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F52" w:rsidRPr="00B84F52" w:rsidRDefault="00B84F52" w:rsidP="00B84F52">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0" w:name="_GoBack"/>
      <w:bookmarkEnd w:id="0"/>
      <w:r w:rsidRPr="00B84F52">
        <w:rPr>
          <w:rFonts w:ascii="Times New Roman" w:eastAsia="Times New Roman" w:hAnsi="Times New Roman" w:cs="Times New Roman"/>
          <w:b/>
          <w:bCs/>
          <w:sz w:val="36"/>
          <w:szCs w:val="36"/>
          <w:lang w:val="en-US"/>
        </w:rPr>
        <w:t>AI-Powered Climate Intervention for Carbon Capture Optimization (2030)</w:t>
      </w:r>
    </w:p>
    <w:p w:rsidR="00B84F52" w:rsidRPr="00B84F52" w:rsidRDefault="00B84F52" w:rsidP="00B84F5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84F52">
        <w:rPr>
          <w:rFonts w:ascii="Times New Roman" w:eastAsia="Times New Roman" w:hAnsi="Times New Roman" w:cs="Times New Roman"/>
          <w:b/>
          <w:bCs/>
          <w:sz w:val="27"/>
          <w:szCs w:val="27"/>
          <w:lang w:val="en-US"/>
        </w:rPr>
        <w:t>Problem It Solves</w:t>
      </w:r>
    </w:p>
    <w:p w:rsidR="00B84F52" w:rsidRPr="00B84F52" w:rsidRDefault="00B84F52" w:rsidP="00B84F52">
      <w:p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By 2030, the global climate crisis may surpass critical thresholds despite international carbon reduction efforts. One urgent challenge is the efficient, scalable removal of excess atmospheric CO₂ to prevent further global temperature rise. Current carbon capture and geoengineering techniques lack adaptability, precision, and environmental responsiveness.</w:t>
      </w:r>
    </w:p>
    <w:p w:rsidR="00B84F52" w:rsidRPr="00B84F52" w:rsidRDefault="00B84F52" w:rsidP="00B84F5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84F52">
        <w:rPr>
          <w:rFonts w:ascii="Times New Roman" w:eastAsia="Times New Roman" w:hAnsi="Times New Roman" w:cs="Times New Roman"/>
          <w:b/>
          <w:bCs/>
          <w:sz w:val="24"/>
          <w:szCs w:val="24"/>
          <w:lang w:val="en-US"/>
        </w:rPr>
        <w:t>AtmosAI</w:t>
      </w:r>
      <w:proofErr w:type="spellEnd"/>
      <w:r w:rsidRPr="00B84F52">
        <w:rPr>
          <w:rFonts w:ascii="Times New Roman" w:eastAsia="Times New Roman" w:hAnsi="Times New Roman" w:cs="Times New Roman"/>
          <w:sz w:val="24"/>
          <w:szCs w:val="24"/>
          <w:lang w:val="en-US"/>
        </w:rPr>
        <w:t xml:space="preserve"> addresses this by optimizing real-time deployment of carbon capture technologies (e.g., direct air capture units, reforestation zones, </w:t>
      </w:r>
      <w:proofErr w:type="gramStart"/>
      <w:r w:rsidRPr="00B84F52">
        <w:rPr>
          <w:rFonts w:ascii="Times New Roman" w:eastAsia="Times New Roman" w:hAnsi="Times New Roman" w:cs="Times New Roman"/>
          <w:sz w:val="24"/>
          <w:szCs w:val="24"/>
          <w:lang w:val="en-US"/>
        </w:rPr>
        <w:t>ocean</w:t>
      </w:r>
      <w:proofErr w:type="gramEnd"/>
      <w:r w:rsidRPr="00B84F52">
        <w:rPr>
          <w:rFonts w:ascii="Times New Roman" w:eastAsia="Times New Roman" w:hAnsi="Times New Roman" w:cs="Times New Roman"/>
          <w:sz w:val="24"/>
          <w:szCs w:val="24"/>
          <w:lang w:val="en-US"/>
        </w:rPr>
        <w:t xml:space="preserve"> alkalinity boosters) through AI-driven monitoring and decision-making. It enables </w:t>
      </w:r>
      <w:r w:rsidRPr="00B84F52">
        <w:rPr>
          <w:rFonts w:ascii="Times New Roman" w:eastAsia="Times New Roman" w:hAnsi="Times New Roman" w:cs="Times New Roman"/>
          <w:b/>
          <w:bCs/>
          <w:sz w:val="24"/>
          <w:szCs w:val="24"/>
          <w:lang w:val="en-US"/>
        </w:rPr>
        <w:t>smart, dynamic carbon management</w:t>
      </w:r>
      <w:r w:rsidRPr="00B84F52">
        <w:rPr>
          <w:rFonts w:ascii="Times New Roman" w:eastAsia="Times New Roman" w:hAnsi="Times New Roman" w:cs="Times New Roman"/>
          <w:sz w:val="24"/>
          <w:szCs w:val="24"/>
          <w:lang w:val="en-US"/>
        </w:rPr>
        <w:t xml:space="preserve"> at regional and global scales.</w:t>
      </w:r>
    </w:p>
    <w:p w:rsidR="00B84F52" w:rsidRPr="00B84F52" w:rsidRDefault="00B84F52" w:rsidP="00B84F52">
      <w:pPr>
        <w:spacing w:after="0"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pict>
          <v:rect id="_x0000_i1026" style="width:0;height:1.5pt" o:hralign="center" o:hrstd="t" o:hr="t" fillcolor="#a0a0a0" stroked="f"/>
        </w:pict>
      </w:r>
    </w:p>
    <w:p w:rsidR="00B84F52" w:rsidRPr="00B84F52" w:rsidRDefault="00B84F52" w:rsidP="00B84F5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84F52">
        <w:rPr>
          <w:rFonts w:ascii="Times New Roman" w:eastAsia="Times New Roman" w:hAnsi="Times New Roman" w:cs="Times New Roman"/>
          <w:b/>
          <w:bCs/>
          <w:sz w:val="27"/>
          <w:szCs w:val="27"/>
          <w:lang w:val="en-US"/>
        </w:rPr>
        <w:t>AI Workflow</w:t>
      </w:r>
    </w:p>
    <w:p w:rsidR="00B84F52" w:rsidRPr="00B84F52" w:rsidRDefault="00B84F52" w:rsidP="00B84F5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4F52">
        <w:rPr>
          <w:rFonts w:ascii="Times New Roman" w:eastAsia="Times New Roman" w:hAnsi="Times New Roman" w:cs="Times New Roman"/>
          <w:b/>
          <w:bCs/>
          <w:sz w:val="24"/>
          <w:szCs w:val="24"/>
          <w:lang w:val="en-US"/>
        </w:rPr>
        <w:t>Data Inputs</w:t>
      </w:r>
    </w:p>
    <w:p w:rsidR="00B84F52" w:rsidRPr="00B84F52" w:rsidRDefault="00B84F52" w:rsidP="00B84F5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Satellite and drone imagery (carbon density, vegetation cover)</w:t>
      </w:r>
    </w:p>
    <w:p w:rsidR="00B84F52" w:rsidRPr="00B84F52" w:rsidRDefault="00B84F52" w:rsidP="00B84F5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Climate models (wind patterns, temperature, precipitation)</w:t>
      </w:r>
    </w:p>
    <w:p w:rsidR="00B84F52" w:rsidRPr="00B84F52" w:rsidRDefault="00B84F52" w:rsidP="00B84F5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Sensor networks (CO₂ levels, soil data, ocean acidity)</w:t>
      </w:r>
    </w:p>
    <w:p w:rsidR="00B84F52" w:rsidRPr="00B84F52" w:rsidRDefault="00B84F52" w:rsidP="00B84F5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Economic/resource constraints (energy usage, infrastructure, ecological risk)</w:t>
      </w:r>
    </w:p>
    <w:p w:rsidR="00B84F52" w:rsidRPr="00B84F52" w:rsidRDefault="00B84F52" w:rsidP="00B84F5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4F52">
        <w:rPr>
          <w:rFonts w:ascii="Times New Roman" w:eastAsia="Times New Roman" w:hAnsi="Times New Roman" w:cs="Times New Roman"/>
          <w:b/>
          <w:bCs/>
          <w:sz w:val="24"/>
          <w:szCs w:val="24"/>
          <w:lang w:val="en-US"/>
        </w:rPr>
        <w:t>Model Type</w:t>
      </w:r>
    </w:p>
    <w:p w:rsidR="00B84F52" w:rsidRPr="00B84F52" w:rsidRDefault="00B84F52" w:rsidP="00B84F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b/>
          <w:bCs/>
          <w:sz w:val="24"/>
          <w:szCs w:val="24"/>
          <w:lang w:val="en-US"/>
        </w:rPr>
        <w:t>Multimodal deep learning</w:t>
      </w:r>
      <w:r w:rsidRPr="00B84F52">
        <w:rPr>
          <w:rFonts w:ascii="Times New Roman" w:eastAsia="Times New Roman" w:hAnsi="Times New Roman" w:cs="Times New Roman"/>
          <w:sz w:val="24"/>
          <w:szCs w:val="24"/>
          <w:lang w:val="en-US"/>
        </w:rPr>
        <w:t xml:space="preserve"> models for integrating spatial-temporal data</w:t>
      </w:r>
    </w:p>
    <w:p w:rsidR="00B84F52" w:rsidRPr="00B84F52" w:rsidRDefault="00B84F52" w:rsidP="00B84F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b/>
          <w:bCs/>
          <w:sz w:val="24"/>
          <w:szCs w:val="24"/>
          <w:lang w:val="en-US"/>
        </w:rPr>
        <w:t>Reinforcement learning (RL)</w:t>
      </w:r>
      <w:r w:rsidRPr="00B84F52">
        <w:rPr>
          <w:rFonts w:ascii="Times New Roman" w:eastAsia="Times New Roman" w:hAnsi="Times New Roman" w:cs="Times New Roman"/>
          <w:sz w:val="24"/>
          <w:szCs w:val="24"/>
          <w:lang w:val="en-US"/>
        </w:rPr>
        <w:t xml:space="preserve"> agents to simulate and optimize intervention outcomes</w:t>
      </w:r>
    </w:p>
    <w:p w:rsidR="00B84F52" w:rsidRPr="00B84F52" w:rsidRDefault="00B84F52" w:rsidP="00B84F52">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b/>
          <w:bCs/>
          <w:sz w:val="24"/>
          <w:szCs w:val="24"/>
          <w:lang w:val="en-US"/>
        </w:rPr>
        <w:t>Graph neural networks (GNNs)</w:t>
      </w:r>
      <w:r w:rsidRPr="00B84F52">
        <w:rPr>
          <w:rFonts w:ascii="Times New Roman" w:eastAsia="Times New Roman" w:hAnsi="Times New Roman" w:cs="Times New Roman"/>
          <w:sz w:val="24"/>
          <w:szCs w:val="24"/>
          <w:lang w:val="en-US"/>
        </w:rPr>
        <w:t xml:space="preserve"> for modeling interconnected ecological systems</w:t>
      </w:r>
    </w:p>
    <w:p w:rsidR="00B84F52" w:rsidRPr="00B84F52" w:rsidRDefault="00B84F52" w:rsidP="00B84F5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4F52">
        <w:rPr>
          <w:rFonts w:ascii="Times New Roman" w:eastAsia="Times New Roman" w:hAnsi="Times New Roman" w:cs="Times New Roman"/>
          <w:b/>
          <w:bCs/>
          <w:sz w:val="24"/>
          <w:szCs w:val="24"/>
          <w:lang w:val="en-US"/>
        </w:rPr>
        <w:t>Workflow Process</w:t>
      </w:r>
    </w:p>
    <w:p w:rsidR="00B84F52" w:rsidRPr="00B84F52" w:rsidRDefault="00B84F52" w:rsidP="00B84F5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Ingest real-time environmental and socio-economic data.</w:t>
      </w:r>
    </w:p>
    <w:p w:rsidR="00B84F52" w:rsidRPr="00B84F52" w:rsidRDefault="00B84F52" w:rsidP="00B84F5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Use predictive models to simulate climate outcomes of different interventions.</w:t>
      </w:r>
    </w:p>
    <w:p w:rsidR="00B84F52" w:rsidRPr="00B84F52" w:rsidRDefault="00B84F52" w:rsidP="00B84F5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Deploy RL agents to recommend site-specific strategies with minimal side effects.</w:t>
      </w:r>
    </w:p>
    <w:p w:rsidR="00B84F52" w:rsidRPr="00B84F52" w:rsidRDefault="00B84F52" w:rsidP="00B84F52">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Send control signals to autonomous deployment systems (e.g., drones, capture towers).</w:t>
      </w:r>
    </w:p>
    <w:p w:rsidR="00B84F52" w:rsidRPr="00B84F52" w:rsidRDefault="00B84F52" w:rsidP="00B84F52">
      <w:pPr>
        <w:spacing w:after="0"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pict>
          <v:rect id="_x0000_i1027" style="width:0;height:1.5pt" o:hralign="center" o:hrstd="t" o:hr="t" fillcolor="#a0a0a0" stroked="f"/>
        </w:pict>
      </w:r>
    </w:p>
    <w:p w:rsidR="00B84F52" w:rsidRPr="00B84F52" w:rsidRDefault="00B84F52" w:rsidP="00B84F52">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84F52">
        <w:rPr>
          <w:rFonts w:ascii="Times New Roman" w:eastAsia="Times New Roman" w:hAnsi="Times New Roman" w:cs="Times New Roman"/>
          <w:b/>
          <w:bCs/>
          <w:sz w:val="27"/>
          <w:szCs w:val="27"/>
          <w:lang w:val="en-US"/>
        </w:rPr>
        <w:t>Societal Risks and Benefits</w:t>
      </w:r>
    </w:p>
    <w:p w:rsidR="00B84F52" w:rsidRPr="00B84F52" w:rsidRDefault="00B84F52" w:rsidP="00B84F5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4F52">
        <w:rPr>
          <w:rFonts w:ascii="Times New Roman" w:eastAsia="Times New Roman" w:hAnsi="Times New Roman" w:cs="Times New Roman"/>
          <w:b/>
          <w:bCs/>
          <w:sz w:val="24"/>
          <w:szCs w:val="24"/>
          <w:lang w:val="en-US"/>
        </w:rPr>
        <w:t>Benefits</w:t>
      </w:r>
    </w:p>
    <w:p w:rsidR="00B84F52" w:rsidRPr="00B84F52" w:rsidRDefault="00B84F52" w:rsidP="00B84F5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Accelerates global CO₂ drawdown with adaptive precision</w:t>
      </w:r>
    </w:p>
    <w:p w:rsidR="00B84F52" w:rsidRPr="00B84F52" w:rsidRDefault="00B84F52" w:rsidP="00B84F5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Minimizes ecological disturbance through simulation-first strategies</w:t>
      </w:r>
    </w:p>
    <w:p w:rsidR="00B84F52" w:rsidRPr="00B84F52" w:rsidRDefault="00B84F52" w:rsidP="00B84F5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lastRenderedPageBreak/>
        <w:t>Enhances global collaboration by offering a shared climate toolkit</w:t>
      </w:r>
    </w:p>
    <w:p w:rsidR="00B84F52" w:rsidRPr="00B84F52" w:rsidRDefault="00B84F52" w:rsidP="00B84F5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Supports carbon credit verification with transparent, data-driven impact</w:t>
      </w:r>
    </w:p>
    <w:p w:rsidR="00B84F52" w:rsidRPr="00B84F52" w:rsidRDefault="00B84F52" w:rsidP="00B84F52">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84F52">
        <w:rPr>
          <w:rFonts w:ascii="Times New Roman" w:eastAsia="Times New Roman" w:hAnsi="Times New Roman" w:cs="Times New Roman"/>
          <w:b/>
          <w:bCs/>
          <w:sz w:val="24"/>
          <w:szCs w:val="24"/>
          <w:lang w:val="en-US"/>
        </w:rPr>
        <w:t>Risks</w:t>
      </w:r>
    </w:p>
    <w:p w:rsidR="00B84F52" w:rsidRPr="00B84F52" w:rsidRDefault="00B84F52" w:rsidP="00B84F5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Misuse for regional geoengineering without international consensus</w:t>
      </w:r>
    </w:p>
    <w:p w:rsidR="00B84F52" w:rsidRPr="00B84F52" w:rsidRDefault="00B84F52" w:rsidP="00B84F5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Unequal access—wealthy nations may dominate deployment and reap climate benefits</w:t>
      </w:r>
    </w:p>
    <w:p w:rsidR="00B84F52" w:rsidRPr="00B84F52" w:rsidRDefault="00B84F52" w:rsidP="00B84F5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Overreliance may reduce pressure to reduce emissions ("moral hazard")</w:t>
      </w:r>
    </w:p>
    <w:p w:rsidR="00B84F52" w:rsidRPr="00B84F52" w:rsidRDefault="00B84F52" w:rsidP="00B84F52">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t>Systemic risk if AI malfunctions or is compromised</w:t>
      </w:r>
    </w:p>
    <w:p w:rsidR="00B84F52" w:rsidRPr="00B84F52" w:rsidRDefault="00B84F52" w:rsidP="00B84F52">
      <w:pPr>
        <w:spacing w:after="0"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pict>
          <v:rect id="_x0000_i1028" style="width:0;height:1.5pt" o:hralign="center" o:hrstd="t" o:hr="t" fillcolor="#a0a0a0" stroked="f"/>
        </w:pict>
      </w:r>
    </w:p>
    <w:p w:rsidR="00B84F52" w:rsidRPr="00B84F52" w:rsidRDefault="00B84F52" w:rsidP="00B84F52">
      <w:pPr>
        <w:spacing w:before="100" w:beforeAutospacing="1" w:after="100" w:afterAutospacing="1"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b/>
          <w:bCs/>
          <w:sz w:val="24"/>
          <w:szCs w:val="24"/>
          <w:lang w:val="en-US"/>
        </w:rPr>
        <w:t>Conclusion</w:t>
      </w:r>
      <w:r w:rsidRPr="00B84F52">
        <w:rPr>
          <w:rFonts w:ascii="Times New Roman" w:eastAsia="Times New Roman" w:hAnsi="Times New Roman" w:cs="Times New Roman"/>
          <w:sz w:val="24"/>
          <w:szCs w:val="24"/>
          <w:lang w:val="en-US"/>
        </w:rPr>
        <w:t xml:space="preserve">: </w:t>
      </w:r>
      <w:proofErr w:type="spellStart"/>
      <w:r w:rsidRPr="00B84F52">
        <w:rPr>
          <w:rFonts w:ascii="Times New Roman" w:eastAsia="Times New Roman" w:hAnsi="Times New Roman" w:cs="Times New Roman"/>
          <w:i/>
          <w:iCs/>
          <w:sz w:val="24"/>
          <w:szCs w:val="24"/>
          <w:lang w:val="en-US"/>
        </w:rPr>
        <w:t>AtmosAI</w:t>
      </w:r>
      <w:proofErr w:type="spellEnd"/>
      <w:r w:rsidRPr="00B84F52">
        <w:rPr>
          <w:rFonts w:ascii="Times New Roman" w:eastAsia="Times New Roman" w:hAnsi="Times New Roman" w:cs="Times New Roman"/>
          <w:sz w:val="24"/>
          <w:szCs w:val="24"/>
          <w:lang w:val="en-US"/>
        </w:rPr>
        <w:t xml:space="preserve"> represents a leap in climate mitigation technology—an autonomous, intelligent steward of Earth’s atmosphere. Careful design, oversight, and international regulation will be crucial to ensuring that this powerful tool serves humanity equitably and safely.</w:t>
      </w:r>
    </w:p>
    <w:p w:rsidR="00B84F52" w:rsidRPr="00B84F52" w:rsidRDefault="00B84F52" w:rsidP="00B84F52">
      <w:pPr>
        <w:spacing w:after="0" w:line="240" w:lineRule="auto"/>
        <w:rPr>
          <w:rFonts w:ascii="Times New Roman" w:eastAsia="Times New Roman" w:hAnsi="Times New Roman" w:cs="Times New Roman"/>
          <w:sz w:val="24"/>
          <w:szCs w:val="24"/>
          <w:lang w:val="en-US"/>
        </w:rPr>
      </w:pPr>
      <w:r w:rsidRPr="00B84F52">
        <w:rPr>
          <w:rFonts w:ascii="Times New Roman" w:eastAsia="Times New Roman" w:hAnsi="Times New Roman" w:cs="Times New Roman"/>
          <w:sz w:val="24"/>
          <w:szCs w:val="24"/>
          <w:lang w:val="en-US"/>
        </w:rPr>
        <w:pict>
          <v:rect id="_x0000_i1029" style="width:0;height:1.5pt" o:hralign="center" o:hrstd="t" o:hr="t" fillcolor="#a0a0a0" stroked="f"/>
        </w:pict>
      </w:r>
    </w:p>
    <w:p w:rsidR="0083767A" w:rsidRDefault="00B84F52"/>
    <w:sectPr w:rsidR="00837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44219"/>
    <w:multiLevelType w:val="multilevel"/>
    <w:tmpl w:val="EC24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55656"/>
    <w:multiLevelType w:val="multilevel"/>
    <w:tmpl w:val="D026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13F02"/>
    <w:multiLevelType w:val="multilevel"/>
    <w:tmpl w:val="C58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87085"/>
    <w:multiLevelType w:val="multilevel"/>
    <w:tmpl w:val="C98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84BCC"/>
    <w:multiLevelType w:val="multilevel"/>
    <w:tmpl w:val="320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52"/>
    <w:rsid w:val="00213902"/>
    <w:rsid w:val="00765929"/>
    <w:rsid w:val="00B84F5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10CB"/>
  <w15:chartTrackingRefBased/>
  <w15:docId w15:val="{083F83F9-F881-4F9F-A5B5-EA4CFCFF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4F5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84F5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84F52"/>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F5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84F52"/>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84F52"/>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B84F5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4F52"/>
    <w:rPr>
      <w:b/>
      <w:bCs/>
    </w:rPr>
  </w:style>
  <w:style w:type="character" w:styleId="Emphasis">
    <w:name w:val="Emphasis"/>
    <w:basedOn w:val="DefaultParagraphFont"/>
    <w:uiPriority w:val="20"/>
    <w:qFormat/>
    <w:rsid w:val="00B84F52"/>
    <w:rPr>
      <w:i/>
      <w:iCs/>
    </w:rPr>
  </w:style>
  <w:style w:type="paragraph" w:styleId="BalloonText">
    <w:name w:val="Balloon Text"/>
    <w:basedOn w:val="Normal"/>
    <w:link w:val="BalloonTextChar"/>
    <w:uiPriority w:val="99"/>
    <w:semiHidden/>
    <w:unhideWhenUsed/>
    <w:rsid w:val="00B84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2025-07-23T08:03:00Z</dcterms:created>
  <dcterms:modified xsi:type="dcterms:W3CDTF">2025-07-23T08:05:00Z</dcterms:modified>
</cp:coreProperties>
</file>