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5457" w:rsidRDefault="00C157C9" w:rsidP="00AE5457">
      <w:pPr>
        <w:jc w:val="center"/>
        <w:rPr>
          <w:sz w:val="32"/>
        </w:rPr>
      </w:pPr>
      <w:r>
        <w:rPr>
          <w:sz w:val="32"/>
        </w:rPr>
        <w:t xml:space="preserve">Playing with </w:t>
      </w:r>
      <w:r w:rsidR="00CD404A">
        <w:rPr>
          <w:sz w:val="32"/>
        </w:rPr>
        <w:t>Pinecones and Flowers</w:t>
      </w:r>
    </w:p>
    <w:p w:rsidR="00C6396D" w:rsidRDefault="00C6396D" w:rsidP="00C6396D"/>
    <w:p w:rsidR="00D254E8" w:rsidRDefault="00C157C9" w:rsidP="00D254E8">
      <w:pPr>
        <w:numPr>
          <w:ilvl w:val="0"/>
          <w:numId w:val="5"/>
        </w:numPr>
      </w:pPr>
      <w:r>
        <w:t>Take a look at the pine</w:t>
      </w:r>
      <w:r w:rsidR="00AE1FED">
        <w:t>cone</w:t>
      </w:r>
      <w:r>
        <w:t xml:space="preserve"> and examine its </w:t>
      </w:r>
      <w:r w:rsidR="00CD404A">
        <w:t>scales</w:t>
      </w:r>
      <w:r>
        <w:t>.  Often you can find t</w:t>
      </w:r>
      <w:r w:rsidR="00CD404A">
        <w:t xml:space="preserve">hey </w:t>
      </w:r>
      <w:r>
        <w:t>are clumped in spirals, emanating from the bottom.  How many spirals are there?</w:t>
      </w:r>
      <w:r w:rsidR="0048187F">
        <w:t xml:space="preserve">  Is it different if you consider spirals that go the other way (clockwise versus counterclockwise)?  Compare this with your neighbors.  Do you get the same numbers?</w:t>
      </w:r>
    </w:p>
    <w:p w:rsidR="00D254E8" w:rsidRDefault="00782A84" w:rsidP="00CD404A">
      <w:pPr>
        <w:jc w:val="center"/>
      </w:pPr>
      <w:r>
        <w:rPr>
          <w:noProof/>
        </w:rPr>
        <w:drawing>
          <wp:inline distT="0" distB="0" distL="0" distR="0">
            <wp:extent cx="2724785" cy="2670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4785" cy="2670175"/>
                    </a:xfrm>
                    <a:prstGeom prst="rect">
                      <a:avLst/>
                    </a:prstGeom>
                    <a:noFill/>
                    <a:ln>
                      <a:noFill/>
                    </a:ln>
                  </pic:spPr>
                </pic:pic>
              </a:graphicData>
            </a:graphic>
          </wp:inline>
        </w:drawing>
      </w:r>
    </w:p>
    <w:p w:rsidR="00D254E8" w:rsidRDefault="00D254E8" w:rsidP="00D254E8"/>
    <w:p w:rsidR="00D254E8" w:rsidRDefault="0048187F" w:rsidP="00D254E8">
      <w:pPr>
        <w:numPr>
          <w:ilvl w:val="0"/>
          <w:numId w:val="5"/>
        </w:numPr>
      </w:pPr>
      <w:r>
        <w:t xml:space="preserve">Do the same analysis for a picture of a </w:t>
      </w:r>
      <w:r w:rsidR="00CD404A">
        <w:t>daisy</w:t>
      </w:r>
      <w:r>
        <w:t xml:space="preserve">, shown </w:t>
      </w:r>
      <w:r w:rsidR="00CD404A">
        <w:t>below</w:t>
      </w:r>
      <w:r>
        <w:t>.  How many spirals do you get this time?   Are there two differen</w:t>
      </w:r>
      <w:r w:rsidR="00B05251">
        <w:t>t numbers if you consider spirals circulating in a different direction?</w:t>
      </w:r>
    </w:p>
    <w:p w:rsidR="00B072E5" w:rsidRDefault="00B072E5" w:rsidP="00B05251">
      <w:pPr>
        <w:jc w:val="center"/>
      </w:pPr>
    </w:p>
    <w:p w:rsidR="00B138C6" w:rsidRDefault="00782A84" w:rsidP="00B05251">
      <w:pPr>
        <w:jc w:val="center"/>
        <w:rPr>
          <w:sz w:val="32"/>
        </w:rPr>
      </w:pPr>
      <w:r>
        <w:rPr>
          <w:noProof/>
        </w:rPr>
        <w:drawing>
          <wp:inline distT="0" distB="0" distL="0" distR="0">
            <wp:extent cx="3255010" cy="33102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5010" cy="3310255"/>
                    </a:xfrm>
                    <a:prstGeom prst="rect">
                      <a:avLst/>
                    </a:prstGeom>
                    <a:noFill/>
                    <a:ln>
                      <a:noFill/>
                    </a:ln>
                  </pic:spPr>
                </pic:pic>
              </a:graphicData>
            </a:graphic>
          </wp:inline>
        </w:drawing>
      </w:r>
      <w:r w:rsidR="00B072E5">
        <w:br w:type="page"/>
      </w:r>
      <w:r w:rsidR="00CD404A">
        <w:rPr>
          <w:sz w:val="32"/>
        </w:rPr>
        <w:lastRenderedPageBreak/>
        <w:t xml:space="preserve">Fibonacci Numbers and </w:t>
      </w:r>
      <w:proofErr w:type="spellStart"/>
      <w:r w:rsidR="00CD404A">
        <w:rPr>
          <w:sz w:val="32"/>
        </w:rPr>
        <w:t>Wabbit</w:t>
      </w:r>
      <w:proofErr w:type="spellEnd"/>
      <w:r w:rsidR="00CD404A">
        <w:rPr>
          <w:sz w:val="32"/>
        </w:rPr>
        <w:t xml:space="preserve"> season</w:t>
      </w:r>
    </w:p>
    <w:p w:rsidR="0046171E" w:rsidRDefault="0046171E" w:rsidP="0046171E"/>
    <w:p w:rsidR="0046171E" w:rsidRDefault="0046171E" w:rsidP="00E95F81">
      <w:r>
        <w:t xml:space="preserve">We’ve seen that sunflowers, pinecones, and pineapples all have </w:t>
      </w:r>
      <w:r w:rsidR="00E95F81">
        <w:t xml:space="preserve">certain special numbers of spirals on them.  These are called Fibonacci numbers.  They are named after Leonardo Fibonacci (actually known as Leonardo of Pisa).  To determine these numbers, we create a sequence where the first two terms are 1.  The next term is the sum of the previous two.  In particular, </w:t>
      </w:r>
      <w:r w:rsidR="00E95F81" w:rsidRPr="00E95F81">
        <w:rPr>
          <w:position w:val="-12"/>
        </w:rPr>
        <w:object w:dxaOrig="6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5pt;height:18pt" o:ole="">
            <v:imagedata r:id="rId10" o:title=""/>
          </v:shape>
          <o:OLEObject Type="Embed" ProgID="Equation.DSMT4" ShapeID="_x0000_i1025" DrawAspect="Content" ObjectID="_1419936067" r:id="rId11"/>
        </w:object>
      </w:r>
      <w:r w:rsidR="00E95F81">
        <w:t xml:space="preserve">and  </w:t>
      </w:r>
      <w:r w:rsidR="00E95F81" w:rsidRPr="00E95F81">
        <w:rPr>
          <w:position w:val="-12"/>
        </w:rPr>
        <w:object w:dxaOrig="680" w:dyaOrig="360">
          <v:shape id="_x0000_i1026" type="#_x0000_t75" style="width:33.85pt;height:18pt" o:ole="">
            <v:imagedata r:id="rId12" o:title=""/>
          </v:shape>
          <o:OLEObject Type="Embed" ProgID="Equation.DSMT4" ShapeID="_x0000_i1026" DrawAspect="Content" ObjectID="_1419936068" r:id="rId13"/>
        </w:object>
      </w:r>
      <w:r w:rsidR="00E95F81">
        <w:t xml:space="preserve">  Therefore, </w:t>
      </w:r>
      <w:r w:rsidR="00E95F81" w:rsidRPr="00E95F81">
        <w:rPr>
          <w:position w:val="-12"/>
        </w:rPr>
        <w:object w:dxaOrig="1600" w:dyaOrig="360">
          <v:shape id="_x0000_i1027" type="#_x0000_t75" style="width:79.9pt;height:18pt" o:ole="">
            <v:imagedata r:id="rId14" o:title=""/>
          </v:shape>
          <o:OLEObject Type="Embed" ProgID="Equation.DSMT4" ShapeID="_x0000_i1027" DrawAspect="Content" ObjectID="_1419936069" r:id="rId15"/>
        </w:object>
      </w:r>
      <w:r w:rsidR="00E95F81">
        <w:t xml:space="preserve"> </w:t>
      </w:r>
      <w:r w:rsidR="00E95F81" w:rsidRPr="00E95F81">
        <w:rPr>
          <w:position w:val="-12"/>
        </w:rPr>
        <w:object w:dxaOrig="1620" w:dyaOrig="360">
          <v:shape id="_x0000_i1028" type="#_x0000_t75" style="width:81.35pt;height:18pt" o:ole="">
            <v:imagedata r:id="rId16" o:title=""/>
          </v:shape>
          <o:OLEObject Type="Embed" ProgID="Equation.DSMT4" ShapeID="_x0000_i1028" DrawAspect="Content" ObjectID="_1419936070" r:id="rId17"/>
        </w:object>
      </w:r>
      <w:r w:rsidR="00E95F81">
        <w:t xml:space="preserve"> and </w:t>
      </w:r>
      <w:r w:rsidR="00E95F81" w:rsidRPr="00E95F81">
        <w:rPr>
          <w:position w:val="-12"/>
        </w:rPr>
        <w:object w:dxaOrig="1600" w:dyaOrig="360">
          <v:shape id="_x0000_i1029" type="#_x0000_t75" style="width:79.9pt;height:18pt" o:ole="">
            <v:imagedata r:id="rId18" o:title=""/>
          </v:shape>
          <o:OLEObject Type="Embed" ProgID="Equation.DSMT4" ShapeID="_x0000_i1029" DrawAspect="Content" ObjectID="_1419936071" r:id="rId19"/>
        </w:object>
      </w:r>
    </w:p>
    <w:p w:rsidR="00E95F81" w:rsidRDefault="00E95F81" w:rsidP="00E95F81"/>
    <w:p w:rsidR="00E95F81" w:rsidRDefault="00E95F81" w:rsidP="00E95F81">
      <w:pPr>
        <w:numPr>
          <w:ilvl w:val="0"/>
          <w:numId w:val="7"/>
        </w:numPr>
      </w:pPr>
      <w:r>
        <w:t>Fill in the following chart:</w:t>
      </w:r>
    </w:p>
    <w:p w:rsidR="00E95F81" w:rsidRDefault="00E95F81" w:rsidP="00E95F81"/>
    <w:tbl>
      <w:tblPr>
        <w:tblW w:w="0" w:type="auto"/>
        <w:tblInd w:w="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0"/>
        <w:gridCol w:w="581"/>
        <w:gridCol w:w="581"/>
        <w:gridCol w:w="581"/>
        <w:gridCol w:w="581"/>
        <w:gridCol w:w="581"/>
        <w:gridCol w:w="581"/>
        <w:gridCol w:w="580"/>
        <w:gridCol w:w="581"/>
        <w:gridCol w:w="581"/>
        <w:gridCol w:w="581"/>
        <w:gridCol w:w="581"/>
        <w:gridCol w:w="581"/>
        <w:gridCol w:w="581"/>
        <w:gridCol w:w="581"/>
      </w:tblGrid>
      <w:tr w:rsidR="00E95F81">
        <w:tblPrEx>
          <w:tblCellMar>
            <w:top w:w="0" w:type="dxa"/>
            <w:bottom w:w="0" w:type="dxa"/>
          </w:tblCellMar>
        </w:tblPrEx>
        <w:trPr>
          <w:trHeight w:val="554"/>
        </w:trPr>
        <w:tc>
          <w:tcPr>
            <w:tcW w:w="580" w:type="dxa"/>
            <w:vAlign w:val="center"/>
          </w:tcPr>
          <w:p w:rsidR="00E95F81" w:rsidRDefault="00E95F81" w:rsidP="00E95F81">
            <w:pPr>
              <w:ind w:left="-47"/>
              <w:jc w:val="center"/>
            </w:pPr>
            <w:r w:rsidRPr="00E95F81">
              <w:rPr>
                <w:position w:val="-12"/>
              </w:rPr>
              <w:object w:dxaOrig="260" w:dyaOrig="360">
                <v:shape id="_x0000_i1030" type="#_x0000_t75" style="width:12.95pt;height:18pt" o:ole="">
                  <v:imagedata r:id="rId20" o:title=""/>
                </v:shape>
                <o:OLEObject Type="Embed" ProgID="Equation.DSMT4" ShapeID="_x0000_i1030" DrawAspect="Content" ObjectID="_1419936072" r:id="rId21"/>
              </w:object>
            </w:r>
          </w:p>
        </w:tc>
        <w:tc>
          <w:tcPr>
            <w:tcW w:w="581" w:type="dxa"/>
            <w:vAlign w:val="center"/>
          </w:tcPr>
          <w:p w:rsidR="00E95F81" w:rsidRDefault="00E95F81" w:rsidP="00E95F81">
            <w:pPr>
              <w:jc w:val="center"/>
            </w:pPr>
            <w:r w:rsidRPr="00E95F81">
              <w:rPr>
                <w:position w:val="-12"/>
              </w:rPr>
              <w:object w:dxaOrig="279" w:dyaOrig="360">
                <v:shape id="_x0000_i1031" type="#_x0000_t75" style="width:13.7pt;height:18pt" o:ole="">
                  <v:imagedata r:id="rId22" o:title=""/>
                </v:shape>
                <o:OLEObject Type="Embed" ProgID="Equation.DSMT4" ShapeID="_x0000_i1031" DrawAspect="Content" ObjectID="_1419936073" r:id="rId23"/>
              </w:object>
            </w:r>
          </w:p>
        </w:tc>
        <w:tc>
          <w:tcPr>
            <w:tcW w:w="581" w:type="dxa"/>
            <w:vAlign w:val="center"/>
          </w:tcPr>
          <w:p w:rsidR="00E95F81" w:rsidRDefault="00E95F81" w:rsidP="00E95F81">
            <w:pPr>
              <w:jc w:val="center"/>
            </w:pPr>
            <w:r w:rsidRPr="00E95F81">
              <w:rPr>
                <w:position w:val="-12"/>
              </w:rPr>
              <w:object w:dxaOrig="279" w:dyaOrig="360">
                <v:shape id="_x0000_i1032" type="#_x0000_t75" style="width:13.7pt;height:18pt" o:ole="">
                  <v:imagedata r:id="rId24" o:title=""/>
                </v:shape>
                <o:OLEObject Type="Embed" ProgID="Equation.DSMT4" ShapeID="_x0000_i1032" DrawAspect="Content" ObjectID="_1419936074" r:id="rId25"/>
              </w:object>
            </w:r>
          </w:p>
        </w:tc>
        <w:tc>
          <w:tcPr>
            <w:tcW w:w="581" w:type="dxa"/>
            <w:vAlign w:val="center"/>
          </w:tcPr>
          <w:p w:rsidR="00E95F81" w:rsidRDefault="00E95F81" w:rsidP="00E95F81">
            <w:pPr>
              <w:jc w:val="center"/>
            </w:pPr>
            <w:r w:rsidRPr="00E95F81">
              <w:rPr>
                <w:position w:val="-12"/>
              </w:rPr>
              <w:object w:dxaOrig="279" w:dyaOrig="360">
                <v:shape id="_x0000_i1033" type="#_x0000_t75" style="width:13.7pt;height:18pt" o:ole="">
                  <v:imagedata r:id="rId26" o:title=""/>
                </v:shape>
                <o:OLEObject Type="Embed" ProgID="Equation.DSMT4" ShapeID="_x0000_i1033" DrawAspect="Content" ObjectID="_1419936075" r:id="rId27"/>
              </w:object>
            </w:r>
          </w:p>
        </w:tc>
        <w:tc>
          <w:tcPr>
            <w:tcW w:w="581" w:type="dxa"/>
            <w:vAlign w:val="center"/>
          </w:tcPr>
          <w:p w:rsidR="00E95F81" w:rsidRDefault="00E95F81" w:rsidP="00E95F81">
            <w:pPr>
              <w:jc w:val="center"/>
            </w:pPr>
            <w:r w:rsidRPr="00E95F81">
              <w:rPr>
                <w:position w:val="-12"/>
              </w:rPr>
              <w:object w:dxaOrig="279" w:dyaOrig="360">
                <v:shape id="_x0000_i1034" type="#_x0000_t75" style="width:13.7pt;height:18pt" o:ole="">
                  <v:imagedata r:id="rId28" o:title=""/>
                </v:shape>
                <o:OLEObject Type="Embed" ProgID="Equation.DSMT4" ShapeID="_x0000_i1034" DrawAspect="Content" ObjectID="_1419936076" r:id="rId29"/>
              </w:object>
            </w:r>
          </w:p>
        </w:tc>
        <w:tc>
          <w:tcPr>
            <w:tcW w:w="581" w:type="dxa"/>
            <w:vAlign w:val="center"/>
          </w:tcPr>
          <w:p w:rsidR="00E95F81" w:rsidRDefault="00E95F81" w:rsidP="00E95F81">
            <w:pPr>
              <w:jc w:val="center"/>
            </w:pPr>
            <w:r w:rsidRPr="00E95F81">
              <w:rPr>
                <w:position w:val="-12"/>
              </w:rPr>
              <w:object w:dxaOrig="279" w:dyaOrig="360">
                <v:shape id="_x0000_i1035" type="#_x0000_t75" style="width:13.7pt;height:18pt" o:ole="">
                  <v:imagedata r:id="rId30" o:title=""/>
                </v:shape>
                <o:OLEObject Type="Embed" ProgID="Equation.DSMT4" ShapeID="_x0000_i1035" DrawAspect="Content" ObjectID="_1419936077" r:id="rId31"/>
              </w:object>
            </w:r>
          </w:p>
        </w:tc>
        <w:tc>
          <w:tcPr>
            <w:tcW w:w="581" w:type="dxa"/>
            <w:vAlign w:val="center"/>
          </w:tcPr>
          <w:p w:rsidR="00E95F81" w:rsidRDefault="00E95F81" w:rsidP="00E95F81">
            <w:pPr>
              <w:jc w:val="center"/>
            </w:pPr>
            <w:r w:rsidRPr="00E95F81">
              <w:rPr>
                <w:position w:val="-12"/>
              </w:rPr>
              <w:object w:dxaOrig="279" w:dyaOrig="360">
                <v:shape id="_x0000_i1036" type="#_x0000_t75" style="width:13.7pt;height:18pt" o:ole="">
                  <v:imagedata r:id="rId32" o:title=""/>
                </v:shape>
                <o:OLEObject Type="Embed" ProgID="Equation.DSMT4" ShapeID="_x0000_i1036" DrawAspect="Content" ObjectID="_1419936078" r:id="rId33"/>
              </w:object>
            </w:r>
          </w:p>
        </w:tc>
        <w:tc>
          <w:tcPr>
            <w:tcW w:w="580" w:type="dxa"/>
            <w:vAlign w:val="center"/>
          </w:tcPr>
          <w:p w:rsidR="00E95F81" w:rsidRDefault="00E95F81" w:rsidP="00E95F81">
            <w:pPr>
              <w:jc w:val="center"/>
            </w:pPr>
            <w:r w:rsidRPr="00E95F81">
              <w:rPr>
                <w:position w:val="-12"/>
              </w:rPr>
              <w:object w:dxaOrig="279" w:dyaOrig="360">
                <v:shape id="_x0000_i1037" type="#_x0000_t75" style="width:13.7pt;height:18pt" o:ole="">
                  <v:imagedata r:id="rId34" o:title=""/>
                </v:shape>
                <o:OLEObject Type="Embed" ProgID="Equation.DSMT4" ShapeID="_x0000_i1037" DrawAspect="Content" ObjectID="_1419936079" r:id="rId35"/>
              </w:object>
            </w:r>
          </w:p>
        </w:tc>
        <w:tc>
          <w:tcPr>
            <w:tcW w:w="581" w:type="dxa"/>
            <w:vAlign w:val="center"/>
          </w:tcPr>
          <w:p w:rsidR="00E95F81" w:rsidRDefault="00E95F81" w:rsidP="00E95F81">
            <w:pPr>
              <w:jc w:val="center"/>
            </w:pPr>
            <w:r w:rsidRPr="00E95F81">
              <w:rPr>
                <w:position w:val="-12"/>
              </w:rPr>
              <w:object w:dxaOrig="279" w:dyaOrig="360">
                <v:shape id="_x0000_i1038" type="#_x0000_t75" style="width:13.7pt;height:18pt" o:ole="">
                  <v:imagedata r:id="rId36" o:title=""/>
                </v:shape>
                <o:OLEObject Type="Embed" ProgID="Equation.DSMT4" ShapeID="_x0000_i1038" DrawAspect="Content" ObjectID="_1419936080" r:id="rId37"/>
              </w:object>
            </w:r>
          </w:p>
        </w:tc>
        <w:tc>
          <w:tcPr>
            <w:tcW w:w="581" w:type="dxa"/>
            <w:vAlign w:val="center"/>
          </w:tcPr>
          <w:p w:rsidR="00E95F81" w:rsidRDefault="00E95F81" w:rsidP="00E95F81">
            <w:pPr>
              <w:jc w:val="center"/>
            </w:pPr>
            <w:r w:rsidRPr="00E95F81">
              <w:rPr>
                <w:position w:val="-12"/>
              </w:rPr>
              <w:object w:dxaOrig="340" w:dyaOrig="360">
                <v:shape id="_x0000_i1039" type="#_x0000_t75" style="width:17.3pt;height:18pt" o:ole="">
                  <v:imagedata r:id="rId38" o:title=""/>
                </v:shape>
                <o:OLEObject Type="Embed" ProgID="Equation.DSMT4" ShapeID="_x0000_i1039" DrawAspect="Content" ObjectID="_1419936081" r:id="rId39"/>
              </w:object>
            </w:r>
          </w:p>
        </w:tc>
        <w:tc>
          <w:tcPr>
            <w:tcW w:w="581" w:type="dxa"/>
            <w:vAlign w:val="center"/>
          </w:tcPr>
          <w:p w:rsidR="00E95F81" w:rsidRDefault="00E95F81" w:rsidP="00E95F81">
            <w:pPr>
              <w:jc w:val="center"/>
            </w:pPr>
            <w:r w:rsidRPr="00E95F81">
              <w:rPr>
                <w:position w:val="-12"/>
              </w:rPr>
              <w:object w:dxaOrig="320" w:dyaOrig="360">
                <v:shape id="_x0000_i1040" type="#_x0000_t75" style="width:15.85pt;height:18pt" o:ole="">
                  <v:imagedata r:id="rId40" o:title=""/>
                </v:shape>
                <o:OLEObject Type="Embed" ProgID="Equation.DSMT4" ShapeID="_x0000_i1040" DrawAspect="Content" ObjectID="_1419936082" r:id="rId41"/>
              </w:object>
            </w:r>
          </w:p>
        </w:tc>
        <w:tc>
          <w:tcPr>
            <w:tcW w:w="581" w:type="dxa"/>
            <w:vAlign w:val="center"/>
          </w:tcPr>
          <w:p w:rsidR="00E95F81" w:rsidRDefault="00E95F81" w:rsidP="00E95F81">
            <w:pPr>
              <w:jc w:val="center"/>
            </w:pPr>
            <w:r w:rsidRPr="00E95F81">
              <w:rPr>
                <w:position w:val="-12"/>
              </w:rPr>
              <w:object w:dxaOrig="340" w:dyaOrig="360">
                <v:shape id="_x0000_i1041" type="#_x0000_t75" style="width:17.3pt;height:18pt" o:ole="">
                  <v:imagedata r:id="rId42" o:title=""/>
                </v:shape>
                <o:OLEObject Type="Embed" ProgID="Equation.DSMT4" ShapeID="_x0000_i1041" DrawAspect="Content" ObjectID="_1419936083" r:id="rId43"/>
              </w:object>
            </w:r>
          </w:p>
        </w:tc>
        <w:tc>
          <w:tcPr>
            <w:tcW w:w="581" w:type="dxa"/>
            <w:vAlign w:val="center"/>
          </w:tcPr>
          <w:p w:rsidR="00E95F81" w:rsidRDefault="00E95F81" w:rsidP="00E95F81">
            <w:pPr>
              <w:jc w:val="center"/>
            </w:pPr>
            <w:r w:rsidRPr="00E95F81">
              <w:rPr>
                <w:position w:val="-12"/>
              </w:rPr>
              <w:object w:dxaOrig="340" w:dyaOrig="360">
                <v:shape id="_x0000_i1042" type="#_x0000_t75" style="width:17.3pt;height:18pt" o:ole="">
                  <v:imagedata r:id="rId44" o:title=""/>
                </v:shape>
                <o:OLEObject Type="Embed" ProgID="Equation.DSMT4" ShapeID="_x0000_i1042" DrawAspect="Content" ObjectID="_1419936084" r:id="rId45"/>
              </w:object>
            </w:r>
          </w:p>
        </w:tc>
        <w:tc>
          <w:tcPr>
            <w:tcW w:w="581" w:type="dxa"/>
            <w:vAlign w:val="center"/>
          </w:tcPr>
          <w:p w:rsidR="00E95F81" w:rsidRDefault="00E95F81" w:rsidP="00E95F81">
            <w:pPr>
              <w:jc w:val="center"/>
            </w:pPr>
            <w:r w:rsidRPr="00E95F81">
              <w:rPr>
                <w:position w:val="-12"/>
              </w:rPr>
              <w:object w:dxaOrig="340" w:dyaOrig="360">
                <v:shape id="_x0000_i1043" type="#_x0000_t75" style="width:17.3pt;height:18pt" o:ole="">
                  <v:imagedata r:id="rId46" o:title=""/>
                </v:shape>
                <o:OLEObject Type="Embed" ProgID="Equation.DSMT4" ShapeID="_x0000_i1043" DrawAspect="Content" ObjectID="_1419936085" r:id="rId47"/>
              </w:object>
            </w:r>
          </w:p>
        </w:tc>
        <w:tc>
          <w:tcPr>
            <w:tcW w:w="581" w:type="dxa"/>
            <w:vAlign w:val="center"/>
          </w:tcPr>
          <w:p w:rsidR="00E95F81" w:rsidRDefault="00E95F81" w:rsidP="00E95F81">
            <w:pPr>
              <w:jc w:val="center"/>
            </w:pPr>
            <w:r w:rsidRPr="00E95F81">
              <w:rPr>
                <w:position w:val="-12"/>
              </w:rPr>
              <w:object w:dxaOrig="340" w:dyaOrig="360">
                <v:shape id="_x0000_i1044" type="#_x0000_t75" style="width:17.3pt;height:18pt" o:ole="">
                  <v:imagedata r:id="rId48" o:title=""/>
                </v:shape>
                <o:OLEObject Type="Embed" ProgID="Equation.DSMT4" ShapeID="_x0000_i1044" DrawAspect="Content" ObjectID="_1419936086" r:id="rId49"/>
              </w:object>
            </w:r>
          </w:p>
        </w:tc>
      </w:tr>
      <w:tr w:rsidR="00E95F81">
        <w:tblPrEx>
          <w:tblCellMar>
            <w:top w:w="0" w:type="dxa"/>
            <w:bottom w:w="0" w:type="dxa"/>
          </w:tblCellMar>
        </w:tblPrEx>
        <w:trPr>
          <w:trHeight w:val="626"/>
        </w:trPr>
        <w:tc>
          <w:tcPr>
            <w:tcW w:w="580" w:type="dxa"/>
            <w:vAlign w:val="center"/>
          </w:tcPr>
          <w:p w:rsidR="00E95F81" w:rsidRDefault="00E95F81" w:rsidP="00E95F81">
            <w:pPr>
              <w:ind w:left="-47"/>
              <w:jc w:val="center"/>
            </w:pPr>
            <w:r>
              <w:t>1</w:t>
            </w:r>
          </w:p>
        </w:tc>
        <w:tc>
          <w:tcPr>
            <w:tcW w:w="581" w:type="dxa"/>
            <w:vAlign w:val="center"/>
          </w:tcPr>
          <w:p w:rsidR="00E95F81" w:rsidRDefault="00E95F81" w:rsidP="00E95F81">
            <w:pPr>
              <w:jc w:val="center"/>
            </w:pPr>
            <w:r>
              <w:t>1</w:t>
            </w:r>
          </w:p>
        </w:tc>
        <w:tc>
          <w:tcPr>
            <w:tcW w:w="581" w:type="dxa"/>
            <w:vAlign w:val="center"/>
          </w:tcPr>
          <w:p w:rsidR="00E95F81" w:rsidRDefault="00E95F81" w:rsidP="00E95F81">
            <w:pPr>
              <w:jc w:val="center"/>
            </w:pPr>
            <w:r>
              <w:t>2</w:t>
            </w:r>
          </w:p>
        </w:tc>
        <w:tc>
          <w:tcPr>
            <w:tcW w:w="581" w:type="dxa"/>
            <w:vAlign w:val="center"/>
          </w:tcPr>
          <w:p w:rsidR="00E95F81" w:rsidRDefault="00E95F81" w:rsidP="00E95F81">
            <w:pPr>
              <w:jc w:val="center"/>
            </w:pPr>
            <w:r>
              <w:t>3</w:t>
            </w:r>
          </w:p>
        </w:tc>
        <w:tc>
          <w:tcPr>
            <w:tcW w:w="581" w:type="dxa"/>
            <w:vAlign w:val="center"/>
          </w:tcPr>
          <w:p w:rsidR="00E95F81" w:rsidRDefault="00E95F81" w:rsidP="00E95F81">
            <w:pPr>
              <w:jc w:val="center"/>
            </w:pPr>
            <w:r>
              <w:t>5</w:t>
            </w:r>
          </w:p>
        </w:tc>
        <w:tc>
          <w:tcPr>
            <w:tcW w:w="581" w:type="dxa"/>
            <w:vAlign w:val="center"/>
          </w:tcPr>
          <w:p w:rsidR="00E95F81" w:rsidRDefault="00E95F81" w:rsidP="00E95F81">
            <w:pPr>
              <w:jc w:val="center"/>
            </w:pPr>
          </w:p>
        </w:tc>
        <w:tc>
          <w:tcPr>
            <w:tcW w:w="581" w:type="dxa"/>
            <w:vAlign w:val="center"/>
          </w:tcPr>
          <w:p w:rsidR="00E95F81" w:rsidRDefault="00E95F81" w:rsidP="00E95F81">
            <w:pPr>
              <w:jc w:val="center"/>
            </w:pPr>
          </w:p>
        </w:tc>
        <w:tc>
          <w:tcPr>
            <w:tcW w:w="580" w:type="dxa"/>
            <w:vAlign w:val="center"/>
          </w:tcPr>
          <w:p w:rsidR="00E95F81" w:rsidRDefault="00E95F81" w:rsidP="00E95F81">
            <w:pPr>
              <w:jc w:val="center"/>
            </w:pPr>
          </w:p>
        </w:tc>
        <w:tc>
          <w:tcPr>
            <w:tcW w:w="581" w:type="dxa"/>
            <w:vAlign w:val="center"/>
          </w:tcPr>
          <w:p w:rsidR="00E95F81" w:rsidRDefault="00E95F81" w:rsidP="00E95F81">
            <w:pPr>
              <w:jc w:val="center"/>
            </w:pPr>
          </w:p>
        </w:tc>
        <w:tc>
          <w:tcPr>
            <w:tcW w:w="581" w:type="dxa"/>
            <w:vAlign w:val="center"/>
          </w:tcPr>
          <w:p w:rsidR="00E95F81" w:rsidRDefault="00E95F81" w:rsidP="00E95F81">
            <w:pPr>
              <w:jc w:val="center"/>
            </w:pPr>
          </w:p>
        </w:tc>
        <w:tc>
          <w:tcPr>
            <w:tcW w:w="581" w:type="dxa"/>
            <w:vAlign w:val="center"/>
          </w:tcPr>
          <w:p w:rsidR="00E95F81" w:rsidRDefault="00E95F81" w:rsidP="00E95F81">
            <w:pPr>
              <w:jc w:val="center"/>
            </w:pPr>
          </w:p>
        </w:tc>
        <w:tc>
          <w:tcPr>
            <w:tcW w:w="581" w:type="dxa"/>
            <w:vAlign w:val="center"/>
          </w:tcPr>
          <w:p w:rsidR="00E95F81" w:rsidRDefault="00E95F81" w:rsidP="00E95F81">
            <w:pPr>
              <w:jc w:val="center"/>
            </w:pPr>
          </w:p>
        </w:tc>
        <w:tc>
          <w:tcPr>
            <w:tcW w:w="581" w:type="dxa"/>
            <w:vAlign w:val="center"/>
          </w:tcPr>
          <w:p w:rsidR="00E95F81" w:rsidRDefault="00E95F81" w:rsidP="00E95F81">
            <w:pPr>
              <w:jc w:val="center"/>
            </w:pPr>
          </w:p>
        </w:tc>
        <w:tc>
          <w:tcPr>
            <w:tcW w:w="581" w:type="dxa"/>
            <w:vAlign w:val="center"/>
          </w:tcPr>
          <w:p w:rsidR="00E95F81" w:rsidRDefault="00E95F81" w:rsidP="00E95F81">
            <w:pPr>
              <w:jc w:val="center"/>
            </w:pPr>
          </w:p>
        </w:tc>
        <w:tc>
          <w:tcPr>
            <w:tcW w:w="581" w:type="dxa"/>
            <w:vAlign w:val="center"/>
          </w:tcPr>
          <w:p w:rsidR="00E95F81" w:rsidRDefault="00E95F81" w:rsidP="00E95F81">
            <w:pPr>
              <w:jc w:val="center"/>
            </w:pPr>
          </w:p>
        </w:tc>
      </w:tr>
    </w:tbl>
    <w:p w:rsidR="00E95F81" w:rsidRDefault="00E95F81" w:rsidP="00E95F81"/>
    <w:p w:rsidR="00E95F81" w:rsidRDefault="00E95F81" w:rsidP="00E95F81"/>
    <w:p w:rsidR="00E95F81" w:rsidRDefault="00E95F81" w:rsidP="00E95F81"/>
    <w:p w:rsidR="00E95F81" w:rsidRDefault="00E95F81" w:rsidP="00E95F81">
      <w:pPr>
        <w:numPr>
          <w:ilvl w:val="0"/>
          <w:numId w:val="7"/>
        </w:numPr>
      </w:pPr>
      <w:r>
        <w:t>Fill in the following chart</w:t>
      </w:r>
      <w:r w:rsidR="00D90738">
        <w:t>, rounding to three digits after the decimal place.</w:t>
      </w:r>
    </w:p>
    <w:p w:rsidR="00E95F81" w:rsidRDefault="00E95F81" w:rsidP="00E95F81"/>
    <w:tbl>
      <w:tblPr>
        <w:tblW w:w="0" w:type="auto"/>
        <w:tblInd w:w="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0"/>
        <w:gridCol w:w="776"/>
        <w:gridCol w:w="776"/>
        <w:gridCol w:w="776"/>
        <w:gridCol w:w="776"/>
        <w:gridCol w:w="796"/>
        <w:gridCol w:w="776"/>
        <w:gridCol w:w="776"/>
        <w:gridCol w:w="836"/>
        <w:gridCol w:w="876"/>
        <w:gridCol w:w="876"/>
      </w:tblGrid>
      <w:tr w:rsidR="00D90738">
        <w:tblPrEx>
          <w:tblCellMar>
            <w:top w:w="0" w:type="dxa"/>
            <w:bottom w:w="0" w:type="dxa"/>
          </w:tblCellMar>
        </w:tblPrEx>
        <w:trPr>
          <w:trHeight w:val="554"/>
        </w:trPr>
        <w:tc>
          <w:tcPr>
            <w:tcW w:w="710" w:type="dxa"/>
            <w:vAlign w:val="center"/>
          </w:tcPr>
          <w:p w:rsidR="00D90738" w:rsidRDefault="00D90738" w:rsidP="00327BC4">
            <w:pPr>
              <w:ind w:left="-47"/>
              <w:jc w:val="center"/>
            </w:pPr>
            <w:r w:rsidRPr="00E95F81">
              <w:rPr>
                <w:position w:val="-24"/>
              </w:rPr>
              <w:object w:dxaOrig="540" w:dyaOrig="600">
                <v:shape id="_x0000_i1045" type="#_x0000_t75" style="width:27.35pt;height:30.25pt" o:ole="">
                  <v:imagedata r:id="rId50" o:title=""/>
                </v:shape>
                <o:OLEObject Type="Embed" ProgID="Equation.DSMT4" ShapeID="_x0000_i1045" DrawAspect="Content" ObjectID="_1419936087" r:id="rId51"/>
              </w:object>
            </w:r>
          </w:p>
        </w:tc>
        <w:tc>
          <w:tcPr>
            <w:tcW w:w="756" w:type="dxa"/>
            <w:vAlign w:val="center"/>
          </w:tcPr>
          <w:p w:rsidR="00D90738" w:rsidRDefault="00D90738" w:rsidP="00327BC4">
            <w:pPr>
              <w:jc w:val="center"/>
            </w:pPr>
            <w:r w:rsidRPr="00E95F81">
              <w:rPr>
                <w:position w:val="-24"/>
              </w:rPr>
              <w:object w:dxaOrig="560" w:dyaOrig="600">
                <v:shape id="_x0000_i1046" type="#_x0000_t75" style="width:28.1pt;height:30.25pt" o:ole="">
                  <v:imagedata r:id="rId52" o:title=""/>
                </v:shape>
                <o:OLEObject Type="Embed" ProgID="Equation.DSMT4" ShapeID="_x0000_i1046" DrawAspect="Content" ObjectID="_1419936088" r:id="rId53"/>
              </w:object>
            </w:r>
          </w:p>
        </w:tc>
        <w:tc>
          <w:tcPr>
            <w:tcW w:w="756" w:type="dxa"/>
            <w:vAlign w:val="center"/>
          </w:tcPr>
          <w:p w:rsidR="00D90738" w:rsidRDefault="00D90738" w:rsidP="00327BC4">
            <w:pPr>
              <w:jc w:val="center"/>
            </w:pPr>
            <w:r w:rsidRPr="00E95F81">
              <w:rPr>
                <w:position w:val="-24"/>
              </w:rPr>
              <w:object w:dxaOrig="560" w:dyaOrig="600">
                <v:shape id="_x0000_i1047" type="#_x0000_t75" style="width:28.1pt;height:30.25pt" o:ole="">
                  <v:imagedata r:id="rId54" o:title=""/>
                </v:shape>
                <o:OLEObject Type="Embed" ProgID="Equation.DSMT4" ShapeID="_x0000_i1047" DrawAspect="Content" ObjectID="_1419936089" r:id="rId55"/>
              </w:object>
            </w:r>
          </w:p>
        </w:tc>
        <w:tc>
          <w:tcPr>
            <w:tcW w:w="756" w:type="dxa"/>
            <w:vAlign w:val="center"/>
          </w:tcPr>
          <w:p w:rsidR="00D90738" w:rsidRDefault="00D90738" w:rsidP="00327BC4">
            <w:pPr>
              <w:jc w:val="center"/>
            </w:pPr>
            <w:r w:rsidRPr="00E95F81">
              <w:rPr>
                <w:position w:val="-24"/>
              </w:rPr>
              <w:object w:dxaOrig="560" w:dyaOrig="600">
                <v:shape id="_x0000_i1048" type="#_x0000_t75" style="width:28.1pt;height:30.25pt" o:ole="">
                  <v:imagedata r:id="rId56" o:title=""/>
                </v:shape>
                <o:OLEObject Type="Embed" ProgID="Equation.DSMT4" ShapeID="_x0000_i1048" DrawAspect="Content" ObjectID="_1419936090" r:id="rId57"/>
              </w:object>
            </w:r>
          </w:p>
        </w:tc>
        <w:tc>
          <w:tcPr>
            <w:tcW w:w="756" w:type="dxa"/>
            <w:vAlign w:val="center"/>
          </w:tcPr>
          <w:p w:rsidR="00D90738" w:rsidRDefault="00D90738" w:rsidP="00327BC4">
            <w:pPr>
              <w:jc w:val="center"/>
            </w:pPr>
            <w:r w:rsidRPr="00E95F81">
              <w:rPr>
                <w:position w:val="-24"/>
              </w:rPr>
              <w:object w:dxaOrig="560" w:dyaOrig="600">
                <v:shape id="_x0000_i1049" type="#_x0000_t75" style="width:28.1pt;height:30.25pt" o:ole="">
                  <v:imagedata r:id="rId58" o:title=""/>
                </v:shape>
                <o:OLEObject Type="Embed" ProgID="Equation.DSMT4" ShapeID="_x0000_i1049" DrawAspect="Content" ObjectID="_1419936091" r:id="rId59"/>
              </w:object>
            </w:r>
          </w:p>
        </w:tc>
        <w:tc>
          <w:tcPr>
            <w:tcW w:w="756" w:type="dxa"/>
            <w:vAlign w:val="center"/>
          </w:tcPr>
          <w:p w:rsidR="00D90738" w:rsidRDefault="00D90738" w:rsidP="00327BC4">
            <w:pPr>
              <w:jc w:val="center"/>
            </w:pPr>
            <w:r w:rsidRPr="00E95F81">
              <w:rPr>
                <w:position w:val="-24"/>
              </w:rPr>
              <w:object w:dxaOrig="580" w:dyaOrig="600">
                <v:shape id="_x0000_i1050" type="#_x0000_t75" style="width:28.8pt;height:30.25pt" o:ole="">
                  <v:imagedata r:id="rId60" o:title=""/>
                </v:shape>
                <o:OLEObject Type="Embed" ProgID="Equation.DSMT4" ShapeID="_x0000_i1050" DrawAspect="Content" ObjectID="_1419936092" r:id="rId61"/>
              </w:object>
            </w:r>
          </w:p>
        </w:tc>
        <w:tc>
          <w:tcPr>
            <w:tcW w:w="565" w:type="dxa"/>
            <w:vAlign w:val="center"/>
          </w:tcPr>
          <w:p w:rsidR="00D90738" w:rsidRDefault="00D90738" w:rsidP="00327BC4">
            <w:pPr>
              <w:jc w:val="center"/>
            </w:pPr>
            <w:r w:rsidRPr="00E95F81">
              <w:rPr>
                <w:position w:val="-24"/>
              </w:rPr>
              <w:object w:dxaOrig="560" w:dyaOrig="600">
                <v:shape id="_x0000_i1051" type="#_x0000_t75" style="width:28.1pt;height:30.25pt" o:ole="">
                  <v:imagedata r:id="rId62" o:title=""/>
                </v:shape>
                <o:OLEObject Type="Embed" ProgID="Equation.DSMT4" ShapeID="_x0000_i1051" DrawAspect="Content" ObjectID="_1419936093" r:id="rId63"/>
              </w:object>
            </w:r>
          </w:p>
        </w:tc>
        <w:tc>
          <w:tcPr>
            <w:tcW w:w="564" w:type="dxa"/>
            <w:vAlign w:val="center"/>
          </w:tcPr>
          <w:p w:rsidR="00D90738" w:rsidRDefault="00D90738" w:rsidP="00327BC4">
            <w:pPr>
              <w:jc w:val="center"/>
            </w:pPr>
            <w:r w:rsidRPr="00E95F81">
              <w:rPr>
                <w:position w:val="-24"/>
              </w:rPr>
              <w:object w:dxaOrig="560" w:dyaOrig="600">
                <v:shape id="_x0000_i1052" type="#_x0000_t75" style="width:28.1pt;height:30.25pt" o:ole="">
                  <v:imagedata r:id="rId64" o:title=""/>
                </v:shape>
                <o:OLEObject Type="Embed" ProgID="Equation.DSMT4" ShapeID="_x0000_i1052" DrawAspect="Content" ObjectID="_1419936094" r:id="rId65"/>
              </w:object>
            </w:r>
          </w:p>
        </w:tc>
        <w:tc>
          <w:tcPr>
            <w:tcW w:w="565" w:type="dxa"/>
            <w:vAlign w:val="center"/>
          </w:tcPr>
          <w:p w:rsidR="00D90738" w:rsidRDefault="00D90738" w:rsidP="00327BC4">
            <w:pPr>
              <w:jc w:val="center"/>
            </w:pPr>
            <w:r w:rsidRPr="00E95F81">
              <w:rPr>
                <w:position w:val="-24"/>
              </w:rPr>
              <w:object w:dxaOrig="620" w:dyaOrig="600">
                <v:shape id="_x0000_i1053" type="#_x0000_t75" style="width:30.95pt;height:30.25pt" o:ole="">
                  <v:imagedata r:id="rId66" o:title=""/>
                </v:shape>
                <o:OLEObject Type="Embed" ProgID="Equation.DSMT4" ShapeID="_x0000_i1053" DrawAspect="Content" ObjectID="_1419936095" r:id="rId67"/>
              </w:object>
            </w:r>
          </w:p>
        </w:tc>
        <w:tc>
          <w:tcPr>
            <w:tcW w:w="576" w:type="dxa"/>
            <w:vAlign w:val="center"/>
          </w:tcPr>
          <w:p w:rsidR="00D90738" w:rsidRDefault="00D90738" w:rsidP="00327BC4">
            <w:pPr>
              <w:jc w:val="center"/>
            </w:pPr>
            <w:r w:rsidRPr="00E95F81">
              <w:rPr>
                <w:position w:val="-24"/>
              </w:rPr>
              <w:object w:dxaOrig="660" w:dyaOrig="600">
                <v:shape id="_x0000_i1054" type="#_x0000_t75" style="width:33.1pt;height:30.25pt" o:ole="">
                  <v:imagedata r:id="rId68" o:title=""/>
                </v:shape>
                <o:OLEObject Type="Embed" ProgID="Equation.DSMT4" ShapeID="_x0000_i1054" DrawAspect="Content" ObjectID="_1419936096" r:id="rId69"/>
              </w:object>
            </w:r>
          </w:p>
        </w:tc>
        <w:tc>
          <w:tcPr>
            <w:tcW w:w="573" w:type="dxa"/>
            <w:vAlign w:val="center"/>
          </w:tcPr>
          <w:p w:rsidR="00D90738" w:rsidRDefault="00D90738" w:rsidP="00327BC4">
            <w:pPr>
              <w:jc w:val="center"/>
            </w:pPr>
            <w:r w:rsidRPr="00E95F81">
              <w:rPr>
                <w:position w:val="-24"/>
              </w:rPr>
              <w:object w:dxaOrig="660" w:dyaOrig="600">
                <v:shape id="_x0000_i1055" type="#_x0000_t75" style="width:33.1pt;height:30.25pt" o:ole="">
                  <v:imagedata r:id="rId70" o:title=""/>
                </v:shape>
                <o:OLEObject Type="Embed" ProgID="Equation.DSMT4" ShapeID="_x0000_i1055" DrawAspect="Content" ObjectID="_1419936097" r:id="rId71"/>
              </w:object>
            </w:r>
          </w:p>
        </w:tc>
      </w:tr>
      <w:tr w:rsidR="00D90738">
        <w:tblPrEx>
          <w:tblCellMar>
            <w:top w:w="0" w:type="dxa"/>
            <w:bottom w:w="0" w:type="dxa"/>
          </w:tblCellMar>
        </w:tblPrEx>
        <w:trPr>
          <w:trHeight w:val="626"/>
        </w:trPr>
        <w:tc>
          <w:tcPr>
            <w:tcW w:w="710" w:type="dxa"/>
            <w:vAlign w:val="center"/>
          </w:tcPr>
          <w:p w:rsidR="00D90738" w:rsidRDefault="00D90738" w:rsidP="00327BC4">
            <w:pPr>
              <w:ind w:left="-47"/>
              <w:jc w:val="center"/>
            </w:pPr>
          </w:p>
        </w:tc>
        <w:tc>
          <w:tcPr>
            <w:tcW w:w="756" w:type="dxa"/>
            <w:vAlign w:val="center"/>
          </w:tcPr>
          <w:p w:rsidR="00D90738" w:rsidRDefault="00D90738" w:rsidP="00327BC4">
            <w:pPr>
              <w:jc w:val="center"/>
            </w:pPr>
          </w:p>
        </w:tc>
        <w:tc>
          <w:tcPr>
            <w:tcW w:w="756" w:type="dxa"/>
            <w:vAlign w:val="center"/>
          </w:tcPr>
          <w:p w:rsidR="00D90738" w:rsidRDefault="00D90738" w:rsidP="00327BC4">
            <w:pPr>
              <w:jc w:val="center"/>
            </w:pPr>
          </w:p>
        </w:tc>
        <w:tc>
          <w:tcPr>
            <w:tcW w:w="756" w:type="dxa"/>
            <w:vAlign w:val="center"/>
          </w:tcPr>
          <w:p w:rsidR="00D90738" w:rsidRDefault="00D90738" w:rsidP="00327BC4">
            <w:pPr>
              <w:jc w:val="center"/>
            </w:pPr>
          </w:p>
        </w:tc>
        <w:tc>
          <w:tcPr>
            <w:tcW w:w="756" w:type="dxa"/>
            <w:vAlign w:val="center"/>
          </w:tcPr>
          <w:p w:rsidR="00D90738" w:rsidRDefault="00D90738" w:rsidP="00327BC4">
            <w:pPr>
              <w:jc w:val="center"/>
            </w:pPr>
          </w:p>
        </w:tc>
        <w:tc>
          <w:tcPr>
            <w:tcW w:w="756" w:type="dxa"/>
            <w:vAlign w:val="center"/>
          </w:tcPr>
          <w:p w:rsidR="00D90738" w:rsidRDefault="00D90738" w:rsidP="00327BC4">
            <w:pPr>
              <w:jc w:val="center"/>
            </w:pPr>
          </w:p>
        </w:tc>
        <w:tc>
          <w:tcPr>
            <w:tcW w:w="565" w:type="dxa"/>
            <w:vAlign w:val="center"/>
          </w:tcPr>
          <w:p w:rsidR="00D90738" w:rsidRDefault="00D90738" w:rsidP="00327BC4">
            <w:pPr>
              <w:jc w:val="center"/>
            </w:pPr>
          </w:p>
        </w:tc>
        <w:tc>
          <w:tcPr>
            <w:tcW w:w="564" w:type="dxa"/>
            <w:vAlign w:val="center"/>
          </w:tcPr>
          <w:p w:rsidR="00D90738" w:rsidRDefault="00D90738" w:rsidP="00327BC4">
            <w:pPr>
              <w:jc w:val="center"/>
            </w:pPr>
          </w:p>
        </w:tc>
        <w:tc>
          <w:tcPr>
            <w:tcW w:w="565" w:type="dxa"/>
            <w:vAlign w:val="center"/>
          </w:tcPr>
          <w:p w:rsidR="00D90738" w:rsidRDefault="00D90738" w:rsidP="00327BC4">
            <w:pPr>
              <w:jc w:val="center"/>
            </w:pPr>
          </w:p>
        </w:tc>
        <w:tc>
          <w:tcPr>
            <w:tcW w:w="576" w:type="dxa"/>
            <w:vAlign w:val="center"/>
          </w:tcPr>
          <w:p w:rsidR="00D90738" w:rsidRDefault="00D90738" w:rsidP="00327BC4">
            <w:pPr>
              <w:jc w:val="center"/>
            </w:pPr>
          </w:p>
        </w:tc>
        <w:tc>
          <w:tcPr>
            <w:tcW w:w="573" w:type="dxa"/>
            <w:vAlign w:val="center"/>
          </w:tcPr>
          <w:p w:rsidR="00D90738" w:rsidRDefault="00D90738" w:rsidP="00327BC4">
            <w:pPr>
              <w:jc w:val="center"/>
            </w:pPr>
          </w:p>
        </w:tc>
      </w:tr>
    </w:tbl>
    <w:p w:rsidR="00E95F81" w:rsidRDefault="00E95F81" w:rsidP="00E95F81"/>
    <w:p w:rsidR="00E34F73" w:rsidRDefault="00CD404A" w:rsidP="00507000">
      <w:r>
        <w:t>What do you notice?</w:t>
      </w:r>
    </w:p>
    <w:p w:rsidR="00507000" w:rsidRDefault="00507000" w:rsidP="00507000"/>
    <w:p w:rsidR="00E95F81" w:rsidRDefault="00A5777B" w:rsidP="00BE5D60">
      <w:pPr>
        <w:pStyle w:val="NormalWeb"/>
        <w:numPr>
          <w:ilvl w:val="0"/>
          <w:numId w:val="7"/>
        </w:numPr>
      </w:pPr>
      <w:r>
        <w:t xml:space="preserve">Fibonacci actually never mentioned his </w:t>
      </w:r>
      <w:r w:rsidR="003F55FA">
        <w:t>“</w:t>
      </w:r>
      <w:r>
        <w:t>numbers.</w:t>
      </w:r>
      <w:r w:rsidR="003F55FA">
        <w:t>”</w:t>
      </w:r>
      <w:r>
        <w:t xml:space="preserve">  Instead, he wrote a textbook which had the following problem that you should solve:  </w:t>
      </w:r>
      <w:r w:rsidR="00CD404A">
        <w:t xml:space="preserve">Suppose a newly-born pair of rabbits, one male, one female, are put in a field. Rabbits are able to mate at the age of one month so that at the end of its second month a female can produce another pair of rabbits. Suppose that our rabbits </w:t>
      </w:r>
      <w:r w:rsidR="00CD404A" w:rsidRPr="003F55FA">
        <w:rPr>
          <w:bCs/>
        </w:rPr>
        <w:t>never die</w:t>
      </w:r>
      <w:r w:rsidR="00CD404A">
        <w:t xml:space="preserve"> and that the female </w:t>
      </w:r>
      <w:r w:rsidR="00CD404A" w:rsidRPr="003F55FA">
        <w:rPr>
          <w:bCs/>
        </w:rPr>
        <w:t>always</w:t>
      </w:r>
      <w:r w:rsidR="00CD404A">
        <w:t xml:space="preserve"> produces one new pair (one male, one female) </w:t>
      </w:r>
      <w:r w:rsidR="00CD404A" w:rsidRPr="003F55FA">
        <w:rPr>
          <w:bCs/>
        </w:rPr>
        <w:t>every month</w:t>
      </w:r>
      <w:r w:rsidR="00CD404A">
        <w:t xml:space="preserve"> from the second month on.  How many pairs will there be in one year?</w:t>
      </w:r>
    </w:p>
    <w:p w:rsidR="0023563A" w:rsidRDefault="0023563A" w:rsidP="0023563A">
      <w:pPr>
        <w:pStyle w:val="NormalWeb"/>
      </w:pPr>
    </w:p>
    <w:p w:rsidR="0023563A" w:rsidRDefault="0023563A" w:rsidP="00CD404A">
      <w:pPr>
        <w:pStyle w:val="NormalWeb"/>
        <w:numPr>
          <w:ilvl w:val="0"/>
          <w:numId w:val="7"/>
        </w:numPr>
      </w:pPr>
      <w:r>
        <w:t xml:space="preserve">Here’s a strange phenomenon: Check out a Fibonacci number like </w:t>
      </w:r>
      <w:r w:rsidRPr="00E95F81">
        <w:rPr>
          <w:position w:val="-12"/>
        </w:rPr>
        <w:object w:dxaOrig="279" w:dyaOrig="360">
          <v:shape id="_x0000_i1056" type="#_x0000_t75" style="width:13.7pt;height:18pt" o:ole="">
            <v:imagedata r:id="rId30" o:title=""/>
          </v:shape>
          <o:OLEObject Type="Embed" ProgID="Equation.DSMT4" ShapeID="_x0000_i1056" DrawAspect="Content" ObjectID="_1419936098" r:id="rId72"/>
        </w:object>
      </w:r>
      <w:r>
        <w:t xml:space="preserve">= 8.  The next Fibonacci number is </w:t>
      </w:r>
      <w:r w:rsidRPr="00E95F81">
        <w:rPr>
          <w:position w:val="-12"/>
        </w:rPr>
        <w:object w:dxaOrig="279" w:dyaOrig="360">
          <v:shape id="_x0000_i1057" type="#_x0000_t75" style="width:13.7pt;height:18pt" o:ole="">
            <v:imagedata r:id="rId32" o:title=""/>
          </v:shape>
          <o:OLEObject Type="Embed" ProgID="Equation.DSMT4" ShapeID="_x0000_i1057" DrawAspect="Content" ObjectID="_1419936099" r:id="rId73"/>
        </w:object>
      </w:r>
      <w:r>
        <w:t>= 13.  If you convert 8 miles to kilometers, you find it is about 13 km.  Try this with a few other Fibonacci numbers.  Why is this working?  Is there something mystical about British and metric conversions?</w:t>
      </w:r>
    </w:p>
    <w:p w:rsidR="00BE5D60" w:rsidRDefault="00BE5D60" w:rsidP="00BE5D60">
      <w:pPr>
        <w:pStyle w:val="ListParagraph"/>
      </w:pPr>
    </w:p>
    <w:p w:rsidR="00BE5D60" w:rsidRDefault="00EC1AD3" w:rsidP="00CD404A">
      <w:pPr>
        <w:pStyle w:val="NormalWeb"/>
        <w:numPr>
          <w:ilvl w:val="0"/>
          <w:numId w:val="7"/>
        </w:numPr>
      </w:pPr>
      <w:r>
        <w:lastRenderedPageBreak/>
        <w:t>Experiment with the first few Fibonacci numbers to see if you can find a simple formula for (F</w:t>
      </w:r>
      <w:r w:rsidRPr="00EC1AD3">
        <w:rPr>
          <w:vertAlign w:val="subscript"/>
        </w:rPr>
        <w:t>n+1</w:t>
      </w:r>
      <w:r>
        <w:t>)</w:t>
      </w:r>
      <w:r w:rsidRPr="00EC1AD3">
        <w:rPr>
          <w:vertAlign w:val="superscript"/>
        </w:rPr>
        <w:t>2</w:t>
      </w:r>
      <w:r>
        <w:t xml:space="preserve"> + (</w:t>
      </w:r>
      <w:proofErr w:type="spellStart"/>
      <w:r>
        <w:t>F</w:t>
      </w:r>
      <w:r w:rsidRPr="00EC1AD3">
        <w:rPr>
          <w:vertAlign w:val="subscript"/>
        </w:rPr>
        <w:t>n</w:t>
      </w:r>
      <w:proofErr w:type="spellEnd"/>
      <w:proofErr w:type="gramStart"/>
      <w:r>
        <w:t>)</w:t>
      </w:r>
      <w:r w:rsidRPr="00EC1AD3">
        <w:rPr>
          <w:vertAlign w:val="superscript"/>
        </w:rPr>
        <w:t>2</w:t>
      </w:r>
      <w:proofErr w:type="gramEnd"/>
      <w:r>
        <w:t>.</w:t>
      </w:r>
    </w:p>
    <w:p w:rsidR="00EC1AD3" w:rsidRDefault="00EC1AD3" w:rsidP="00EC1AD3">
      <w:pPr>
        <w:pStyle w:val="ListParagraph"/>
      </w:pPr>
    </w:p>
    <w:p w:rsidR="00EC1AD3" w:rsidRDefault="00EC1AD3" w:rsidP="00CD404A">
      <w:pPr>
        <w:pStyle w:val="NormalWeb"/>
        <w:numPr>
          <w:ilvl w:val="0"/>
          <w:numId w:val="7"/>
        </w:numPr>
      </w:pPr>
      <w:r>
        <w:t>Let's do the rabbit experiment again, except this time suppose it takes two months before a pair of bunnies is mature enough to reproduce.  Make a table for the first 10 months showing how many pairs there would be at the end of each month.  Is there a pattern?  Give a formula for generating the sequence.</w:t>
      </w:r>
    </w:p>
    <w:p w:rsidR="00EC1AD3" w:rsidRDefault="00EC1AD3" w:rsidP="00EC1AD3">
      <w:pPr>
        <w:pStyle w:val="ListParagraph"/>
      </w:pPr>
    </w:p>
    <w:p w:rsidR="00EC1AD3" w:rsidRDefault="00EC1AD3" w:rsidP="00CD404A">
      <w:pPr>
        <w:pStyle w:val="NormalWeb"/>
        <w:numPr>
          <w:ilvl w:val="0"/>
          <w:numId w:val="7"/>
        </w:numPr>
      </w:pPr>
      <w:r>
        <w:t>Yet another rabbit experiment … this time, as before, the rabbits reproduce after they are one month old and produce a pair of bunnies each month.  Now, however, each pair dies after 3 months, immediately after giving birth.  Create a chart showing how many pairs we have after each month from the start through month nine.</w:t>
      </w:r>
    </w:p>
    <w:p w:rsidR="00EC1AD3" w:rsidRDefault="00EC1AD3" w:rsidP="00EC1AD3">
      <w:pPr>
        <w:pStyle w:val="ListParagraph"/>
      </w:pPr>
    </w:p>
    <w:p w:rsidR="00EC1AD3" w:rsidRDefault="00EC1AD3" w:rsidP="00CD404A">
      <w:pPr>
        <w:pStyle w:val="NormalWeb"/>
        <w:numPr>
          <w:ilvl w:val="0"/>
          <w:numId w:val="7"/>
        </w:numPr>
      </w:pPr>
      <w:r>
        <w:t>Lucas sequence:  Build a sequence of numbers starting with 2, 1 and adding the previous two numbers to get the next number.  Write down the first 15 terms.  Compute the quotients of consecutive Lucas numbers.  What number do these quotients approach?  Try it again with two other starting numbers (you pick them) and see what happens.</w:t>
      </w:r>
    </w:p>
    <w:p w:rsidR="00EC1AD3" w:rsidRDefault="00EC1AD3" w:rsidP="00EC1AD3">
      <w:pPr>
        <w:pStyle w:val="ListParagraph"/>
      </w:pPr>
    </w:p>
    <w:p w:rsidR="00EC1AD3" w:rsidRDefault="00782A84" w:rsidP="00CD404A">
      <w:pPr>
        <w:pStyle w:val="NormalWeb"/>
        <w:numPr>
          <w:ilvl w:val="0"/>
          <w:numId w:val="7"/>
        </w:numPr>
      </w:pPr>
      <w:r>
        <w:t>Using the square root key on a calculator, evaluate each number and record the answer:</w:t>
      </w:r>
    </w:p>
    <w:p w:rsidR="00782A84" w:rsidRPr="00E1775A" w:rsidRDefault="00E1775A" w:rsidP="00782A84">
      <w:pPr>
        <w:pStyle w:val="ListParagraph"/>
      </w:pPr>
      <m:oMathPara>
        <m:oMath>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3</m:t>
                      </m:r>
                    </m:sub>
                  </m:sSub>
                </m:num>
                <m:den>
                  <m:sSub>
                    <m:sSubPr>
                      <m:ctrlPr>
                        <w:rPr>
                          <w:rFonts w:ascii="Cambria Math" w:hAnsi="Cambria Math"/>
                          <w:i/>
                        </w:rPr>
                      </m:ctrlPr>
                    </m:sSubPr>
                    <m:e>
                      <m:r>
                        <w:rPr>
                          <w:rFonts w:ascii="Cambria Math" w:hAnsi="Cambria Math"/>
                        </w:rPr>
                        <m:t>F</m:t>
                      </m:r>
                    </m:e>
                    <m:sub>
                      <m:r>
                        <w:rPr>
                          <w:rFonts w:ascii="Cambria Math" w:hAnsi="Cambria Math"/>
                        </w:rPr>
                        <m:t>1</m:t>
                      </m:r>
                    </m:sub>
                  </m:sSub>
                </m:den>
              </m:f>
            </m:e>
          </m:rad>
        </m:oMath>
      </m:oMathPara>
    </w:p>
    <w:p w:rsidR="00E1775A" w:rsidRDefault="00E1775A" w:rsidP="00E1775A">
      <w:pPr>
        <w:pStyle w:val="ListParagraph"/>
      </w:pPr>
      <m:oMathPara>
        <m:oMath>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4</m:t>
                      </m:r>
                    </m:sub>
                  </m:sSub>
                </m:num>
                <m:den>
                  <m:sSub>
                    <m:sSubPr>
                      <m:ctrlPr>
                        <w:rPr>
                          <w:rFonts w:ascii="Cambria Math" w:hAnsi="Cambria Math"/>
                          <w:i/>
                        </w:rPr>
                      </m:ctrlPr>
                    </m:sSubPr>
                    <m:e>
                      <m:r>
                        <w:rPr>
                          <w:rFonts w:ascii="Cambria Math" w:hAnsi="Cambria Math"/>
                        </w:rPr>
                        <m:t>F</m:t>
                      </m:r>
                    </m:e>
                    <m:sub>
                      <m:r>
                        <w:rPr>
                          <w:rFonts w:ascii="Cambria Math" w:hAnsi="Cambria Math"/>
                        </w:rPr>
                        <m:t>2</m:t>
                      </m:r>
                    </m:sub>
                  </m:sSub>
                </m:den>
              </m:f>
            </m:e>
          </m:rad>
        </m:oMath>
      </m:oMathPara>
    </w:p>
    <w:p w:rsidR="00E1775A" w:rsidRDefault="00E1775A" w:rsidP="00E1775A">
      <w:pPr>
        <w:pStyle w:val="ListParagraph"/>
      </w:pPr>
      <m:oMathPara>
        <m:oMath>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5</m:t>
                      </m:r>
                    </m:sub>
                  </m:sSub>
                </m:num>
                <m:den>
                  <m:sSub>
                    <m:sSubPr>
                      <m:ctrlPr>
                        <w:rPr>
                          <w:rFonts w:ascii="Cambria Math" w:hAnsi="Cambria Math"/>
                          <w:i/>
                        </w:rPr>
                      </m:ctrlPr>
                    </m:sSubPr>
                    <m:e>
                      <m:r>
                        <w:rPr>
                          <w:rFonts w:ascii="Cambria Math" w:hAnsi="Cambria Math"/>
                        </w:rPr>
                        <m:t>F</m:t>
                      </m:r>
                    </m:e>
                    <m:sub>
                      <m:r>
                        <w:rPr>
                          <w:rFonts w:ascii="Cambria Math" w:hAnsi="Cambria Math"/>
                        </w:rPr>
                        <m:t>3</m:t>
                      </m:r>
                    </m:sub>
                  </m:sSub>
                </m:den>
              </m:f>
            </m:e>
          </m:rad>
        </m:oMath>
      </m:oMathPara>
    </w:p>
    <w:p w:rsidR="00E1775A" w:rsidRDefault="00E1775A" w:rsidP="00E1775A">
      <w:pPr>
        <w:pStyle w:val="ListParagraph"/>
      </w:pPr>
      <m:oMathPara>
        <m:oMath>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6</m:t>
                      </m:r>
                    </m:sub>
                  </m:sSub>
                </m:num>
                <m:den>
                  <m:sSub>
                    <m:sSubPr>
                      <m:ctrlPr>
                        <w:rPr>
                          <w:rFonts w:ascii="Cambria Math" w:hAnsi="Cambria Math"/>
                          <w:i/>
                        </w:rPr>
                      </m:ctrlPr>
                    </m:sSubPr>
                    <m:e>
                      <m:r>
                        <w:rPr>
                          <w:rFonts w:ascii="Cambria Math" w:hAnsi="Cambria Math"/>
                        </w:rPr>
                        <m:t>F</m:t>
                      </m:r>
                    </m:e>
                    <m:sub>
                      <m:r>
                        <w:rPr>
                          <w:rFonts w:ascii="Cambria Math" w:hAnsi="Cambria Math"/>
                        </w:rPr>
                        <m:t>4</m:t>
                      </m:r>
                    </m:sub>
                  </m:sSub>
                </m:den>
              </m:f>
            </m:e>
          </m:rad>
        </m:oMath>
      </m:oMathPara>
    </w:p>
    <w:p w:rsidR="00E1775A" w:rsidRDefault="00E1775A" w:rsidP="00E1775A">
      <w:pPr>
        <w:pStyle w:val="ListParagraph"/>
      </w:pPr>
      <m:oMathPara>
        <m:oMath>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7</m:t>
                      </m:r>
                    </m:sub>
                  </m:sSub>
                </m:num>
                <m:den>
                  <m:sSub>
                    <m:sSubPr>
                      <m:ctrlPr>
                        <w:rPr>
                          <w:rFonts w:ascii="Cambria Math" w:hAnsi="Cambria Math"/>
                          <w:i/>
                        </w:rPr>
                      </m:ctrlPr>
                    </m:sSubPr>
                    <m:e>
                      <m:r>
                        <w:rPr>
                          <w:rFonts w:ascii="Cambria Math" w:hAnsi="Cambria Math"/>
                        </w:rPr>
                        <m:t>F</m:t>
                      </m:r>
                    </m:e>
                    <m:sub>
                      <m:r>
                        <w:rPr>
                          <w:rFonts w:ascii="Cambria Math" w:hAnsi="Cambria Math"/>
                        </w:rPr>
                        <m:t>5</m:t>
                      </m:r>
                    </m:sub>
                  </m:sSub>
                </m:den>
              </m:f>
            </m:e>
          </m:rad>
        </m:oMath>
      </m:oMathPara>
    </w:p>
    <w:p w:rsidR="00E1775A" w:rsidRDefault="00E1775A" w:rsidP="00E1775A">
      <w:pPr>
        <w:pStyle w:val="ListParagraph"/>
      </w:pPr>
      <m:oMathPara>
        <m:oMath>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8</m:t>
                      </m:r>
                    </m:sub>
                  </m:sSub>
                </m:num>
                <m:den>
                  <m:sSub>
                    <m:sSubPr>
                      <m:ctrlPr>
                        <w:rPr>
                          <w:rFonts w:ascii="Cambria Math" w:hAnsi="Cambria Math"/>
                          <w:i/>
                        </w:rPr>
                      </m:ctrlPr>
                    </m:sSubPr>
                    <m:e>
                      <m:r>
                        <w:rPr>
                          <w:rFonts w:ascii="Cambria Math" w:hAnsi="Cambria Math"/>
                        </w:rPr>
                        <m:t>F</m:t>
                      </m:r>
                    </m:e>
                    <m:sub>
                      <m:r>
                        <w:rPr>
                          <w:rFonts w:ascii="Cambria Math" w:hAnsi="Cambria Math"/>
                        </w:rPr>
                        <m:t>6</m:t>
                      </m:r>
                    </m:sub>
                  </m:sSub>
                </m:den>
              </m:f>
            </m:e>
          </m:rad>
        </m:oMath>
      </m:oMathPara>
    </w:p>
    <w:p w:rsidR="00E1775A" w:rsidRPr="00E1775A" w:rsidRDefault="00E1775A" w:rsidP="00E1775A">
      <w:pPr>
        <w:pStyle w:val="ListParagraph"/>
      </w:pPr>
      <m:oMathPara>
        <m:oMath>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9</m:t>
                      </m:r>
                    </m:sub>
                  </m:sSub>
                </m:num>
                <m:den>
                  <m:sSub>
                    <m:sSubPr>
                      <m:ctrlPr>
                        <w:rPr>
                          <w:rFonts w:ascii="Cambria Math" w:hAnsi="Cambria Math"/>
                          <w:i/>
                        </w:rPr>
                      </m:ctrlPr>
                    </m:sSubPr>
                    <m:e>
                      <m:r>
                        <w:rPr>
                          <w:rFonts w:ascii="Cambria Math" w:hAnsi="Cambria Math"/>
                        </w:rPr>
                        <m:t>F</m:t>
                      </m:r>
                    </m:e>
                    <m:sub>
                      <m:r>
                        <w:rPr>
                          <w:rFonts w:ascii="Cambria Math" w:hAnsi="Cambria Math"/>
                        </w:rPr>
                        <m:t>7</m:t>
                      </m:r>
                    </m:sub>
                  </m:sSub>
                </m:den>
              </m:f>
            </m:e>
          </m:rad>
        </m:oMath>
      </m:oMathPara>
    </w:p>
    <w:p w:rsidR="00E1775A" w:rsidRDefault="00E1775A" w:rsidP="00E1775A">
      <w:pPr>
        <w:pStyle w:val="ListParagraph"/>
      </w:pPr>
      <m:oMath>
        <m:r>
          <w:rPr>
            <w:rFonts w:ascii="Cambria Math" w:hAnsi="Cambria Math"/>
          </w:rPr>
          <m:t xml:space="preserve">Make a guess as to what number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n+2</m:t>
                    </m:r>
                  </m:sub>
                </m:sSub>
              </m:num>
              <m:den>
                <m:sSub>
                  <m:sSubPr>
                    <m:ctrlPr>
                      <w:rPr>
                        <w:rFonts w:ascii="Cambria Math" w:hAnsi="Cambria Math"/>
                        <w:i/>
                      </w:rPr>
                    </m:ctrlPr>
                  </m:sSubPr>
                  <m:e>
                    <m:r>
                      <w:rPr>
                        <w:rFonts w:ascii="Cambria Math" w:hAnsi="Cambria Math"/>
                      </w:rPr>
                      <m:t>F</m:t>
                    </m:r>
                  </m:e>
                  <m:sub>
                    <m:r>
                      <w:rPr>
                        <w:rFonts w:ascii="Cambria Math" w:hAnsi="Cambria Math"/>
                      </w:rPr>
                      <m:t>n</m:t>
                    </m:r>
                  </m:sub>
                </m:sSub>
              </m:den>
            </m:f>
          </m:e>
        </m:rad>
      </m:oMath>
      <w:r>
        <w:t xml:space="preserve"> </w:t>
      </w:r>
      <w:proofErr w:type="gramStart"/>
      <w:r>
        <w:t>approaches</w:t>
      </w:r>
      <w:proofErr w:type="gramEnd"/>
      <w:r>
        <w:t xml:space="preserve"> as n gets larger and larger.</w:t>
      </w:r>
    </w:p>
    <w:p w:rsidR="00E1775A" w:rsidRPr="00E1775A" w:rsidRDefault="00E1775A" w:rsidP="00E1775A">
      <w:pPr>
        <w:pStyle w:val="ListParagraph"/>
        <w:numPr>
          <w:ilvl w:val="0"/>
          <w:numId w:val="8"/>
        </w:numPr>
        <w:rPr>
          <w:vanish/>
        </w:rPr>
      </w:pPr>
    </w:p>
    <w:p w:rsidR="00E1775A" w:rsidRPr="00E1775A" w:rsidRDefault="00E1775A" w:rsidP="00E1775A">
      <w:pPr>
        <w:pStyle w:val="ListParagraph"/>
        <w:numPr>
          <w:ilvl w:val="0"/>
          <w:numId w:val="8"/>
        </w:numPr>
        <w:rPr>
          <w:vanish/>
        </w:rPr>
      </w:pPr>
    </w:p>
    <w:p w:rsidR="00E1775A" w:rsidRPr="00E1775A" w:rsidRDefault="00E1775A" w:rsidP="00E1775A">
      <w:pPr>
        <w:pStyle w:val="ListParagraph"/>
        <w:numPr>
          <w:ilvl w:val="0"/>
          <w:numId w:val="8"/>
        </w:numPr>
        <w:rPr>
          <w:vanish/>
        </w:rPr>
      </w:pPr>
    </w:p>
    <w:p w:rsidR="00E1775A" w:rsidRPr="00E1775A" w:rsidRDefault="00E1775A" w:rsidP="00E1775A">
      <w:pPr>
        <w:pStyle w:val="ListParagraph"/>
        <w:numPr>
          <w:ilvl w:val="0"/>
          <w:numId w:val="8"/>
        </w:numPr>
        <w:rPr>
          <w:vanish/>
        </w:rPr>
      </w:pPr>
    </w:p>
    <w:p w:rsidR="00E1775A" w:rsidRPr="00E1775A" w:rsidRDefault="00E1775A" w:rsidP="00E1775A">
      <w:pPr>
        <w:pStyle w:val="ListParagraph"/>
        <w:numPr>
          <w:ilvl w:val="0"/>
          <w:numId w:val="8"/>
        </w:numPr>
        <w:rPr>
          <w:vanish/>
        </w:rPr>
      </w:pPr>
    </w:p>
    <w:p w:rsidR="00E1775A" w:rsidRPr="00E1775A" w:rsidRDefault="00E1775A" w:rsidP="00E1775A">
      <w:pPr>
        <w:pStyle w:val="ListParagraph"/>
        <w:numPr>
          <w:ilvl w:val="0"/>
          <w:numId w:val="8"/>
        </w:numPr>
        <w:rPr>
          <w:vanish/>
        </w:rPr>
      </w:pPr>
    </w:p>
    <w:p w:rsidR="00E1775A" w:rsidRPr="00E1775A" w:rsidRDefault="00E1775A" w:rsidP="00E1775A">
      <w:pPr>
        <w:pStyle w:val="ListParagraph"/>
        <w:numPr>
          <w:ilvl w:val="0"/>
          <w:numId w:val="8"/>
        </w:numPr>
        <w:rPr>
          <w:vanish/>
        </w:rPr>
      </w:pPr>
    </w:p>
    <w:p w:rsidR="00E1775A" w:rsidRPr="00E1775A" w:rsidRDefault="00E1775A" w:rsidP="00E1775A">
      <w:pPr>
        <w:pStyle w:val="ListParagraph"/>
        <w:numPr>
          <w:ilvl w:val="0"/>
          <w:numId w:val="8"/>
        </w:numPr>
        <w:rPr>
          <w:vanish/>
        </w:rPr>
      </w:pPr>
    </w:p>
    <w:p w:rsidR="00E1775A" w:rsidRPr="00E1775A" w:rsidRDefault="00E1775A" w:rsidP="00E1775A">
      <w:pPr>
        <w:pStyle w:val="ListParagraph"/>
        <w:numPr>
          <w:ilvl w:val="0"/>
          <w:numId w:val="8"/>
        </w:numPr>
        <w:rPr>
          <w:vanish/>
        </w:rPr>
      </w:pPr>
    </w:p>
    <w:p w:rsidR="00E1775A" w:rsidRDefault="00E1775A" w:rsidP="00E1775A">
      <w:pPr>
        <w:pStyle w:val="ListParagraph"/>
        <w:numPr>
          <w:ilvl w:val="0"/>
          <w:numId w:val="8"/>
        </w:numPr>
        <w:spacing w:after="960"/>
      </w:pPr>
      <w:proofErr w:type="spellStart"/>
      <w:r>
        <w:t>Tribonacci</w:t>
      </w:r>
      <w:proofErr w:type="spellEnd"/>
      <w:r>
        <w:t>.  Start with the numbers 0</w:t>
      </w:r>
      <w:proofErr w:type="gramStart"/>
      <w:r>
        <w:t>,0</w:t>
      </w:r>
      <w:proofErr w:type="gramEnd"/>
      <w:r>
        <w:t>, 1 and generate future numbers in the sequence by adding up the previous three numbers.  Write out the first 15 terms in this sequence starting with the first 1.  Evaluate with a calculator the quotients of consecutive terms (dividing the smaller term into the larger one).  Do the quotients appear to be approaching a fixed number?</w:t>
      </w:r>
    </w:p>
    <w:p w:rsidR="00E1775A" w:rsidRDefault="00E1775A" w:rsidP="00E1775A">
      <w:pPr>
        <w:pStyle w:val="ListParagraph"/>
        <w:numPr>
          <w:ilvl w:val="0"/>
          <w:numId w:val="8"/>
        </w:numPr>
      </w:pPr>
      <w:r>
        <w:t xml:space="preserve"> Create a new sequence of numbers starting with 0 and 1.  This time, generate the next term by adding 2 times the previous term to the term before it.  So</w:t>
      </w:r>
      <w:proofErr w:type="gramStart"/>
      <w:r>
        <w:t xml:space="preserve">, </w:t>
      </w:r>
      <w:proofErr w:type="gramEnd"/>
      <m:oMath>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n-1</m:t>
            </m:r>
          </m:sub>
        </m:sSub>
      </m:oMath>
      <w:r w:rsidR="00E27DBF">
        <w:t>.</w:t>
      </w:r>
    </w:p>
    <w:p w:rsidR="00E1775A" w:rsidRDefault="00E27DBF" w:rsidP="00E1775A">
      <w:pPr>
        <w:pStyle w:val="ListParagraph"/>
      </w:pPr>
      <w:r>
        <w:t xml:space="preserve">This is called a generalized Fibonacci sequence.  Write out the first 15 terms.  Can you use the methods we used in class to determine the exact number </w:t>
      </w:r>
      <w:proofErr w:type="gramStart"/>
      <w:r>
        <w:t>that</w:t>
      </w:r>
      <w:proofErr w:type="gramEnd"/>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n+1</m:t>
                </m:r>
              </m:sub>
            </m:sSub>
          </m:num>
          <m:den>
            <m:sSub>
              <m:sSubPr>
                <m:ctrlPr>
                  <w:rPr>
                    <w:rFonts w:ascii="Cambria Math" w:hAnsi="Cambria Math"/>
                    <w:i/>
                  </w:rPr>
                </m:ctrlPr>
              </m:sSubPr>
              <m:e>
                <m:r>
                  <w:rPr>
                    <w:rFonts w:ascii="Cambria Math" w:hAnsi="Cambria Math"/>
                  </w:rPr>
                  <m:t>G</m:t>
                </m:r>
              </m:e>
              <m:sub>
                <m:r>
                  <w:rPr>
                    <w:rFonts w:ascii="Cambria Math" w:hAnsi="Cambria Math"/>
                  </w:rPr>
                  <m:t>n</m:t>
                </m:r>
              </m:sub>
            </m:sSub>
          </m:den>
        </m:f>
      </m:oMath>
      <w:r>
        <w:t xml:space="preserve"> approaches as n gets large?</w:t>
      </w:r>
      <w:bookmarkStart w:id="0" w:name="_GoBack"/>
      <w:bookmarkEnd w:id="0"/>
    </w:p>
    <w:p w:rsidR="00E1775A" w:rsidRDefault="00E1775A" w:rsidP="00782A84">
      <w:pPr>
        <w:pStyle w:val="ListParagraph"/>
      </w:pPr>
    </w:p>
    <w:p w:rsidR="00782A84" w:rsidRPr="00E95F81" w:rsidRDefault="00782A84" w:rsidP="00782A84">
      <w:pPr>
        <w:pStyle w:val="NormalWeb"/>
        <w:ind w:left="360"/>
      </w:pPr>
    </w:p>
    <w:sectPr w:rsidR="00782A84" w:rsidRPr="00E95F81" w:rsidSect="00BB6DB4">
      <w:footerReference w:type="default" r:id="rId74"/>
      <w:pgSz w:w="12240" w:h="15840"/>
      <w:pgMar w:top="1260" w:right="1620" w:bottom="126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6EBF" w:rsidRDefault="00E36EBF">
      <w:r>
        <w:separator/>
      </w:r>
    </w:p>
  </w:endnote>
  <w:endnote w:type="continuationSeparator" w:id="0">
    <w:p w:rsidR="00E36EBF" w:rsidRDefault="00E36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4F4A" w:rsidRPr="00DC3C25" w:rsidRDefault="00F14F4A" w:rsidP="00DC3C25">
    <w:pPr>
      <w:pStyle w:val="Footer"/>
      <w:jc w:val="center"/>
      <w:rPr>
        <w:sz w:val="20"/>
      </w:rPr>
    </w:pPr>
    <w:r>
      <w:rPr>
        <w:rStyle w:val="PageNumber"/>
      </w:rPr>
      <w:fldChar w:fldCharType="begin"/>
    </w:r>
    <w:r>
      <w:rPr>
        <w:rStyle w:val="PageNumber"/>
      </w:rPr>
      <w:instrText xml:space="preserve"> PAGE </w:instrText>
    </w:r>
    <w:r>
      <w:rPr>
        <w:rStyle w:val="PageNumber"/>
      </w:rPr>
      <w:fldChar w:fldCharType="separate"/>
    </w:r>
    <w:r w:rsidR="00E27DBF">
      <w:rPr>
        <w:rStyle w:val="PageNumber"/>
        <w:noProof/>
      </w:rPr>
      <w:t>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6EBF" w:rsidRDefault="00E36EBF">
      <w:r>
        <w:separator/>
      </w:r>
    </w:p>
  </w:footnote>
  <w:footnote w:type="continuationSeparator" w:id="0">
    <w:p w:rsidR="00E36EBF" w:rsidRDefault="00E36E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D31EC"/>
    <w:multiLevelType w:val="hybridMultilevel"/>
    <w:tmpl w:val="66880184"/>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nsid w:val="161139C8"/>
    <w:multiLevelType w:val="hybridMultilevel"/>
    <w:tmpl w:val="CC7641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B8569C8"/>
    <w:multiLevelType w:val="hybridMultilevel"/>
    <w:tmpl w:val="A8EE5A0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1F1C29CF"/>
    <w:multiLevelType w:val="hybridMultilevel"/>
    <w:tmpl w:val="700270F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3C525A03"/>
    <w:multiLevelType w:val="singleLevel"/>
    <w:tmpl w:val="0409000F"/>
    <w:lvl w:ilvl="0">
      <w:start w:val="1"/>
      <w:numFmt w:val="decimal"/>
      <w:lvlText w:val="%1."/>
      <w:lvlJc w:val="left"/>
      <w:pPr>
        <w:tabs>
          <w:tab w:val="num" w:pos="360"/>
        </w:tabs>
        <w:ind w:left="360" w:hanging="360"/>
      </w:pPr>
      <w:rPr>
        <w:rFonts w:hint="default"/>
      </w:rPr>
    </w:lvl>
  </w:abstractNum>
  <w:abstractNum w:abstractNumId="5">
    <w:nsid w:val="4E95630A"/>
    <w:multiLevelType w:val="hybridMultilevel"/>
    <w:tmpl w:val="3392CA4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75367C1A"/>
    <w:multiLevelType w:val="hybridMultilevel"/>
    <w:tmpl w:val="7F3C8DE2"/>
    <w:lvl w:ilvl="0" w:tplc="04090011">
      <w:start w:val="1"/>
      <w:numFmt w:val="decimal"/>
      <w:lvlText w:val="%1)"/>
      <w:lvlJc w:val="left"/>
      <w:pPr>
        <w:tabs>
          <w:tab w:val="num" w:pos="360"/>
        </w:tabs>
        <w:ind w:left="360" w:hanging="360"/>
      </w:pPr>
      <w:rPr>
        <w:rFonts w:hint="default"/>
      </w:rPr>
    </w:lvl>
    <w:lvl w:ilvl="1" w:tplc="868ACD26">
      <w:start w:val="1"/>
      <w:numFmt w:val="lowerLetter"/>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7F844C1D"/>
    <w:multiLevelType w:val="hybridMultilevel"/>
    <w:tmpl w:val="ECD2BE5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0"/>
  </w:num>
  <w:num w:numId="2">
    <w:abstractNumId w:val="2"/>
  </w:num>
  <w:num w:numId="3">
    <w:abstractNumId w:val="4"/>
  </w:num>
  <w:num w:numId="4">
    <w:abstractNumId w:val="6"/>
  </w:num>
  <w:num w:numId="5">
    <w:abstractNumId w:val="5"/>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457"/>
    <w:rsid w:val="00004298"/>
    <w:rsid w:val="001A72A7"/>
    <w:rsid w:val="001D3F68"/>
    <w:rsid w:val="002053A8"/>
    <w:rsid w:val="0023563A"/>
    <w:rsid w:val="00242BA5"/>
    <w:rsid w:val="0027739C"/>
    <w:rsid w:val="002B19A1"/>
    <w:rsid w:val="00327BC4"/>
    <w:rsid w:val="003436DD"/>
    <w:rsid w:val="00365404"/>
    <w:rsid w:val="003D08DF"/>
    <w:rsid w:val="003F55FA"/>
    <w:rsid w:val="0046171E"/>
    <w:rsid w:val="0048187F"/>
    <w:rsid w:val="004C2C2F"/>
    <w:rsid w:val="00507000"/>
    <w:rsid w:val="00583A11"/>
    <w:rsid w:val="005F4DB1"/>
    <w:rsid w:val="007779C7"/>
    <w:rsid w:val="00782A84"/>
    <w:rsid w:val="007E64E4"/>
    <w:rsid w:val="00835861"/>
    <w:rsid w:val="008C645F"/>
    <w:rsid w:val="008E35FC"/>
    <w:rsid w:val="00960BDC"/>
    <w:rsid w:val="00A10B10"/>
    <w:rsid w:val="00A5777B"/>
    <w:rsid w:val="00AE1FED"/>
    <w:rsid w:val="00AE5457"/>
    <w:rsid w:val="00B05251"/>
    <w:rsid w:val="00B072E5"/>
    <w:rsid w:val="00B138C6"/>
    <w:rsid w:val="00BB6DB4"/>
    <w:rsid w:val="00BE5D60"/>
    <w:rsid w:val="00C157C9"/>
    <w:rsid w:val="00C6396D"/>
    <w:rsid w:val="00CD3527"/>
    <w:rsid w:val="00CD404A"/>
    <w:rsid w:val="00CD7CB8"/>
    <w:rsid w:val="00CE4E37"/>
    <w:rsid w:val="00D10A6B"/>
    <w:rsid w:val="00D254E8"/>
    <w:rsid w:val="00D90738"/>
    <w:rsid w:val="00DC3C25"/>
    <w:rsid w:val="00E1775A"/>
    <w:rsid w:val="00E21063"/>
    <w:rsid w:val="00E27DBF"/>
    <w:rsid w:val="00E34F73"/>
    <w:rsid w:val="00E36EBF"/>
    <w:rsid w:val="00E95F81"/>
    <w:rsid w:val="00EC1AD3"/>
    <w:rsid w:val="00F14F4A"/>
    <w:rsid w:val="00FC4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AE5457"/>
    <w:pPr>
      <w:tabs>
        <w:tab w:val="center" w:pos="4320"/>
        <w:tab w:val="right" w:pos="8640"/>
      </w:tabs>
    </w:pPr>
  </w:style>
  <w:style w:type="paragraph" w:styleId="Footer">
    <w:name w:val="footer"/>
    <w:basedOn w:val="Normal"/>
    <w:rsid w:val="00AE5457"/>
    <w:pPr>
      <w:tabs>
        <w:tab w:val="center" w:pos="4320"/>
        <w:tab w:val="right" w:pos="8640"/>
      </w:tabs>
    </w:pPr>
  </w:style>
  <w:style w:type="character" w:styleId="PageNumber">
    <w:name w:val="page number"/>
    <w:basedOn w:val="DefaultParagraphFont"/>
    <w:rsid w:val="00DC3C25"/>
  </w:style>
  <w:style w:type="paragraph" w:styleId="Index1">
    <w:name w:val="index 1"/>
    <w:basedOn w:val="Normal"/>
    <w:next w:val="Normal"/>
    <w:autoRedefine/>
    <w:semiHidden/>
    <w:rsid w:val="00CD7CB8"/>
    <w:pPr>
      <w:ind w:left="240" w:hanging="240"/>
    </w:pPr>
  </w:style>
  <w:style w:type="paragraph" w:styleId="IndexHeading">
    <w:name w:val="index heading"/>
    <w:basedOn w:val="Normal"/>
    <w:next w:val="Index1"/>
    <w:semiHidden/>
    <w:rsid w:val="00CD7CB8"/>
    <w:pPr>
      <w:keepNext/>
      <w:spacing w:before="440" w:line="220" w:lineRule="atLeast"/>
    </w:pPr>
    <w:rPr>
      <w:rFonts w:ascii="Arial" w:hAnsi="Arial"/>
      <w:b/>
      <w:caps/>
      <w:szCs w:val="20"/>
    </w:rPr>
  </w:style>
  <w:style w:type="paragraph" w:styleId="NormalWeb">
    <w:name w:val="Normal (Web)"/>
    <w:basedOn w:val="Normal"/>
    <w:rsid w:val="00CD404A"/>
    <w:pPr>
      <w:spacing w:before="100" w:beforeAutospacing="1" w:after="100" w:afterAutospacing="1"/>
    </w:pPr>
  </w:style>
  <w:style w:type="paragraph" w:styleId="ListParagraph">
    <w:name w:val="List Paragraph"/>
    <w:basedOn w:val="Normal"/>
    <w:uiPriority w:val="34"/>
    <w:qFormat/>
    <w:rsid w:val="00BE5D60"/>
    <w:pPr>
      <w:ind w:left="720"/>
    </w:pPr>
  </w:style>
  <w:style w:type="character" w:styleId="PlaceholderText">
    <w:name w:val="Placeholder Text"/>
    <w:basedOn w:val="DefaultParagraphFont"/>
    <w:uiPriority w:val="99"/>
    <w:semiHidden/>
    <w:rsid w:val="00E1775A"/>
    <w:rPr>
      <w:color w:val="808080"/>
    </w:rPr>
  </w:style>
  <w:style w:type="paragraph" w:styleId="BalloonText">
    <w:name w:val="Balloon Text"/>
    <w:basedOn w:val="Normal"/>
    <w:link w:val="BalloonTextChar"/>
    <w:rsid w:val="00E1775A"/>
    <w:rPr>
      <w:rFonts w:ascii="Tahoma" w:hAnsi="Tahoma" w:cs="Tahoma"/>
      <w:sz w:val="16"/>
      <w:szCs w:val="16"/>
    </w:rPr>
  </w:style>
  <w:style w:type="character" w:customStyle="1" w:styleId="BalloonTextChar">
    <w:name w:val="Balloon Text Char"/>
    <w:basedOn w:val="DefaultParagraphFont"/>
    <w:link w:val="BalloonText"/>
    <w:rsid w:val="00E1775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AE5457"/>
    <w:pPr>
      <w:tabs>
        <w:tab w:val="center" w:pos="4320"/>
        <w:tab w:val="right" w:pos="8640"/>
      </w:tabs>
    </w:pPr>
  </w:style>
  <w:style w:type="paragraph" w:styleId="Footer">
    <w:name w:val="footer"/>
    <w:basedOn w:val="Normal"/>
    <w:rsid w:val="00AE5457"/>
    <w:pPr>
      <w:tabs>
        <w:tab w:val="center" w:pos="4320"/>
        <w:tab w:val="right" w:pos="8640"/>
      </w:tabs>
    </w:pPr>
  </w:style>
  <w:style w:type="character" w:styleId="PageNumber">
    <w:name w:val="page number"/>
    <w:basedOn w:val="DefaultParagraphFont"/>
    <w:rsid w:val="00DC3C25"/>
  </w:style>
  <w:style w:type="paragraph" w:styleId="Index1">
    <w:name w:val="index 1"/>
    <w:basedOn w:val="Normal"/>
    <w:next w:val="Normal"/>
    <w:autoRedefine/>
    <w:semiHidden/>
    <w:rsid w:val="00CD7CB8"/>
    <w:pPr>
      <w:ind w:left="240" w:hanging="240"/>
    </w:pPr>
  </w:style>
  <w:style w:type="paragraph" w:styleId="IndexHeading">
    <w:name w:val="index heading"/>
    <w:basedOn w:val="Normal"/>
    <w:next w:val="Index1"/>
    <w:semiHidden/>
    <w:rsid w:val="00CD7CB8"/>
    <w:pPr>
      <w:keepNext/>
      <w:spacing w:before="440" w:line="220" w:lineRule="atLeast"/>
    </w:pPr>
    <w:rPr>
      <w:rFonts w:ascii="Arial" w:hAnsi="Arial"/>
      <w:b/>
      <w:caps/>
      <w:szCs w:val="20"/>
    </w:rPr>
  </w:style>
  <w:style w:type="paragraph" w:styleId="NormalWeb">
    <w:name w:val="Normal (Web)"/>
    <w:basedOn w:val="Normal"/>
    <w:rsid w:val="00CD404A"/>
    <w:pPr>
      <w:spacing w:before="100" w:beforeAutospacing="1" w:after="100" w:afterAutospacing="1"/>
    </w:pPr>
  </w:style>
  <w:style w:type="paragraph" w:styleId="ListParagraph">
    <w:name w:val="List Paragraph"/>
    <w:basedOn w:val="Normal"/>
    <w:uiPriority w:val="34"/>
    <w:qFormat/>
    <w:rsid w:val="00BE5D60"/>
    <w:pPr>
      <w:ind w:left="720"/>
    </w:pPr>
  </w:style>
  <w:style w:type="character" w:styleId="PlaceholderText">
    <w:name w:val="Placeholder Text"/>
    <w:basedOn w:val="DefaultParagraphFont"/>
    <w:uiPriority w:val="99"/>
    <w:semiHidden/>
    <w:rsid w:val="00E1775A"/>
    <w:rPr>
      <w:color w:val="808080"/>
    </w:rPr>
  </w:style>
  <w:style w:type="paragraph" w:styleId="BalloonText">
    <w:name w:val="Balloon Text"/>
    <w:basedOn w:val="Normal"/>
    <w:link w:val="BalloonTextChar"/>
    <w:rsid w:val="00E1775A"/>
    <w:rPr>
      <w:rFonts w:ascii="Tahoma" w:hAnsi="Tahoma" w:cs="Tahoma"/>
      <w:sz w:val="16"/>
      <w:szCs w:val="16"/>
    </w:rPr>
  </w:style>
  <w:style w:type="character" w:customStyle="1" w:styleId="BalloonTextChar">
    <w:name w:val="Balloon Text Char"/>
    <w:basedOn w:val="DefaultParagraphFont"/>
    <w:link w:val="BalloonText"/>
    <w:rsid w:val="00E177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653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19.bin"/><Relationship Id="rId50" Type="http://schemas.openxmlformats.org/officeDocument/2006/relationships/image" Target="media/image23.wmf"/><Relationship Id="rId55" Type="http://schemas.openxmlformats.org/officeDocument/2006/relationships/oleObject" Target="embeddings/oleObject23.bin"/><Relationship Id="rId63" Type="http://schemas.openxmlformats.org/officeDocument/2006/relationships/oleObject" Target="embeddings/oleObject27.bin"/><Relationship Id="rId68" Type="http://schemas.openxmlformats.org/officeDocument/2006/relationships/image" Target="media/image32.w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31.bin"/><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4.bin"/><Relationship Id="rId40" Type="http://schemas.openxmlformats.org/officeDocument/2006/relationships/image" Target="media/image18.w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7.wmf"/><Relationship Id="rId66" Type="http://schemas.openxmlformats.org/officeDocument/2006/relationships/image" Target="media/image31.w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0.bin"/><Relationship Id="rId57" Type="http://schemas.openxmlformats.org/officeDocument/2006/relationships/oleObject" Target="embeddings/oleObject24.bin"/><Relationship Id="rId61" Type="http://schemas.openxmlformats.org/officeDocument/2006/relationships/oleObject" Target="embeddings/oleObject26.bin"/><Relationship Id="rId10" Type="http://schemas.openxmlformats.org/officeDocument/2006/relationships/image" Target="media/image3.w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8.bin"/><Relationship Id="rId73"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oleObject" Target="embeddings/oleObject30.bin"/><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oleObject" Target="embeddings/oleObject32.bin"/><Relationship Id="rId3" Type="http://schemas.microsoft.com/office/2007/relationships/stylesWithEffects" Target="stylesWithEffect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image" Target="media/image8.wmf"/><Relationship Id="rId41" Type="http://schemas.openxmlformats.org/officeDocument/2006/relationships/oleObject" Target="embeddings/oleObject16.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4</Pages>
  <Words>763</Words>
  <Characters>4351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Fibonnaci</vt:lpstr>
    </vt:vector>
  </TitlesOfParts>
  <Company>American university</Company>
  <LinksUpToDate>false</LinksUpToDate>
  <CharactersWithSpaces>5104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Fibonnaci</dc:title>
  <dc:creator>Jane Hartsfield</dc:creator>
  <cp:lastModifiedBy>Jane</cp:lastModifiedBy>
  <cp:revision>3</cp:revision>
  <cp:lastPrinted>2006-09-06T14:27:00Z</cp:lastPrinted>
  <dcterms:created xsi:type="dcterms:W3CDTF">2013-01-17T18:43:00Z</dcterms:created>
  <dcterms:modified xsi:type="dcterms:W3CDTF">2013-01-17T18:54:00Z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