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Жибицкая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Midnight Commander, приобретение навыков по работе с ним, а также освоение инструкций языка ассемблера.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откроем Midnight Commander и создадим нужный каталог (рис. ??).</w:t>
      </w:r>
    </w:p>
    <w:p>
      <w:pPr>
        <w:pStyle w:val="CaptionedFigure"/>
      </w:pPr>
      <w:r>
        <w:drawing>
          <wp:inline>
            <wp:extent cx="3733800" cy="2899431"/>
            <wp:effectExtent b="0" l="0" r="0" t="0"/>
            <wp:docPr descr="Создание каталог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Затем создадим командой touch файл lab5-1.asm(рис. ??),(рис. ??).</w:t>
      </w:r>
    </w:p>
    <w:p>
      <w:pPr>
        <w:pStyle w:val="CaptionedFigure"/>
      </w:pPr>
      <w:r>
        <w:drawing>
          <wp:inline>
            <wp:extent cx="3733800" cy="2554978"/>
            <wp:effectExtent b="0" l="0" r="0" t="0"/>
            <wp:docPr descr="Создание файла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4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CaptionedFigure"/>
      </w:pPr>
      <w:r>
        <w:drawing>
          <wp:inline>
            <wp:extent cx="3733800" cy="1016841"/>
            <wp:effectExtent b="0" l="0" r="0" t="0"/>
            <wp:docPr descr="Проверка на наличие файла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6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 наличие файла</w:t>
      </w:r>
    </w:p>
    <w:p>
      <w:pPr>
        <w:pStyle w:val="BodyText"/>
      </w:pPr>
      <w:r>
        <w:t xml:space="preserve">Откроем этот файл, введем текст программы и убедимся, что все сохранилось(рис. ??),(рис. ??).</w:t>
      </w:r>
    </w:p>
    <w:p>
      <w:pPr>
        <w:pStyle w:val="CaptionedFigure"/>
      </w:pPr>
      <w:r>
        <w:drawing>
          <wp:inline>
            <wp:extent cx="3733800" cy="2506249"/>
            <wp:effectExtent b="0" l="0" r="0" t="0"/>
            <wp:docPr descr="Ввод программы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6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</w:t>
      </w:r>
    </w:p>
    <w:p>
      <w:pPr>
        <w:pStyle w:val="CaptionedFigure"/>
      </w:pPr>
      <w:r>
        <w:drawing>
          <wp:inline>
            <wp:extent cx="3733800" cy="3112589"/>
            <wp:effectExtent b="0" l="0" r="0" t="0"/>
            <wp:docPr descr="Проверка сохранения программы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2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сохранения программы</w:t>
      </w:r>
    </w:p>
    <w:p>
      <w:pPr>
        <w:pStyle w:val="BodyText"/>
      </w:pPr>
      <w:r>
        <w:t xml:space="preserve">Оттранслируеем текст в объектный файл, скомпонуем его и запустим(рис. ??).</w:t>
      </w:r>
    </w:p>
    <w:p>
      <w:pPr>
        <w:pStyle w:val="CaptionedFigure"/>
      </w:pPr>
      <w:r>
        <w:drawing>
          <wp:inline>
            <wp:extent cx="3733800" cy="864352"/>
            <wp:effectExtent b="0" l="0" r="0" t="0"/>
            <wp:docPr descr="Запуск программы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4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Затем скачаем файл из ТУИС,с помощью клавиши f5 скопируем его в нужный каталог (рис. ??), клавишей f6 создадим файл lab5-2.asm (рис. ??).</w:t>
      </w:r>
    </w:p>
    <w:p>
      <w:pPr>
        <w:pStyle w:val="CaptionedFigure"/>
      </w:pPr>
      <w:r>
        <w:drawing>
          <wp:inline>
            <wp:extent cx="3733800" cy="2081774"/>
            <wp:effectExtent b="0" l="0" r="0" t="0"/>
            <wp:docPr descr="Копирование файла in_out.asm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1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in_out.asm</w:t>
      </w:r>
    </w:p>
    <w:p>
      <w:pPr>
        <w:pStyle w:val="CaptionedFigure"/>
      </w:pPr>
      <w:r>
        <w:drawing>
          <wp:inline>
            <wp:extent cx="3733800" cy="1935201"/>
            <wp:effectExtent b="0" l="0" r="0" t="0"/>
            <wp:docPr descr="Создание lab5-2.asm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5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lab5-2.asm</w:t>
      </w:r>
    </w:p>
    <w:p>
      <w:pPr>
        <w:pStyle w:val="BodyText"/>
      </w:pPr>
      <w:r>
        <w:t xml:space="preserve">Также введем текст программы, создадим исполняемый файл и запустим его. Кроме того запустим также замененный sprintLF на sprint(отличается переносом строки)(рис. ??),(рис. ??),(рис. ??),(рис. ??).</w:t>
      </w:r>
    </w:p>
    <w:p>
      <w:pPr>
        <w:pStyle w:val="CaptionedFigure"/>
      </w:pPr>
      <w:r>
        <w:drawing>
          <wp:inline>
            <wp:extent cx="3733800" cy="1742033"/>
            <wp:effectExtent b="0" l="0" r="0" t="0"/>
            <wp:docPr descr="Ввод программы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</w:t>
      </w:r>
    </w:p>
    <w:p>
      <w:pPr>
        <w:pStyle w:val="CaptionedFigure"/>
      </w:pPr>
      <w:r>
        <w:drawing>
          <wp:inline>
            <wp:extent cx="3733800" cy="2646218"/>
            <wp:effectExtent b="0" l="0" r="0" t="0"/>
            <wp:docPr descr="Проверка на сохранение программы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6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 сохранение программы</w:t>
      </w:r>
    </w:p>
    <w:p>
      <w:pPr>
        <w:pStyle w:val="CaptionedFigure"/>
      </w:pPr>
      <w:r>
        <w:drawing>
          <wp:inline>
            <wp:extent cx="3733800" cy="780197"/>
            <wp:effectExtent b="0" l="0" r="0" t="0"/>
            <wp:docPr descr="Запуск с sprintLF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0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 sprintLF</w:t>
      </w:r>
    </w:p>
    <w:p>
      <w:pPr>
        <w:pStyle w:val="CaptionedFigure"/>
      </w:pPr>
      <w:r>
        <w:drawing>
          <wp:inline>
            <wp:extent cx="3733800" cy="851306"/>
            <wp:effectExtent b="0" l="0" r="0" t="0"/>
            <wp:docPr descr="Запуск с sprint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1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 sprint</w:t>
      </w:r>
    </w:p>
    <w:bookmarkEnd w:id="57"/>
    <w:bookmarkStart w:id="70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Сначала скопируем файл с кодом, назовем его …, затем изменим его(рис. ??), создадим исполняемый файл и убедимся, что введеная строка печатается(рис. ??).</w:t>
      </w:r>
    </w:p>
    <w:p>
      <w:pPr>
        <w:pStyle w:val="CaptionedFigure"/>
      </w:pPr>
      <w:r>
        <w:drawing>
          <wp:inline>
            <wp:extent cx="3733800" cy="3714044"/>
            <wp:effectExtent b="0" l="0" r="0" t="0"/>
            <wp:docPr descr="Изменение кода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4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кода</w:t>
      </w:r>
    </w:p>
    <w:p>
      <w:pPr>
        <w:pStyle w:val="CaptionedFigure"/>
      </w:pPr>
      <w:r>
        <w:drawing>
          <wp:inline>
            <wp:extent cx="3733800" cy="1122680"/>
            <wp:effectExtent b="0" l="0" r="0" t="0"/>
            <wp:docPr descr="Запуск программы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2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Также проделаем те же действия, но для программы с использованием in_out.asm(рис. ??),(рис. ??).</w:t>
      </w:r>
    </w:p>
    <w:p>
      <w:pPr>
        <w:pStyle w:val="CaptionedFigure"/>
      </w:pPr>
      <w:r>
        <w:drawing>
          <wp:inline>
            <wp:extent cx="3733800" cy="2026413"/>
            <wp:effectExtent b="0" l="0" r="0" t="0"/>
            <wp:docPr descr="Изменение кода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6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кода</w:t>
      </w:r>
    </w:p>
    <w:p>
      <w:pPr>
        <w:pStyle w:val="CaptionedFigure"/>
      </w:pPr>
      <w:r>
        <w:drawing>
          <wp:inline>
            <wp:extent cx="3733800" cy="749820"/>
            <wp:effectExtent b="0" l="0" r="0" t="0"/>
            <wp:docPr descr="Запуск программы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9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были приобретены навыки по работе с Midnight Commander, изучены инструкции mov и int.</w:t>
      </w:r>
    </w:p>
    <w:bookmarkEnd w:id="71"/>
    <w:bookmarkStart w:id="73" w:name="список-литературы"/>
    <w:p>
      <w:pPr>
        <w:pStyle w:val="Heading1"/>
      </w:pPr>
      <w:r>
        <w:t xml:space="preserve">Список литературы</w:t>
      </w:r>
    </w:p>
    <w:bookmarkStart w:id="72" w:name="refs"/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Жибицкая Евгения Дмитриевна</dc:creator>
  <dc:language>ru-RU</dc:language>
  <cp:keywords/>
  <dcterms:created xsi:type="dcterms:W3CDTF">2023-11-10T21:55:11Z</dcterms:created>
  <dcterms:modified xsi:type="dcterms:W3CDTF">2023-11-10T21:55:11Z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ndoc-tablenos">
    <vt:lpwstr/>
  </property>
  <property fmtid="{D5CDD505-2E9C-101B-9397-08002B2CF9AE}" pid="26" name="papersize">
    <vt:lpwstr>a4</vt:lpwstr>
  </property>
  <property fmtid="{D5CDD505-2E9C-101B-9397-08002B2CF9AE}" pid="27" name="polyglossia-lang">
    <vt:lpwstr/>
  </property>
  <property fmtid="{D5CDD505-2E9C-101B-9397-08002B2CF9AE}" pid="28" name="polyglossia-otherlangs">
    <vt:lpwstr/>
  </property>
  <property fmtid="{D5CDD505-2E9C-101B-9397-08002B2CF9AE}" pid="29" name="romanfont">
    <vt:lpwstr>PT Serif</vt:lpwstr>
  </property>
  <property fmtid="{D5CDD505-2E9C-101B-9397-08002B2CF9AE}" pid="30" name="romanfontoptions">
    <vt:lpwstr>Ligatures=TeX</vt:lpwstr>
  </property>
  <property fmtid="{D5CDD505-2E9C-101B-9397-08002B2CF9AE}" pid="31" name="sansfont">
    <vt:lpwstr>PT Sans</vt:lpwstr>
  </property>
  <property fmtid="{D5CDD505-2E9C-101B-9397-08002B2CF9AE}" pid="32" name="sansfontoptions">
    <vt:lpwstr>Ligatures=TeX,Scale=MatchLowercase</vt:lpwstr>
  </property>
  <property fmtid="{D5CDD505-2E9C-101B-9397-08002B2CF9AE}" pid="33" name="subtitle">
    <vt:lpwstr>Дисциплина: Архитектура компьютера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