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Лабортарная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освоения языка ассемблера, изучение и приобретение навыков по работе с файлами и правами доступа.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создадим новый каталог, несколько файлов и скопируем файлin_out.asm(рис. ??).</w:t>
      </w:r>
    </w:p>
    <w:p>
      <w:pPr>
        <w:pStyle w:val="CaptionedFigure"/>
      </w:pPr>
      <w:r>
        <w:drawing>
          <wp:inline>
            <wp:extent cx="3733800" cy="566776"/>
            <wp:effectExtent b="0" l="0" r="0" t="0"/>
            <wp:docPr descr="Создание файлов и каталогов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и каталогов</w:t>
      </w:r>
    </w:p>
    <w:p>
      <w:pPr>
        <w:pStyle w:val="BodyText"/>
      </w:pPr>
      <w:r>
        <w:t xml:space="preserve">Затем введет текст Листинга 10-1 в файл, создадим исполняемый файл и запустим его.(рис. ??).</w:t>
      </w:r>
    </w:p>
    <w:p>
      <w:pPr>
        <w:pStyle w:val="CaptionedFigure"/>
      </w:pPr>
      <w:r>
        <w:drawing>
          <wp:inline>
            <wp:extent cx="3733800" cy="587814"/>
            <wp:effectExtent b="0" l="0" r="0" t="0"/>
            <wp:docPr descr="Запуск кода из Листинга 10-1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 из Листинга 10-1</w:t>
      </w:r>
    </w:p>
    <w:p>
      <w:pPr>
        <w:pStyle w:val="BodyText"/>
      </w:pPr>
      <w:r>
        <w:t xml:space="preserve">Командой chmod запретим выполнение исполняемого файла(рис. ??).</w:t>
      </w:r>
    </w:p>
    <w:p>
      <w:pPr>
        <w:pStyle w:val="CaptionedFigure"/>
      </w:pPr>
      <w:r>
        <w:drawing>
          <wp:inline>
            <wp:extent cx="3733800" cy="759819"/>
            <wp:effectExtent b="0" l="0" r="0" t="0"/>
            <wp:docPr descr="Использование chmod: запрет на выполнение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chmod: запрет на выполнение</w:t>
      </w:r>
    </w:p>
    <w:p>
      <w:pPr>
        <w:pStyle w:val="BodyText"/>
      </w:pPr>
      <w:r>
        <w:t xml:space="preserve">Далее добавим право на исполнение исходному файлу lab10-1.asm (рис. ??). - файл исполняется после компиляции исполняемого файла повторно</w:t>
      </w:r>
    </w:p>
    <w:p>
      <w:pPr>
        <w:pStyle w:val="CaptionedFigure"/>
      </w:pPr>
      <w:r>
        <w:drawing>
          <wp:inline>
            <wp:extent cx="3733800" cy="788122"/>
            <wp:effectExtent b="0" l="0" r="0" t="0"/>
            <wp:docPr descr="Право на исполнение исходного файо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Право на исполнение исходного файоа</w:t>
      </w:r>
    </w:p>
    <w:p>
      <w:pPr>
        <w:pStyle w:val="BodyText"/>
      </w:pPr>
      <w:r>
        <w:t xml:space="preserve">Предоставим права доступа к файлам readme-1.txt и readme-2.txt в символьном и двочном видах соответственно(рис. ??).</w:t>
      </w:r>
    </w:p>
    <w:p>
      <w:pPr>
        <w:pStyle w:val="CaptionedFigure"/>
      </w:pPr>
      <w:r>
        <w:drawing>
          <wp:inline>
            <wp:extent cx="3733800" cy="1861611"/>
            <wp:effectExtent b="0" l="0" r="0" t="0"/>
            <wp:docPr descr="Права доступ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1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bookmarkEnd w:id="36"/>
    <w:bookmarkStart w:id="4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Напишем код пргораммы работающий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BodyText"/>
      </w:pPr>
      <w:r>
        <w:t xml:space="preserve">Создадим исполняемый файл, запустим и проверим корректность работы(рис. ??).</w:t>
      </w:r>
    </w:p>
    <w:p>
      <w:pPr>
        <w:pStyle w:val="CaptionedFigure"/>
      </w:pPr>
      <w:r>
        <w:drawing>
          <wp:inline>
            <wp:extent cx="3733800" cy="1396575"/>
            <wp:effectExtent b="0" l="0" r="0" t="0"/>
            <wp:docPr descr="Запуск программы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поизведено знакомство с программами по работе с файлами, проведена работа с правами доступа.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Лабортарная работа №10</dc:title>
  <dc:creator>Жибицкая Евгения Дмитриевна</dc:creator>
  <dc:language>ru-RU</dc:language>
  <cp:keywords/>
  <dcterms:created xsi:type="dcterms:W3CDTF">2023-12-16T20:41:53Z</dcterms:created>
  <dcterms:modified xsi:type="dcterms:W3CDTF">2023-12-16T20:41:53Z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