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Приобритение навыков по работе с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начала(в лабораторной работе №1) был установлен Markdown и Texlive. После нужно перейти в необходимый каталог и открыть файл командой gedit(рис. 1).</w:t>
      </w:r>
    </w:p>
    <w:p>
      <w:pPr>
        <w:pStyle w:val="CaptionedFigure"/>
      </w:pPr>
      <w:r>
        <w:drawing>
          <wp:inline>
            <wp:extent cx="3733800" cy="1348106"/>
            <wp:effectExtent b="0" l="0" r="0" t="0"/>
            <wp:docPr descr="Открыт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файла</w:t>
      </w:r>
    </w:p>
    <w:p>
      <w:pPr>
        <w:pStyle w:val="BodyText"/>
      </w:pPr>
      <w:r>
        <w:t xml:space="preserve">В шаблон также были добавлены и предварительно загружены некоторые шрифты(рис. 2).</w:t>
      </w:r>
    </w:p>
    <w:p>
      <w:pPr>
        <w:pStyle w:val="CaptionedFigure"/>
      </w:pPr>
      <w:r>
        <w:drawing>
          <wp:inline>
            <wp:extent cx="3733800" cy="1552157"/>
            <wp:effectExtent b="0" l="0" r="0" t="0"/>
            <wp:docPr descr="Добавление шрифто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шрифтов</w:t>
      </w:r>
    </w:p>
    <w:p>
      <w:pPr>
        <w:pStyle w:val="BodyText"/>
      </w:pPr>
      <w:r>
        <w:t xml:space="preserve">Затем добавляем весь текст, делаем заготовки - ссылки на скриншоты (рис. 3).</w:t>
      </w:r>
    </w:p>
    <w:p>
      <w:pPr>
        <w:pStyle w:val="CaptionedFigure"/>
      </w:pPr>
      <w:r>
        <w:drawing>
          <wp:inline>
            <wp:extent cx="3733800" cy="3304093"/>
            <wp:effectExtent b="0" l="0" r="0" t="0"/>
            <wp:docPr descr="Создание самого отче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самого отчета</w:t>
      </w:r>
    </w:p>
    <w:p>
      <w:pPr>
        <w:pStyle w:val="BodyText"/>
      </w:pPr>
      <w:r>
        <w:t xml:space="preserve">После этого добавлем картинки в специальную папку (рис. 4).</w:t>
      </w:r>
    </w:p>
    <w:p>
      <w:pPr>
        <w:pStyle w:val="CaptionedFigure"/>
      </w:pPr>
      <w:r>
        <w:drawing>
          <wp:inline>
            <wp:extent cx="3733800" cy="3256754"/>
            <wp:effectExtent b="0" l="0" r="0" t="0"/>
            <wp:docPr descr="Загрузка скриншот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Загрузка скриншотов</w:t>
      </w:r>
    </w:p>
    <w:p>
      <w:pPr>
        <w:pStyle w:val="BodyText"/>
      </w:pPr>
      <w:r>
        <w:t xml:space="preserve">После того как отчет написан, сохраняем его и вводим в терминале команду make - создается этот же отчет в формате docx и pdf(рис. 5).</w:t>
      </w:r>
    </w:p>
    <w:p>
      <w:pPr>
        <w:pStyle w:val="CaptionedFigure"/>
      </w:pPr>
      <w:r>
        <w:drawing>
          <wp:inline>
            <wp:extent cx="3733800" cy="1815621"/>
            <wp:effectExtent b="0" l="0" r="0" t="0"/>
            <wp:docPr descr="Команда make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make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 создан отчет с помощью markdown, получены навыки по работе с ним.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Дитриевна</dc:creator>
  <dc:language>ru-RU</dc:language>
  <cp:keywords/>
  <dcterms:created xsi:type="dcterms:W3CDTF">2024-03-01T17:03:57Z</dcterms:created>
  <dcterms:modified xsi:type="dcterms:W3CDTF">2024-03-01T17:03:57Z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