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Продолжение изучения git и приобретение навыков по правильной работе с репозиториями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установим gitflow, предварительно включив репозитории corp(рис. 1).</w:t>
      </w:r>
    </w:p>
    <w:p>
      <w:pPr>
        <w:pStyle w:val="CaptionedFigure"/>
      </w:pPr>
      <w:r>
        <w:drawing>
          <wp:inline>
            <wp:extent cx="3733800" cy="5219459"/>
            <wp:effectExtent b="0" l="0" r="0" t="0"/>
            <wp:docPr descr="Установка gitflow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9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gitflow</w:t>
      </w:r>
    </w:p>
    <w:p>
      <w:pPr>
        <w:pStyle w:val="BodyText"/>
      </w:pPr>
      <w:r>
        <w:t xml:space="preserve">Также скачаем nodejs и pnpm(для этого скопируем и введем в терминал команду с сайта)(рис. 2).</w:t>
      </w:r>
    </w:p>
    <w:p>
      <w:pPr>
        <w:pStyle w:val="CaptionedFigure"/>
      </w:pPr>
      <w:r>
        <w:drawing>
          <wp:inline>
            <wp:extent cx="3733800" cy="2922430"/>
            <wp:effectExtent b="0" l="0" r="0" t="0"/>
            <wp:docPr descr="Установка node.js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2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node.js</w:t>
      </w:r>
    </w:p>
    <w:p>
      <w:pPr>
        <w:pStyle w:val="BodyText"/>
      </w:pPr>
      <w:r>
        <w:t xml:space="preserve">Запустим его, перелогинимся и добавим commitizen(и git-cz), standard-changelog(рис. 3).</w:t>
      </w:r>
    </w:p>
    <w:p>
      <w:pPr>
        <w:pStyle w:val="CaptionedFigure"/>
      </w:pPr>
      <w:r>
        <w:drawing>
          <wp:inline>
            <wp:extent cx="3733800" cy="4576181"/>
            <wp:effectExtent b="0" l="0" r="0" t="0"/>
            <wp:docPr descr="Добавление общепринятых коммитов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6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общепринятых коммитов</w:t>
      </w:r>
    </w:p>
    <w:p>
      <w:pPr>
        <w:pStyle w:val="BodyText"/>
      </w:pPr>
      <w:r>
        <w:t xml:space="preserve">Затем создадим репозиторий git-extended, клонируем, создадим файл и отправим обратно на сервер(рис. 4).</w:t>
      </w:r>
    </w:p>
    <w:p>
      <w:pPr>
        <w:pStyle w:val="CaptionedFigure"/>
      </w:pPr>
      <w:r>
        <w:drawing>
          <wp:inline>
            <wp:extent cx="3291840" cy="3291840"/>
            <wp:effectExtent b="0" l="0" r="0" t="0"/>
            <wp:docPr descr="Создание репозитория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репозитория</w:t>
      </w:r>
    </w:p>
    <w:p>
      <w:pPr>
        <w:pStyle w:val="BodyText"/>
      </w:pPr>
      <w:r>
        <w:t xml:space="preserve">Далее необходимо задать конфигурацию для пакета node.js. Для этого внесем изменения в файл(рис. 5).</w:t>
      </w:r>
    </w:p>
    <w:p>
      <w:pPr>
        <w:pStyle w:val="CaptionedFigure"/>
      </w:pPr>
      <w:r>
        <w:drawing>
          <wp:inline>
            <wp:extent cx="3733800" cy="4542503"/>
            <wp:effectExtent b="0" l="0" r="0" t="0"/>
            <wp:docPr descr="Установка node.js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2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node.js</w:t>
      </w:r>
    </w:p>
    <w:p>
      <w:pPr>
        <w:pStyle w:val="BodyText"/>
      </w:pPr>
      <w:r>
        <w:t xml:space="preserve">Добавим файлы, инициализируем коммит с помощью cz и отправим изменения(рис. 6).</w:t>
      </w:r>
    </w:p>
    <w:p>
      <w:pPr>
        <w:pStyle w:val="CaptionedFigure"/>
      </w:pPr>
      <w:r>
        <w:drawing>
          <wp:inline>
            <wp:extent cx="3733800" cy="3795261"/>
            <wp:effectExtent b="0" l="0" r="0" t="0"/>
            <wp:docPr descr="Сохранение изменений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Сохранение изменений</w:t>
      </w:r>
    </w:p>
    <w:p>
      <w:pPr>
        <w:pStyle w:val="BodyText"/>
      </w:pPr>
      <w:r>
        <w:t xml:space="preserve">Продолжим работу, инициализируем git flow, установив только префикс v для ярлыков и загрузим на гитхаб(рис. 7).</w:t>
      </w:r>
    </w:p>
    <w:p>
      <w:pPr>
        <w:pStyle w:val="CaptionedFigure"/>
      </w:pPr>
      <w:r>
        <w:drawing>
          <wp:inline>
            <wp:extent cx="3733800" cy="3230279"/>
            <wp:effectExtent b="0" l="0" r="0" t="0"/>
            <wp:docPr descr="Инициализация git flow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0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Инициализация git flow</w:t>
      </w:r>
    </w:p>
    <w:p>
      <w:pPr>
        <w:pStyle w:val="BodyText"/>
      </w:pPr>
      <w:r>
        <w:t xml:space="preserve">Установим внешнюю ветку вышестоящей, создадим релиз 1.0.0, журнал изменений(и добавим его в индекс), зальем релизную ветку в основную и отправим все на сервер(рис. 8).</w:t>
      </w:r>
    </w:p>
    <w:p>
      <w:pPr>
        <w:pStyle w:val="CaptionedFigure"/>
      </w:pPr>
      <w:r>
        <w:drawing>
          <wp:inline>
            <wp:extent cx="3733800" cy="4430574"/>
            <wp:effectExtent b="0" l="0" r="0" t="0"/>
            <wp:docPr descr="Релиз 1.0.0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0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Релиз 1.0.0</w:t>
      </w:r>
    </w:p>
    <w:p>
      <w:pPr>
        <w:pStyle w:val="BodyText"/>
      </w:pPr>
      <w:r>
        <w:t xml:space="preserve">Создадим релиз на github(рис. 9).</w:t>
      </w:r>
    </w:p>
    <w:p>
      <w:pPr>
        <w:pStyle w:val="CaptionedFigure"/>
      </w:pPr>
      <w:r>
        <w:drawing>
          <wp:inline>
            <wp:extent cx="3733800" cy="2706080"/>
            <wp:effectExtent b="0" l="0" r="0" t="0"/>
            <wp:docPr descr="Создание релиза на Github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релиза на Github</w:t>
      </w:r>
    </w:p>
    <w:p>
      <w:pPr>
        <w:pStyle w:val="BodyText"/>
      </w:pPr>
      <w:r>
        <w:t xml:space="preserve">Создадим ветку для новой функциональности, объединим ветки и создадим версию 1.2.3. релиза и обновим ее номер в файле(рис. 10).</w:t>
      </w:r>
    </w:p>
    <w:p>
      <w:pPr>
        <w:pStyle w:val="CaptionedFigure"/>
      </w:pPr>
      <w:r>
        <w:drawing>
          <wp:inline>
            <wp:extent cx="3733800" cy="3177861"/>
            <wp:effectExtent b="0" l="0" r="0" t="0"/>
            <wp:docPr descr="Релиз 1.2.3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7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Релиз 1.2.3</w:t>
      </w:r>
    </w:p>
    <w:p>
      <w:pPr>
        <w:pStyle w:val="BodyText"/>
      </w:pPr>
      <w:r>
        <w:t xml:space="preserve">Затем также создадим журнал изменений, добавим его в индекс, зальем релизную ветку на основную и отправим данные на github, создав также релиз с комментарием(рис. 11).</w:t>
      </w:r>
    </w:p>
    <w:p>
      <w:pPr>
        <w:pStyle w:val="CaptionedFigure"/>
      </w:pPr>
      <w:r>
        <w:drawing>
          <wp:inline>
            <wp:extent cx="3733800" cy="2596788"/>
            <wp:effectExtent b="0" l="0" r="0" t="0"/>
            <wp:docPr descr="Отправка на сервер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Отправка на сервер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освоена работа с репозиториями git, gitflow, также были созданы релизы.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6">
        <w:r>
          <w:rPr>
            <w:rStyle w:val="Hyperlink"/>
          </w:rPr>
          <w:t xml:space="preserve">ТУИС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56" Target="https://esystem.rudn.ru/mod/page/view.php?id=1098937&amp;forceview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esystem.rudn.ru/mod/page/view.php?id=1098937&amp;forceview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Жибицкая Евгения Дмитриевна</dc:creator>
  <dc:language>ru-RU</dc:language>
  <cp:keywords/>
  <dcterms:created xsi:type="dcterms:W3CDTF">2024-03-04T08:06:40Z</dcterms:created>
  <dcterms:modified xsi:type="dcterms:W3CDTF">2024-03-04T08:06:40Z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