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1065EF64" w:rsidR="00676B41" w:rsidRPr="00AF5725" w:rsidRDefault="00A56A8F" w:rsidP="00AF5725">
      <w:pPr>
        <w:jc w:val="center"/>
        <w:rPr>
          <w:rFonts w:ascii="맑은 고딕" w:eastAsia="맑은 고딕" w:hAnsi="맑은 고딕" w:cs="맑은 고딕" w:hint="eastAsia"/>
          <w:b/>
          <w:sz w:val="32"/>
          <w:szCs w:val="32"/>
        </w:rPr>
      </w:pPr>
      <w:r>
        <w:rPr>
          <w:rFonts w:ascii="맑은 고딕" w:eastAsia="맑은 고딕" w:hAnsi="맑은 고딕" w:cs="맑은 고딕"/>
          <w:b/>
          <w:sz w:val="32"/>
          <w:szCs w:val="32"/>
        </w:rPr>
        <w:t>회의록</w:t>
      </w:r>
    </w:p>
    <w:tbl>
      <w:tblPr>
        <w:tblStyle w:val="a9"/>
        <w:tblW w:w="9000" w:type="dxa"/>
        <w:jc w:val="center"/>
        <w:tblInd w:w="0" w:type="dxa"/>
        <w:tblBorders>
          <w:top w:val="single" w:sz="8" w:space="0" w:color="9FC5E8"/>
          <w:left w:val="single" w:sz="8" w:space="0" w:color="9FC5E8"/>
          <w:bottom w:val="single" w:sz="8" w:space="0" w:color="9FC5E8"/>
          <w:right w:val="single" w:sz="8" w:space="0" w:color="9FC5E8"/>
          <w:insideH w:val="single" w:sz="8" w:space="0" w:color="9FC5E8"/>
          <w:insideV w:val="single" w:sz="8" w:space="0" w:color="9FC5E8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485"/>
      </w:tblGrid>
      <w:tr w:rsidR="00676B41" w14:paraId="776BAE2A" w14:textId="77777777">
        <w:trPr>
          <w:trHeight w:val="420"/>
          <w:jc w:val="center"/>
        </w:trPr>
        <w:tc>
          <w:tcPr>
            <w:tcW w:w="9000" w:type="dxa"/>
            <w:gridSpan w:val="2"/>
            <w:tcBorders>
              <w:top w:val="single" w:sz="8" w:space="0" w:color="6FA8DC"/>
              <w:left w:val="single" w:sz="8" w:space="0" w:color="FFFFFF"/>
              <w:bottom w:val="single" w:sz="8" w:space="0" w:color="6FA8DC"/>
              <w:right w:val="single" w:sz="8" w:space="0" w:color="6FA8D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33D08A7F" w:rsidR="00676B41" w:rsidRDefault="00A56A8F">
            <w:pPr>
              <w:widowControl w:val="0"/>
              <w:spacing w:line="36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</w:rPr>
              <w:t>회의제목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proofErr w:type="spellStart"/>
            <w:r w:rsidR="003A74E6" w:rsidRPr="003A74E6">
              <w:rPr>
                <w:rFonts w:ascii="맑은 고딕" w:eastAsia="맑은 고딕" w:hAnsi="맑은 고딕" w:cs="맑은 고딕" w:hint="eastAsia"/>
                <w:bCs/>
              </w:rPr>
              <w:t>LocalFDR</w:t>
            </w:r>
            <w:proofErr w:type="spellEnd"/>
            <w:r w:rsidR="003A74E6" w:rsidRPr="003A74E6">
              <w:rPr>
                <w:rFonts w:ascii="맑은 고딕" w:eastAsia="맑은 고딕" w:hAnsi="맑은 고딕" w:cs="맑은 고딕" w:hint="eastAsia"/>
                <w:bCs/>
              </w:rPr>
              <w:t xml:space="preserve"> 패키지 개발 회의</w:t>
            </w:r>
          </w:p>
        </w:tc>
      </w:tr>
      <w:tr w:rsidR="00676B41" w14:paraId="7905782A" w14:textId="77777777">
        <w:trPr>
          <w:jc w:val="center"/>
        </w:trPr>
        <w:tc>
          <w:tcPr>
            <w:tcW w:w="4515" w:type="dxa"/>
            <w:tcBorders>
              <w:top w:val="single" w:sz="8" w:space="0" w:color="6FA8DC"/>
              <w:left w:val="single" w:sz="8" w:space="0" w:color="FFFFFF"/>
              <w:right w:val="single" w:sz="8" w:space="0" w:color="CFE2F3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4545AA04" w:rsidR="00676B41" w:rsidRDefault="00A56A8F">
            <w:pPr>
              <w:widowControl w:val="0"/>
              <w:spacing w:line="36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회의일시 </w:t>
            </w:r>
            <w:r>
              <w:rPr>
                <w:rFonts w:ascii="맑은 고딕" w:eastAsia="맑은 고딕" w:hAnsi="맑은 고딕" w:cs="맑은 고딕"/>
              </w:rPr>
              <w:t xml:space="preserve">2021년 </w:t>
            </w:r>
            <w:r w:rsidR="00AB75D7">
              <w:rPr>
                <w:rFonts w:ascii="맑은 고딕" w:eastAsia="맑은 고딕" w:hAnsi="맑은 고딕" w:cs="맑은 고딕" w:hint="eastAsia"/>
              </w:rPr>
              <w:t>8</w:t>
            </w:r>
            <w:r>
              <w:rPr>
                <w:rFonts w:ascii="맑은 고딕" w:eastAsia="맑은 고딕" w:hAnsi="맑은 고딕" w:cs="맑은 고딕"/>
              </w:rPr>
              <w:t xml:space="preserve">월 </w:t>
            </w:r>
            <w:r w:rsidR="005A4A6D">
              <w:rPr>
                <w:rFonts w:ascii="맑은 고딕" w:eastAsia="맑은 고딕" w:hAnsi="맑은 고딕" w:cs="맑은 고딕" w:hint="eastAsia"/>
              </w:rPr>
              <w:t>20</w:t>
            </w:r>
            <w:r>
              <w:rPr>
                <w:rFonts w:ascii="맑은 고딕" w:eastAsia="맑은 고딕" w:hAnsi="맑은 고딕" w:cs="맑은 고딕"/>
              </w:rPr>
              <w:t>일 (</w:t>
            </w:r>
            <w:r w:rsidR="003A74E6">
              <w:rPr>
                <w:rFonts w:ascii="맑은 고딕" w:eastAsia="맑은 고딕" w:hAnsi="맑은 고딕" w:cs="맑은 고딕" w:hint="eastAsia"/>
              </w:rPr>
              <w:t>금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14:paraId="00000006" w14:textId="08489D09" w:rsidR="00676B41" w:rsidRDefault="00A56A8F">
            <w:pPr>
              <w:widowControl w:val="0"/>
              <w:spacing w:line="36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</w:t>
            </w:r>
            <w:r w:rsidR="00AF5725">
              <w:rPr>
                <w:rFonts w:ascii="맑은 고딕" w:eastAsia="맑은 고딕" w:hAnsi="맑은 고딕" w:cs="맑은 고딕" w:hint="eastAsia"/>
              </w:rPr>
              <w:t xml:space="preserve">         </w:t>
            </w:r>
            <w:r>
              <w:rPr>
                <w:rFonts w:ascii="맑은 고딕" w:eastAsia="맑은 고딕" w:hAnsi="맑은 고딕" w:cs="맑은 고딕"/>
              </w:rPr>
              <w:t xml:space="preserve">오전 9:00 – 오전 </w:t>
            </w:r>
            <w:r w:rsidR="003A74E6">
              <w:rPr>
                <w:rFonts w:ascii="맑은 고딕" w:eastAsia="맑은 고딕" w:hAnsi="맑은 고딕" w:cs="맑은 고딕" w:hint="eastAsia"/>
              </w:rPr>
              <w:t>9</w:t>
            </w:r>
            <w:r>
              <w:rPr>
                <w:rFonts w:ascii="맑은 고딕" w:eastAsia="맑은 고딕" w:hAnsi="맑은 고딕" w:cs="맑은 고딕"/>
              </w:rPr>
              <w:t>:30</w:t>
            </w:r>
          </w:p>
        </w:tc>
        <w:tc>
          <w:tcPr>
            <w:tcW w:w="4485" w:type="dxa"/>
            <w:tcBorders>
              <w:top w:val="single" w:sz="8" w:space="0" w:color="6FA8DC"/>
              <w:left w:val="single" w:sz="8" w:space="0" w:color="CFE2F3"/>
              <w:right w:val="single" w:sz="8" w:space="0" w:color="FFFFF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6EF29B8B" w:rsidR="00676B41" w:rsidRDefault="00A56A8F">
            <w:pPr>
              <w:widowControl w:val="0"/>
              <w:spacing w:line="36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</w:rPr>
              <w:t>회의장소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proofErr w:type="spellStart"/>
            <w:r w:rsidR="003A74E6" w:rsidRPr="003A74E6">
              <w:rPr>
                <w:rFonts w:ascii="맑은 고딕" w:eastAsia="맑은 고딕" w:hAnsi="맑은 고딕" w:cs="맑은 고딕" w:hint="eastAsia"/>
                <w:bCs/>
              </w:rPr>
              <w:t>zoom</w:t>
            </w:r>
            <w:proofErr w:type="spellEnd"/>
            <w:r w:rsidR="003A74E6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회의 </w:t>
            </w:r>
            <w:r w:rsidR="003A74E6">
              <w:rPr>
                <w:rFonts w:ascii="맑은 고딕" w:eastAsia="맑은 고딕" w:hAnsi="맑은 고딕" w:cs="맑은 고딕" w:hint="eastAsia"/>
              </w:rPr>
              <w:t>(ID: 880 880 8164)</w:t>
            </w:r>
          </w:p>
        </w:tc>
      </w:tr>
      <w:tr w:rsidR="00676B41" w14:paraId="61DFEDA6" w14:textId="77777777" w:rsidTr="00AF5725">
        <w:trPr>
          <w:trHeight w:val="323"/>
          <w:jc w:val="center"/>
        </w:trPr>
        <w:tc>
          <w:tcPr>
            <w:tcW w:w="9000" w:type="dxa"/>
            <w:gridSpan w:val="2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63CD98F7" w:rsidR="00676B41" w:rsidRDefault="00A56A8F">
            <w:pPr>
              <w:widowControl w:val="0"/>
              <w:spacing w:line="36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참석자 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proofErr w:type="spellStart"/>
            <w:r w:rsidR="003A74E6">
              <w:rPr>
                <w:rFonts w:ascii="맑은 고딕" w:eastAsia="맑은 고딕" w:hAnsi="맑은 고딕" w:cs="맑은 고딕" w:hint="eastAsia"/>
              </w:rPr>
              <w:t>장원철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교수님, </w:t>
            </w:r>
            <w:proofErr w:type="spellStart"/>
            <w:r w:rsidR="003A74E6">
              <w:rPr>
                <w:rFonts w:ascii="맑은 고딕" w:eastAsia="맑은 고딕" w:hAnsi="맑은 고딕" w:cs="맑은 고딕" w:hint="eastAsia"/>
              </w:rPr>
              <w:t>정석오</w:t>
            </w:r>
            <w:proofErr w:type="spellEnd"/>
            <w:r w:rsidR="003A74E6">
              <w:rPr>
                <w:rFonts w:ascii="맑은 고딕" w:eastAsia="맑은 고딕" w:hAnsi="맑은 고딕" w:cs="맑은 고딕" w:hint="eastAsia"/>
              </w:rPr>
              <w:t xml:space="preserve"> 교수님, </w:t>
            </w:r>
            <w:r w:rsidR="009512C0">
              <w:rPr>
                <w:rFonts w:ascii="맑은 고딕" w:eastAsia="맑은 고딕" w:hAnsi="맑은 고딕" w:cs="맑은 고딕" w:hint="eastAsia"/>
              </w:rPr>
              <w:t xml:space="preserve">최동석 교수님, </w:t>
            </w:r>
            <w:r w:rsidR="003A74E6">
              <w:rPr>
                <w:rFonts w:ascii="맑은 고딕" w:eastAsia="맑은 고딕" w:hAnsi="맑은 고딕" w:cs="맑은 고딕" w:hint="eastAsia"/>
              </w:rPr>
              <w:t>최정인</w:t>
            </w:r>
          </w:p>
        </w:tc>
      </w:tr>
      <w:tr w:rsidR="00676B41" w14:paraId="66ACE606" w14:textId="77777777" w:rsidTr="00AF5725">
        <w:trPr>
          <w:trHeight w:val="390"/>
          <w:jc w:val="center"/>
        </w:trPr>
        <w:tc>
          <w:tcPr>
            <w:tcW w:w="9000" w:type="dxa"/>
            <w:gridSpan w:val="2"/>
            <w:tcBorders>
              <w:top w:val="single" w:sz="8" w:space="0" w:color="9CC2E5"/>
              <w:left w:val="nil"/>
              <w:bottom w:val="single" w:sz="8" w:space="0" w:color="9CC2E5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676B41" w:rsidRDefault="00A56A8F">
            <w:pPr>
              <w:widowControl w:val="0"/>
              <w:spacing w:line="36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◀ 회의 내용 ▶</w:t>
            </w:r>
          </w:p>
        </w:tc>
      </w:tr>
      <w:tr w:rsidR="00676B41" w14:paraId="12016387" w14:textId="77777777">
        <w:trPr>
          <w:trHeight w:val="420"/>
          <w:jc w:val="center"/>
        </w:trPr>
        <w:tc>
          <w:tcPr>
            <w:tcW w:w="9000" w:type="dxa"/>
            <w:gridSpan w:val="2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4DD2C1F" w:rsidR="00676B41" w:rsidRPr="005A4A6D" w:rsidRDefault="005A4A6D" w:rsidP="005A4A6D">
            <w:pPr>
              <w:pStyle w:val="a6"/>
              <w:widowControl w:val="0"/>
              <w:numPr>
                <w:ilvl w:val="0"/>
                <w:numId w:val="4"/>
              </w:numPr>
              <w:spacing w:before="240" w:line="360" w:lineRule="auto"/>
              <w:ind w:leftChars="0"/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5A4A6D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Argument</w:t>
            </w:r>
            <w:proofErr w:type="spellEnd"/>
            <w:r w:rsidRPr="005A4A6D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/</w:t>
            </w:r>
            <w:proofErr w:type="spellStart"/>
            <w:r w:rsidRPr="005A4A6D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Documentation</w:t>
            </w:r>
            <w:proofErr w:type="spellEnd"/>
            <w:r w:rsidRPr="005A4A6D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5A4A6D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Update</w:t>
            </w:r>
            <w:proofErr w:type="spellEnd"/>
          </w:p>
          <w:p w14:paraId="26DB1524" w14:textId="3755D3BD" w:rsidR="005A4A6D" w:rsidRPr="005A4A6D" w:rsidRDefault="005A4A6D" w:rsidP="005A4A6D">
            <w:pPr>
              <w:pStyle w:val="a6"/>
              <w:widowControl w:val="0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documentation</w:t>
            </w:r>
            <w:proofErr w:type="spellEnd"/>
            <w:r>
              <w:rPr>
                <w:rFonts w:hint="eastAsia"/>
                <w:lang w:val="en-US"/>
              </w:rPr>
              <w:t xml:space="preserve"> 추가/ </w:t>
            </w:r>
            <w:proofErr w:type="spellStart"/>
            <w:r w:rsidRPr="005A4A6D">
              <w:rPr>
                <w:rFonts w:hint="eastAsia"/>
                <w:lang w:val="en-US"/>
              </w:rPr>
              <w:t>thre.z</w:t>
            </w:r>
            <w:proofErr w:type="spellEnd"/>
            <w:r w:rsidRPr="005A4A6D">
              <w:rPr>
                <w:rFonts w:hint="eastAsia"/>
                <w:lang w:val="en-US"/>
              </w:rPr>
              <w:t xml:space="preserve">, </w:t>
            </w:r>
            <w:proofErr w:type="spellStart"/>
            <w:r w:rsidRPr="005A4A6D">
              <w:rPr>
                <w:rFonts w:hint="eastAsia"/>
                <w:lang w:val="en-US"/>
              </w:rPr>
              <w:t>Uthre.gam</w:t>
            </w:r>
            <w:proofErr w:type="spellEnd"/>
            <w:r w:rsidRPr="005A4A6D">
              <w:rPr>
                <w:rFonts w:hint="eastAsia"/>
                <w:lang w:val="en-US"/>
              </w:rPr>
              <w:t xml:space="preserve">, </w:t>
            </w:r>
            <w:proofErr w:type="spellStart"/>
            <w:r w:rsidRPr="005A4A6D">
              <w:rPr>
                <w:rFonts w:hint="eastAsia"/>
                <w:lang w:val="en-US"/>
              </w:rPr>
              <w:t>Lthre.gam</w:t>
            </w:r>
            <w:proofErr w:type="spellEnd"/>
            <w:r w:rsidRPr="005A4A6D">
              <w:rPr>
                <w:rFonts w:hint="eastAsia"/>
                <w:lang w:val="en-US"/>
              </w:rPr>
              <w:t xml:space="preserve"> </w:t>
            </w:r>
            <w:proofErr w:type="spellStart"/>
            <w:r w:rsidRPr="005A4A6D">
              <w:rPr>
                <w:rFonts w:hint="eastAsia"/>
                <w:lang w:val="en-US"/>
              </w:rPr>
              <w:t>argument</w:t>
            </w:r>
            <w:proofErr w:type="spellEnd"/>
            <w:r w:rsidRPr="005A4A6D">
              <w:rPr>
                <w:rFonts w:hint="eastAsia"/>
                <w:lang w:val="en-US"/>
              </w:rPr>
              <w:t xml:space="preserve"> 추가</w:t>
            </w:r>
          </w:p>
          <w:p w14:paraId="0000000F" w14:textId="64C0CA61" w:rsidR="00676B41" w:rsidRPr="005A4A6D" w:rsidRDefault="005A4A6D" w:rsidP="005A4A6D">
            <w:pPr>
              <w:pStyle w:val="a6"/>
              <w:widowControl w:val="0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mono</w:t>
            </w:r>
            <w:proofErr w:type="spellEnd"/>
            <w:r>
              <w:rPr>
                <w:rFonts w:hint="eastAsia"/>
                <w:lang w:val="en-US"/>
              </w:rPr>
              <w:t xml:space="preserve">는 </w:t>
            </w:r>
            <w:proofErr w:type="spellStart"/>
            <w:r>
              <w:rPr>
                <w:rFonts w:hint="eastAsia"/>
                <w:lang w:val="en-US"/>
              </w:rPr>
              <w:t>gamma를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z의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decreasing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order로</w:t>
            </w:r>
            <w:proofErr w:type="spellEnd"/>
            <w:r>
              <w:rPr>
                <w:rFonts w:hint="eastAsia"/>
                <w:lang w:val="en-US"/>
              </w:rPr>
              <w:t xml:space="preserve"> 정렬하는 옵션, </w:t>
            </w:r>
            <w:proofErr w:type="spellStart"/>
            <w:r>
              <w:rPr>
                <w:rFonts w:hint="eastAsia"/>
                <w:lang w:val="en-US"/>
              </w:rPr>
              <w:t>NE</w:t>
            </w:r>
            <w:proofErr w:type="spellEnd"/>
            <w:r>
              <w:rPr>
                <w:rFonts w:hint="eastAsia"/>
                <w:lang w:val="en-US"/>
              </w:rPr>
              <w:t>는 북동쪽에 있는 순서대로 정렬하는 함수</w:t>
            </w:r>
          </w:p>
          <w:p w14:paraId="5320CC32" w14:textId="58E0EDA6" w:rsidR="005A4A6D" w:rsidRPr="005A4A6D" w:rsidRDefault="005A4A6D" w:rsidP="005A4A6D">
            <w:pPr>
              <w:pStyle w:val="a6"/>
              <w:widowControl w:val="0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>
              <w:rPr>
                <w:rFonts w:hint="eastAsia"/>
                <w:lang w:val="en-US"/>
              </w:rPr>
              <w:t>lternative가</w:t>
            </w:r>
            <w:proofErr w:type="spellEnd"/>
            <w:r>
              <w:rPr>
                <w:rFonts w:hint="eastAsia"/>
                <w:lang w:val="en-US"/>
              </w:rPr>
              <w:t xml:space="preserve"> 왼쪽에 있을 때의 </w:t>
            </w:r>
            <w:proofErr w:type="spellStart"/>
            <w:r>
              <w:rPr>
                <w:rFonts w:hint="eastAsia"/>
                <w:lang w:val="en-US"/>
              </w:rPr>
              <w:t>option은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정석오</w:t>
            </w:r>
            <w:proofErr w:type="spellEnd"/>
            <w:r>
              <w:rPr>
                <w:rFonts w:hint="eastAsia"/>
                <w:lang w:val="en-US"/>
              </w:rPr>
              <w:t xml:space="preserve"> 교수님께서 구현</w:t>
            </w:r>
          </w:p>
          <w:p w14:paraId="463047F7" w14:textId="761F5A7F" w:rsidR="00DE6449" w:rsidRPr="005A4A6D" w:rsidRDefault="005A4A6D" w:rsidP="005A4A6D">
            <w:pPr>
              <w:pStyle w:val="a6"/>
              <w:widowControl w:val="0"/>
              <w:numPr>
                <w:ilvl w:val="0"/>
                <w:numId w:val="4"/>
              </w:numPr>
              <w:spacing w:line="360" w:lineRule="auto"/>
              <w:ind w:leftChars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4A6D">
              <w:rPr>
                <w:b/>
                <w:bCs/>
                <w:sz w:val="24"/>
                <w:szCs w:val="24"/>
                <w:lang w:val="en-US"/>
              </w:rPr>
              <w:t>s</w:t>
            </w:r>
            <w:r w:rsidRPr="005A4A6D">
              <w:rPr>
                <w:rFonts w:hint="eastAsia"/>
                <w:b/>
                <w:bCs/>
                <w:sz w:val="24"/>
                <w:szCs w:val="24"/>
                <w:lang w:val="en-US"/>
              </w:rPr>
              <w:t>p.mix.multi</w:t>
            </w:r>
            <w:proofErr w:type="spellEnd"/>
            <w:r w:rsidRPr="005A4A6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4A6D">
              <w:rPr>
                <w:rFonts w:hint="eastAsia"/>
                <w:b/>
                <w:bCs/>
                <w:sz w:val="24"/>
                <w:szCs w:val="24"/>
                <w:lang w:val="en-US"/>
              </w:rPr>
              <w:t>with</w:t>
            </w:r>
            <w:proofErr w:type="spellEnd"/>
            <w:r w:rsidRPr="005A4A6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‘</w:t>
            </w:r>
            <w:proofErr w:type="spellStart"/>
            <w:r w:rsidRPr="005A4A6D">
              <w:rPr>
                <w:rFonts w:hint="eastAsia"/>
                <w:b/>
                <w:bCs/>
                <w:sz w:val="24"/>
                <w:szCs w:val="24"/>
                <w:lang w:val="en-US"/>
              </w:rPr>
              <w:t>fmlogcondens</w:t>
            </w:r>
            <w:proofErr w:type="spellEnd"/>
            <w:r w:rsidRPr="005A4A6D">
              <w:rPr>
                <w:rFonts w:hint="eastAsia"/>
                <w:b/>
                <w:bCs/>
                <w:sz w:val="24"/>
                <w:szCs w:val="24"/>
                <w:lang w:val="en-US"/>
              </w:rPr>
              <w:t>’</w:t>
            </w:r>
          </w:p>
          <w:p w14:paraId="45E6EC11" w14:textId="5085D78C" w:rsidR="005A4A6D" w:rsidRDefault="005A4A6D" w:rsidP="005A4A6D">
            <w:pPr>
              <w:pStyle w:val="a6"/>
              <w:widowControl w:val="0"/>
              <w:numPr>
                <w:ilvl w:val="0"/>
                <w:numId w:val="3"/>
              </w:numPr>
              <w:spacing w:line="360" w:lineRule="auto"/>
              <w:ind w:leftChars="0"/>
              <w:rPr>
                <w:lang w:val="en-US"/>
              </w:rPr>
            </w:pPr>
            <w:proofErr w:type="spellStart"/>
            <w:r w:rsidRPr="005A4A6D">
              <w:rPr>
                <w:lang w:val="en-US"/>
              </w:rPr>
              <w:t>f</w:t>
            </w:r>
            <w:r w:rsidRPr="005A4A6D">
              <w:rPr>
                <w:rFonts w:hint="eastAsia"/>
                <w:lang w:val="en-US"/>
              </w:rPr>
              <w:t>m</w:t>
            </w:r>
            <w:r>
              <w:rPr>
                <w:rFonts w:hint="eastAsia"/>
                <w:lang w:val="en-US"/>
              </w:rPr>
              <w:t>logcondens</w:t>
            </w:r>
            <w:proofErr w:type="spellEnd"/>
            <w:r>
              <w:rPr>
                <w:rFonts w:hint="eastAsia"/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f</w:t>
            </w:r>
            <w:r>
              <w:rPr>
                <w:rFonts w:hint="eastAsia"/>
                <w:lang w:val="en-US"/>
              </w:rPr>
              <w:t>mlcd</w:t>
            </w:r>
            <w:proofErr w:type="spellEnd"/>
            <w:r>
              <w:rPr>
                <w:rFonts w:hint="eastAsia"/>
                <w:lang w:val="en-US"/>
              </w:rPr>
              <w:t xml:space="preserve"> -&gt; </w:t>
            </w:r>
            <w:proofErr w:type="spellStart"/>
            <w:r>
              <w:rPr>
                <w:lang w:val="en-US"/>
              </w:rPr>
              <w:t>p</w:t>
            </w:r>
            <w:r>
              <w:rPr>
                <w:rFonts w:hint="eastAsia"/>
                <w:lang w:val="en-US"/>
              </w:rPr>
              <w:t>aramFitGammaOne.R</w:t>
            </w:r>
            <w:proofErr w:type="spellEnd"/>
            <w:r>
              <w:rPr>
                <w:rFonts w:hint="eastAsia"/>
                <w:lang w:val="en-US"/>
              </w:rPr>
              <w:t xml:space="preserve"> -&gt; </w:t>
            </w:r>
            <w:proofErr w:type="spellStart"/>
            <w:r>
              <w:rPr>
                <w:rFonts w:hint="eastAsia"/>
                <w:lang w:val="en-US"/>
              </w:rPr>
              <w:t>callCalcExactIntegralC.R</w:t>
            </w:r>
            <w:proofErr w:type="spellEnd"/>
            <w:r>
              <w:rPr>
                <w:rFonts w:hint="eastAsia"/>
                <w:lang w:val="en-US"/>
              </w:rPr>
              <w:t xml:space="preserve"> 에서 </w:t>
            </w:r>
            <w:proofErr w:type="spellStart"/>
            <w:r>
              <w:rPr>
                <w:lang w:val="en-US"/>
              </w:rPr>
              <w:t>e</w:t>
            </w:r>
            <w:r>
              <w:rPr>
                <w:rFonts w:hint="eastAsia"/>
                <w:lang w:val="en-US"/>
              </w:rPr>
              <w:t>rror</w:t>
            </w:r>
            <w:proofErr w:type="spellEnd"/>
            <w:r>
              <w:rPr>
                <w:rFonts w:hint="eastAsia"/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eturn값이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rFonts w:hint="eastAsia"/>
                <w:lang w:val="en-US"/>
              </w:rPr>
              <w:t>rray가</w:t>
            </w:r>
            <w:proofErr w:type="spellEnd"/>
            <w:r>
              <w:rPr>
                <w:rFonts w:hint="eastAsia"/>
                <w:lang w:val="en-US"/>
              </w:rPr>
              <w:t xml:space="preserve"> 아님.</w:t>
            </w:r>
          </w:p>
          <w:p w14:paraId="39AAE476" w14:textId="7C0AF0A9" w:rsidR="005A4A6D" w:rsidRPr="00AF5725" w:rsidRDefault="005A4A6D" w:rsidP="005A4A6D">
            <w:pPr>
              <w:pStyle w:val="a6"/>
              <w:widowControl w:val="0"/>
              <w:numPr>
                <w:ilvl w:val="0"/>
                <w:numId w:val="4"/>
              </w:numPr>
              <w:spacing w:line="360" w:lineRule="auto"/>
              <w:ind w:leftChars="0"/>
              <w:rPr>
                <w:b/>
                <w:bCs/>
                <w:sz w:val="24"/>
                <w:szCs w:val="24"/>
                <w:lang w:val="en-US"/>
              </w:rPr>
            </w:pPr>
            <w:r w:rsidRPr="00AF5725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Time </w:t>
            </w:r>
            <w:proofErr w:type="spellStart"/>
            <w:r w:rsidRPr="00AF5725">
              <w:rPr>
                <w:rFonts w:hint="eastAsia"/>
                <w:b/>
                <w:bCs/>
                <w:sz w:val="24"/>
                <w:szCs w:val="24"/>
                <w:lang w:val="en-US"/>
              </w:rPr>
              <w:t>Comparison</w:t>
            </w:r>
            <w:proofErr w:type="spellEnd"/>
          </w:p>
          <w:p w14:paraId="4ABF8F0F" w14:textId="20885E55" w:rsidR="005A4A6D" w:rsidRDefault="005A4A6D" w:rsidP="005A4A6D">
            <w:pPr>
              <w:pStyle w:val="a6"/>
              <w:widowControl w:val="0"/>
              <w:numPr>
                <w:ilvl w:val="0"/>
                <w:numId w:val="3"/>
              </w:numPr>
              <w:spacing w:line="360" w:lineRule="auto"/>
              <w:ind w:leftChars="0"/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LogConcDEAD</w:t>
            </w:r>
            <w:proofErr w:type="spellEnd"/>
            <w:r>
              <w:rPr>
                <w:rFonts w:hint="eastAsia"/>
                <w:lang w:val="en-US"/>
              </w:rPr>
              <w:t xml:space="preserve"> 패키지로 구현한 </w:t>
            </w:r>
            <w:proofErr w:type="spellStart"/>
            <w:r>
              <w:rPr>
                <w:rFonts w:hint="eastAsia"/>
                <w:lang w:val="en-US"/>
              </w:rPr>
              <w:t>sp.mix.multi의</w:t>
            </w:r>
            <w:proofErr w:type="spellEnd"/>
            <w:r>
              <w:rPr>
                <w:rFonts w:hint="eastAsia"/>
                <w:lang w:val="en-US"/>
              </w:rPr>
              <w:t xml:space="preserve"> 성능</w:t>
            </w:r>
          </w:p>
          <w:p w14:paraId="2A97A80A" w14:textId="1B1F472E" w:rsidR="005A4A6D" w:rsidRPr="005A4A6D" w:rsidRDefault="00AF5725" w:rsidP="005A4A6D">
            <w:pPr>
              <w:pStyle w:val="a6"/>
              <w:widowControl w:val="0"/>
              <w:numPr>
                <w:ilvl w:val="0"/>
                <w:numId w:val="3"/>
              </w:numPr>
              <w:spacing w:line="360" w:lineRule="auto"/>
              <w:ind w:leftChars="0"/>
              <w:rPr>
                <w:rFonts w:hint="eastAsia"/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M</w:t>
            </w:r>
            <w:proofErr w:type="spellEnd"/>
            <w:r>
              <w:rPr>
                <w:rFonts w:hint="eastAsia"/>
                <w:lang w:val="en-US"/>
              </w:rPr>
              <w:t xml:space="preserve">=1, </w:t>
            </w:r>
            <w:proofErr w:type="spellStart"/>
            <w:r>
              <w:rPr>
                <w:rFonts w:hint="eastAsia"/>
                <w:lang w:val="en-US"/>
              </w:rPr>
              <w:t>N</w:t>
            </w:r>
            <w:proofErr w:type="spellEnd"/>
            <w:r>
              <w:rPr>
                <w:rFonts w:hint="eastAsia"/>
                <w:lang w:val="en-US"/>
              </w:rPr>
              <w:t>=20000개 정도일 때 걸리는 시간 비교</w:t>
            </w:r>
          </w:p>
          <w:p w14:paraId="00000012" w14:textId="7334908E" w:rsidR="00676B41" w:rsidRDefault="00A56A8F">
            <w:pPr>
              <w:widowControl w:val="0"/>
              <w:spacing w:line="360" w:lineRule="auto"/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</w:pPr>
            <w:r w:rsidRPr="003A74E6"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 w:rsidRPr="003A74E6"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Comments</w:t>
            </w:r>
            <w:proofErr w:type="spellEnd"/>
            <w:r w:rsidRPr="003A74E6"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]</w:t>
            </w:r>
          </w:p>
          <w:p w14:paraId="2DDA8F70" w14:textId="03977B0E" w:rsidR="008B5F44" w:rsidRDefault="008B5F44" w:rsidP="00DE6449">
            <w:pPr>
              <w:widowControl w:val="0"/>
              <w:spacing w:line="360" w:lineRule="auto"/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lang w:val="en-US"/>
              </w:rPr>
              <w:t>-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  <w:lang w:val="en-US"/>
              </w:rPr>
              <w:t>(</w:t>
            </w:r>
            <w:proofErr w:type="spellStart"/>
            <w:r w:rsidRPr="008B5F44">
              <w:rPr>
                <w:rFonts w:ascii="맑은 고딕" w:eastAsia="맑은 고딕" w:hAnsi="맑은 고딕" w:cs="맑은 고딕" w:hint="eastAsia"/>
                <w:b/>
                <w:sz w:val="20"/>
                <w:szCs w:val="20"/>
                <w:lang w:val="en-US"/>
              </w:rPr>
              <w:t>최정인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  <w:lang w:val="en-US"/>
              </w:rPr>
              <w:t>)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E644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fmlogcondens</w:t>
            </w:r>
            <w:proofErr w:type="spellEnd"/>
            <w:r w:rsidR="00DE6449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</w:t>
            </w:r>
            <w:r w:rsidR="005A4A6D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소스코드 레벨에서 </w:t>
            </w:r>
            <w:proofErr w:type="spellStart"/>
            <w:r w:rsidR="005A4A6D"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  <w:t>b</w:t>
            </w:r>
            <w:r w:rsidR="005A4A6D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ugfixing</w:t>
            </w:r>
            <w:proofErr w:type="spellEnd"/>
            <w:r w:rsidR="005A4A6D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필요</w:t>
            </w:r>
          </w:p>
          <w:p w14:paraId="0000003F" w14:textId="2BDFBE3D" w:rsidR="00676B41" w:rsidRPr="005A4A6D" w:rsidRDefault="00DE6449" w:rsidP="008B5F44">
            <w:pPr>
              <w:widowControl w:val="0"/>
              <w:spacing w:line="360" w:lineRule="auto"/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- </w:t>
            </w:r>
            <w:proofErr w:type="spellStart"/>
            <w:r w:rsidR="005A4A6D">
              <w:rPr>
                <w:rFonts w:ascii="맑은 고딕" w:eastAsia="맑은 고딕" w:hAnsi="맑은 고딕" w:cs="맑은 고딕"/>
                <w:bCs/>
                <w:sz w:val="20"/>
                <w:szCs w:val="20"/>
                <w:lang w:val="en-US"/>
              </w:rPr>
              <w:t>f</w:t>
            </w:r>
            <w:r w:rsidR="005A4A6D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mlogcondens가</w:t>
            </w:r>
            <w:proofErr w:type="spellEnd"/>
            <w:r w:rsidR="005A4A6D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개발된 </w:t>
            </w:r>
            <w:proofErr w:type="spellStart"/>
            <w:r w:rsidR="005A4A6D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R</w:t>
            </w:r>
            <w:proofErr w:type="spellEnd"/>
            <w:r w:rsidR="005A4A6D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환경에서 돌려보면 돌아갈 수도 있음 (</w:t>
            </w:r>
            <w:proofErr w:type="spellStart"/>
            <w:r w:rsidR="005A4A6D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R</w:t>
            </w:r>
            <w:proofErr w:type="spellEnd"/>
            <w:r w:rsidR="005A4A6D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4A6D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studio</w:t>
            </w:r>
            <w:proofErr w:type="spellEnd"/>
            <w:r w:rsidR="005A4A6D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4A6D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>Cloud</w:t>
            </w:r>
            <w:proofErr w:type="spellEnd"/>
            <w:r w:rsidR="005A4A6D">
              <w:rPr>
                <w:rFonts w:ascii="맑은 고딕" w:eastAsia="맑은 고딕" w:hAnsi="맑은 고딕" w:cs="맑은 고딕" w:hint="eastAsia"/>
                <w:bCs/>
                <w:sz w:val="20"/>
                <w:szCs w:val="20"/>
                <w:lang w:val="en-US"/>
              </w:rPr>
              <w:t xml:space="preserve"> 이용)</w:t>
            </w:r>
          </w:p>
        </w:tc>
      </w:tr>
      <w:tr w:rsidR="00676B41" w14:paraId="5A53E25F" w14:textId="77777777" w:rsidTr="0064150D">
        <w:trPr>
          <w:trHeight w:val="531"/>
          <w:jc w:val="center"/>
        </w:trPr>
        <w:tc>
          <w:tcPr>
            <w:tcW w:w="9000" w:type="dxa"/>
            <w:gridSpan w:val="2"/>
            <w:tcBorders>
              <w:left w:val="single" w:sz="8" w:space="0" w:color="FFFFF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1704C720" w:rsidR="00676B41" w:rsidRDefault="008B5F44">
            <w:pPr>
              <w:widowControl w:val="0"/>
              <w:spacing w:line="36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다음 회의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2021년 </w:t>
            </w:r>
            <w:r w:rsidR="00DE6449">
              <w:rPr>
                <w:rFonts w:ascii="맑은 고딕" w:eastAsia="맑은 고딕" w:hAnsi="맑은 고딕" w:cs="맑은 고딕" w:hint="eastAsia"/>
              </w:rPr>
              <w:t>8월 2</w:t>
            </w:r>
            <w:r w:rsidR="005A4A6D">
              <w:rPr>
                <w:rFonts w:ascii="맑은 고딕" w:eastAsia="맑은 고딕" w:hAnsi="맑은 고딕" w:cs="맑은 고딕" w:hint="eastAsia"/>
              </w:rPr>
              <w:t>7</w:t>
            </w:r>
            <w:r>
              <w:rPr>
                <w:rFonts w:ascii="맑은 고딕" w:eastAsia="맑은 고딕" w:hAnsi="맑은 고딕" w:cs="맑은 고딕"/>
              </w:rPr>
              <w:t>일 (</w:t>
            </w:r>
            <w:r>
              <w:rPr>
                <w:rFonts w:ascii="맑은 고딕" w:eastAsia="맑은 고딕" w:hAnsi="맑은 고딕" w:cs="맑은 고딕" w:hint="eastAsia"/>
              </w:rPr>
              <w:t>금</w:t>
            </w:r>
            <w:r>
              <w:rPr>
                <w:rFonts w:ascii="맑은 고딕" w:eastAsia="맑은 고딕" w:hAnsi="맑은 고딕" w:cs="맑은 고딕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</w:rPr>
              <w:t xml:space="preserve">오전 </w:t>
            </w:r>
            <w:r>
              <w:rPr>
                <w:rFonts w:ascii="맑은 고딕" w:eastAsia="맑은 고딕" w:hAnsi="맑은 고딕" w:cs="맑은 고딕"/>
              </w:rPr>
              <w:t>9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</w:p>
        </w:tc>
      </w:tr>
    </w:tbl>
    <w:p w14:paraId="00000043" w14:textId="77777777" w:rsidR="00676B41" w:rsidRDefault="00676B41" w:rsidP="00C968C8">
      <w:pPr>
        <w:rPr>
          <w:rFonts w:hint="eastAsia"/>
        </w:rPr>
      </w:pPr>
    </w:p>
    <w:sectPr w:rsidR="00676B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F14D0"/>
    <w:multiLevelType w:val="multilevel"/>
    <w:tmpl w:val="2A683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⎼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sz w:val="18"/>
        <w:szCs w:val="18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2A7977"/>
    <w:multiLevelType w:val="hybridMultilevel"/>
    <w:tmpl w:val="E9503B66"/>
    <w:lvl w:ilvl="0" w:tplc="A1E431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0C57BF"/>
    <w:multiLevelType w:val="hybridMultilevel"/>
    <w:tmpl w:val="BF466D6A"/>
    <w:lvl w:ilvl="0" w:tplc="B41C2C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C9368E4"/>
    <w:multiLevelType w:val="hybridMultilevel"/>
    <w:tmpl w:val="1276A848"/>
    <w:lvl w:ilvl="0" w:tplc="B5E48D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B41"/>
    <w:rsid w:val="003A74E6"/>
    <w:rsid w:val="005A4A6D"/>
    <w:rsid w:val="0064150D"/>
    <w:rsid w:val="00676B41"/>
    <w:rsid w:val="008B5F44"/>
    <w:rsid w:val="009512C0"/>
    <w:rsid w:val="00A56A8F"/>
    <w:rsid w:val="00AB75D7"/>
    <w:rsid w:val="00AF5725"/>
    <w:rsid w:val="00C968C8"/>
    <w:rsid w:val="00D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A4C1"/>
  <w15:docId w15:val="{630EC2E9-F986-4393-AAEB-7E744E41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2A6F19"/>
    <w:pPr>
      <w:ind w:leftChars="400" w:left="800"/>
    </w:pPr>
  </w:style>
  <w:style w:type="character" w:styleId="a7">
    <w:name w:val="Placeholder Text"/>
    <w:basedOn w:val="a0"/>
    <w:uiPriority w:val="99"/>
    <w:semiHidden/>
    <w:rsid w:val="00F6300D"/>
    <w:rPr>
      <w:color w:val="808080"/>
    </w:r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4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KYEeJMkuEeDCu5a6WGN54oQSvQ==">AMUW2mUes9LoWkmAsDZERZ/S3Okj1oRdhPGvHrqoBsRVE6kSSRsKd1+QpdSvaW3Vj/Qn3qjV6zO2zLYfAe2nh0vGD0kITv1spHq1ZOX+e6OTWcFUqbubMj0=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최정인</dc:creator>
  <cp:lastModifiedBy>최 정인</cp:lastModifiedBy>
  <cp:revision>3</cp:revision>
  <cp:lastPrinted>2021-08-20T01:04:00Z</cp:lastPrinted>
  <dcterms:created xsi:type="dcterms:W3CDTF">2021-08-20T01:04:00Z</dcterms:created>
  <dcterms:modified xsi:type="dcterms:W3CDTF">2021-08-20T01:05:00Z</dcterms:modified>
</cp:coreProperties>
</file>