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Process: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Client requests food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Message gets delivered to the restaurant through the app (our app)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Payment is sent to the restaurant through the app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 delivery driver is called to the restaurant to pick up the food 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Driver gets sent the user location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Driver gets to drop off location, gets paid and user receives the food.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User rates the service</w:t>
      </w:r>
    </w:p>
    <w:p>
      <w:pPr>
        <w:pStyle w:val="Normal"/>
        <w:tabs>
          <w:tab w:val="clear" w:pos="709"/>
          <w:tab w:val="left" w:pos="175" w:leader="none"/>
          <w:tab w:val="left" w:pos="275" w:leader="none"/>
        </w:tabs>
        <w:bidi w:val="0"/>
        <w:ind w:start="0" w:end="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  <w:tab w:val="left" w:pos="275" w:leader="none"/>
        </w:tabs>
        <w:bidi w:val="0"/>
        <w:ind w:start="0" w:end="0" w:hanging="0"/>
        <w:jc w:val="start"/>
        <w:rPr/>
      </w:pPr>
      <w:r>
        <w:rPr/>
        <w:t>List all the tasks required to complete the development.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  <w:tab w:val="left" w:pos="275" w:leader="none"/>
        </w:tabs>
        <w:bidi w:val="0"/>
        <w:ind w:start="0" w:end="0" w:hanging="0"/>
        <w:jc w:val="start"/>
        <w:rPr/>
      </w:pPr>
      <w:r>
        <w:rPr/>
        <w:t>Outlines the objectives to be completed within each task.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75" w:leader="none"/>
          <w:tab w:val="left" w:pos="275" w:leader="none"/>
        </w:tabs>
        <w:bidi w:val="0"/>
        <w:ind w:start="0" w:end="0" w:hanging="0"/>
        <w:jc w:val="start"/>
        <w:rPr/>
      </w:pPr>
      <w:r>
        <w:rPr/>
        <w:t>Provide a work schedule of the tasks to be performed.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Requirements(Functionality):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Clients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Restaurants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Banks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Deliverers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Pickup point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Client location(drop off point)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Account creation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Tasks: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Database-related tasks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Design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Plan the necessary databases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Plan the user interface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Should include a way for feedback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Plan delivery management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Driver sign-up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Route mapping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Include a way to pay online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Coding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Develop an app for user interface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Create a restaurant database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Create a platform and database for delivery drivers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In the platform implement existing mapping resources (google maps) for the drivers to use in deliveries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Incorporate a online payment system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Data input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Make restaurants able to sign up to the service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Give an option to sign up as a delivery driver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Test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Test out our software with  a few restaurants and test drivers and costumers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Deployment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Open the software to the general public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Make publicity of the software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User-related tasks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Implement a user interface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Ability to order food from restaurants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Choose delivery location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Implement payment system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21pt;height:24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bullet"/>
      <w:lvlText w:val="•"/>
      <w:lvlPicBulletId w:val="0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LibreOffice/7.3.7.2$Linux_X86_64 LibreOffice_project/30$Build-2</Application>
  <AppVersion>15.0000</AppVersion>
  <Pages>1</Pages>
  <Words>284</Words>
  <Characters>1323</Characters>
  <CharactersWithSpaces>1515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2024-04-04T23:38:41Z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