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reprincipal"/>
        <w:jc w:val="center"/>
        <w:rPr/>
      </w:pPr>
      <w:bookmarkStart w:id="0" w:name="_f4r49iu3cw9m"/>
      <w:bookmarkEnd w:id="0"/>
      <w:r>
        <w:rPr/>
        <w:t>B3.2 -TD17-Continuité</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re1"/>
        <w:spacing w:lineRule="auto" w:line="240" w:before="480" w:after="120"/>
        <w:rPr>
          <w:b/>
          <w:b/>
          <w:sz w:val="46"/>
          <w:szCs w:val="46"/>
        </w:rPr>
      </w:pPr>
      <w:bookmarkStart w:id="1" w:name="_8liie2fneqvh"/>
      <w:bookmarkEnd w:id="1"/>
      <w:r>
        <w:rPr>
          <w:b/>
          <w:sz w:val="46"/>
          <w:szCs w:val="46"/>
        </w:rPr>
        <w:t>REPRISE PRÉCÉDENTE</w:t>
      </w:r>
    </w:p>
    <w:p>
      <w:pPr>
        <w:pStyle w:val="Titre2"/>
        <w:spacing w:lineRule="auto" w:line="240" w:before="240" w:after="0"/>
        <w:jc w:val="both"/>
        <w:rPr>
          <w:b/>
          <w:b/>
          <w:u w:val="single"/>
        </w:rPr>
      </w:pPr>
      <w:bookmarkStart w:id="2" w:name="_77su39dwhf1y"/>
      <w:bookmarkEnd w:id="2"/>
      <w:r>
        <w:rPr>
          <w:b/>
          <w:u w:val="single"/>
        </w:rPr>
        <w:t>Manipulations</w:t>
      </w:r>
    </w:p>
    <w:p>
      <w:pPr>
        <w:pStyle w:val="Titre2"/>
        <w:rPr/>
      </w:pPr>
      <w:r>
        <w:rPr/>
      </w:r>
      <w:bookmarkStart w:id="3" w:name="_13gct748i2bz"/>
      <w:bookmarkStart w:id="4" w:name="_13gct748i2bz"/>
      <w:bookmarkEnd w:id="4"/>
    </w:p>
    <w:p>
      <w:pPr>
        <w:pStyle w:val="Normal1"/>
        <w:numPr>
          <w:ilvl w:val="0"/>
          <w:numId w:val="7"/>
        </w:numPr>
        <w:spacing w:lineRule="auto" w:line="240" w:before="240" w:after="240"/>
        <w:ind w:left="720" w:hanging="360"/>
        <w:rPr/>
      </w:pPr>
      <w:r>
        <w:rPr>
          <w:b/>
          <w:u w:val="single"/>
        </w:rPr>
        <w:t xml:space="preserve">Il a fallu changer le paramètre BIND_ADRESS de 127.0.0.1 à 0.0.0.0 : expliquer l’intérêt. </w:t>
      </w:r>
    </w:p>
    <w:p>
      <w:pPr>
        <w:pStyle w:val="Normal1"/>
        <w:spacing w:lineRule="auto" w:line="240" w:before="240" w:after="240"/>
        <w:ind w:left="720" w:hanging="0"/>
        <w:rPr/>
      </w:pPr>
      <w:r>
        <w:rPr/>
        <w:t xml:space="preserve">L’intérêt de changer le 127.0.0.1 en 0.0.0.0 permet la connexion sur toutes les cartes de serveur de base de données. </w:t>
      </w:r>
    </w:p>
    <w:p>
      <w:pPr>
        <w:pStyle w:val="Normal1"/>
        <w:numPr>
          <w:ilvl w:val="0"/>
          <w:numId w:val="7"/>
        </w:numPr>
        <w:spacing w:lineRule="auto" w:line="240" w:before="240" w:after="240"/>
        <w:ind w:left="720" w:hanging="360"/>
        <w:rPr/>
      </w:pPr>
      <w:r>
        <w:rPr>
          <w:b/>
          <w:u w:val="single"/>
        </w:rPr>
        <w:t xml:space="preserve">quelle </w:t>
        <w:tab/>
        <w:t>adresse doit-on mettre dans le GRANT … TO &lt;utilisateur&gt;@&lt;adresse&gt;…</w:t>
      </w:r>
    </w:p>
    <w:p>
      <w:pPr>
        <w:pStyle w:val="Normal1"/>
        <w:spacing w:lineRule="auto" w:line="240" w:before="240" w:after="240"/>
        <w:ind w:left="720" w:hanging="0"/>
        <w:rPr/>
      </w:pPr>
      <w:r>
        <w:rPr/>
        <w:t xml:space="preserve">L’adresse que nous devons mettre est celle du serveur WEB </w:t>
      </w:r>
    </w:p>
    <w:p>
      <w:pPr>
        <w:pStyle w:val="Normal1"/>
        <w:numPr>
          <w:ilvl w:val="0"/>
          <w:numId w:val="7"/>
        </w:numPr>
        <w:spacing w:lineRule="auto" w:line="240" w:before="240" w:after="240"/>
        <w:ind w:left="720" w:hanging="360"/>
        <w:rPr/>
      </w:pPr>
      <w:r>
        <w:rPr>
          <w:b/>
          <w:u w:val="single"/>
        </w:rPr>
        <w:t>Quelle adresse doit-on mettre dans la commande mysqli_connect (&lt;adresse Serveur&gt;,  ….)</w:t>
      </w:r>
    </w:p>
    <w:p>
      <w:pPr>
        <w:pStyle w:val="Normal1"/>
        <w:spacing w:lineRule="auto" w:line="240" w:before="240" w:after="240"/>
        <w:ind w:left="720" w:hanging="0"/>
        <w:rPr/>
      </w:pPr>
      <w:r>
        <w:rPr/>
        <w:t>as le serveur de BDD car le serveur WEB communique avec les utilisateurs donc avec l’extérieur.</w:t>
        <w:br/>
      </w:r>
    </w:p>
    <w:p>
      <w:pPr>
        <w:pStyle w:val="Normal1"/>
        <w:numPr>
          <w:ilvl w:val="0"/>
          <w:numId w:val="8"/>
        </w:numPr>
        <w:ind w:left="720" w:hanging="360"/>
        <w:rPr>
          <w:b/>
          <w:b/>
        </w:rPr>
      </w:pPr>
      <w:r>
        <w:rPr>
          <w:b/>
          <w:u w:val="single"/>
        </w:rPr>
        <w:t>Séparer  les parties Web et BDD permet de démultiplier les serveurs Web au contact des utilisateurs. Quelle sera la difficulté en termes de cohérence des données si on a d’innombrables serveurs de bases de données ?</w:t>
      </w:r>
    </w:p>
    <w:p>
      <w:pPr>
        <w:pStyle w:val="Normal1"/>
        <w:rPr>
          <w:b/>
          <w:b/>
          <w:u w:val="single"/>
        </w:rPr>
      </w:pPr>
      <w:r>
        <w:rPr>
          <w:b/>
          <w:u w:val="single"/>
        </w:rPr>
      </w:r>
    </w:p>
    <w:p>
      <w:pPr>
        <w:pStyle w:val="Normal1"/>
        <w:ind w:left="720" w:hanging="0"/>
        <w:rPr/>
      </w:pPr>
      <w:r>
        <w:rPr/>
        <w:t xml:space="preserve">S' il y a d'innombrables serveurs de base de données, les données recueillies ne seront pas exploitables car il n’y aura pas de cohérence entre les tables. </w:t>
        <w:tab/>
      </w:r>
    </w:p>
    <w:p>
      <w:pPr>
        <w:pStyle w:val="Normal1"/>
        <w:rPr/>
      </w:pPr>
      <w:r>
        <w:rPr/>
        <w:tab/>
      </w:r>
    </w:p>
    <w:p>
      <w:pPr>
        <w:pStyle w:val="Normal1"/>
        <w:numPr>
          <w:ilvl w:val="0"/>
          <w:numId w:val="11"/>
        </w:numPr>
        <w:ind w:left="720" w:hanging="360"/>
        <w:rPr/>
      </w:pPr>
      <w:r>
        <w:rPr>
          <w:b/>
          <w:u w:val="single"/>
        </w:rPr>
        <w:t xml:space="preserve">Si le serveur BDD tombe en panne, plus aucun usage du site n’est possible. Imaginer comment on pourra rendre la BDD résistante aux pannes. </w:t>
      </w:r>
    </w:p>
    <w:p>
      <w:pPr>
        <w:pStyle w:val="Normal1"/>
        <w:ind w:left="720" w:hanging="0"/>
        <w:rPr/>
      </w:pPr>
      <w:r>
        <w:rPr/>
        <w:br/>
        <w:t>L’utilisation d’un serveur BDD miroir qui fonctionne en simultané.</w:t>
      </w:r>
    </w:p>
    <w:p>
      <w:pPr>
        <w:pStyle w:val="Normal1"/>
        <w:numPr>
          <w:ilvl w:val="0"/>
          <w:numId w:val="12"/>
        </w:numPr>
        <w:spacing w:lineRule="auto" w:line="240" w:before="240" w:after="240"/>
        <w:ind w:left="720" w:hanging="360"/>
        <w:rPr/>
      </w:pPr>
      <w:r>
        <w:rPr>
          <w:b/>
          <w:u w:val="single"/>
        </w:rPr>
        <w:t>Expliquer pourquoi les utilisateurs pourront consulter les mêmes informations (produits, commandes, etc) quel que soit le serveur sur lequel ils tomberont</w:t>
      </w:r>
    </w:p>
    <w:p>
      <w:pPr>
        <w:pStyle w:val="Normal1"/>
        <w:spacing w:lineRule="auto" w:line="240" w:before="240" w:after="240"/>
        <w:ind w:left="720" w:hanging="0"/>
        <w:rPr/>
      </w:pPr>
      <w:r>
        <w:rPr/>
        <w:t xml:space="preserve">Les utilisateurs pourront consulter les mêmes informations quel que soit le serveur car les serveurs travaillent en simultanés et miroir. C’est pour cela </w:t>
      </w:r>
    </w:p>
    <w:p>
      <w:pPr>
        <w:pStyle w:val="Normal1"/>
        <w:numPr>
          <w:ilvl w:val="0"/>
          <w:numId w:val="10"/>
        </w:numPr>
        <w:spacing w:lineRule="auto" w:line="240" w:before="240" w:after="240"/>
        <w:ind w:left="720" w:hanging="360"/>
        <w:rPr>
          <w:b/>
          <w:b/>
        </w:rPr>
      </w:pPr>
      <w:r>
        <w:rPr>
          <w:b/>
          <w:u w:val="single"/>
        </w:rPr>
        <w:t xml:space="preserve">Expliquer pourquoi il est nécessaire que toutes </w:t>
        <w:tab/>
        <w:t xml:space="preserve">ces adresses soient </w:t>
        <w:tab/>
        <w:t>associées au même FQDN (fnac.com)</w:t>
      </w:r>
    </w:p>
    <w:p>
      <w:pPr>
        <w:pStyle w:val="Normal1"/>
        <w:spacing w:lineRule="auto" w:line="240" w:before="240" w:after="240"/>
        <w:ind w:left="720" w:hanging="0"/>
        <w:rPr/>
      </w:pPr>
      <w:r>
        <w:rPr/>
        <w:t>Il est nécessaire que toutes les adresses soient associées au même FQDN pour quand un utilisateur arrive sur le site, qu’il soit associé à un serveur aléatoirement afin qu’il ne soit pas surchargé.</w:t>
      </w:r>
    </w:p>
    <w:p>
      <w:pPr>
        <w:pStyle w:val="Normal1"/>
        <w:numPr>
          <w:ilvl w:val="0"/>
          <w:numId w:val="10"/>
        </w:numPr>
        <w:spacing w:lineRule="auto" w:line="240" w:before="240" w:after="240"/>
        <w:ind w:left="720" w:hanging="360"/>
        <w:rPr>
          <w:b/>
          <w:b/>
        </w:rPr>
      </w:pPr>
      <w:r>
        <w:rPr>
          <w:b/>
          <w:u w:val="single"/>
        </w:rPr>
        <w:t>Expliquer l’intérêt d’un point de vue performance.</w:t>
        <w:br/>
      </w:r>
    </w:p>
    <w:p>
      <w:pPr>
        <w:pStyle w:val="Normal1"/>
        <w:spacing w:lineRule="auto" w:line="240" w:before="240" w:after="240"/>
        <w:ind w:left="720" w:hanging="0"/>
        <w:rPr/>
      </w:pPr>
      <w:r>
        <w:rPr/>
        <w:t>L’intérêt d’un point de vue performance est que cela  permet d’éviter au serveur d'être saturé de requête donc d’avoir une réponse des serveurs toujours rapides.</w:t>
      </w:r>
    </w:p>
    <w:p>
      <w:pPr>
        <w:pStyle w:val="Normal1"/>
        <w:spacing w:lineRule="auto" w:line="240" w:before="240" w:after="240"/>
        <w:ind w:left="0" w:hanging="0"/>
        <w:rPr/>
      </w:pPr>
      <w:r>
        <w:rPr/>
        <w:t xml:space="preserve">  </w:t>
      </w:r>
    </w:p>
    <w:p>
      <w:pPr>
        <w:pStyle w:val="Titre1"/>
        <w:spacing w:lineRule="auto" w:line="240" w:before="480" w:after="120"/>
        <w:ind w:left="0" w:hanging="0"/>
        <w:rPr>
          <w:b/>
          <w:b/>
          <w:sz w:val="46"/>
          <w:szCs w:val="46"/>
        </w:rPr>
      </w:pPr>
      <w:bookmarkStart w:id="5" w:name="_9kbeqafvnrbe"/>
      <w:bookmarkEnd w:id="5"/>
      <w:r>
        <w:rPr>
          <w:b/>
          <w:sz w:val="46"/>
          <w:szCs w:val="46"/>
        </w:rPr>
        <w:t>CONTINUITÉ</w:t>
      </w:r>
    </w:p>
    <w:p>
      <w:pPr>
        <w:pStyle w:val="Normal1"/>
        <w:rPr/>
      </w:pPr>
      <w:r>
        <w:rPr/>
      </w:r>
    </w:p>
    <w:p>
      <w:pPr>
        <w:pStyle w:val="Titre2"/>
        <w:spacing w:lineRule="auto" w:line="240" w:before="360" w:after="80"/>
        <w:rPr>
          <w:b/>
          <w:b/>
          <w:sz w:val="34"/>
          <w:szCs w:val="34"/>
          <w:u w:val="single"/>
        </w:rPr>
      </w:pPr>
      <w:bookmarkStart w:id="6" w:name="_9m6wtxfw280c"/>
      <w:bookmarkEnd w:id="6"/>
      <w:r>
        <w:rPr>
          <w:b/>
          <w:sz w:val="34"/>
          <w:szCs w:val="34"/>
          <w:u w:val="single"/>
        </w:rPr>
        <w:t>Compréhension</w:t>
      </w:r>
    </w:p>
    <w:p>
      <w:pPr>
        <w:pStyle w:val="Normal1"/>
        <w:numPr>
          <w:ilvl w:val="0"/>
          <w:numId w:val="4"/>
        </w:numPr>
        <w:spacing w:lineRule="auto" w:line="240" w:before="240" w:after="240"/>
        <w:ind w:left="720" w:hanging="360"/>
        <w:rPr/>
      </w:pPr>
      <w:r>
        <w:rPr>
          <w:b/>
          <w:u w:val="single"/>
        </w:rPr>
        <w:t xml:space="preserve">Expliquer pourquoi la solution de répartition du TD16 n’assure pas de </w:t>
      </w:r>
      <w:r>
        <w:rPr>
          <w:b/>
          <w:i/>
          <w:u w:val="single"/>
        </w:rPr>
        <w:t>continuité</w:t>
      </w:r>
      <w:r>
        <w:rPr>
          <w:i/>
        </w:rPr>
        <w:br/>
      </w:r>
      <w:r>
        <w:rPr/>
        <w:t>La solution de répartition du TD16 n’assure pas la continuité car on ne l’avait fait que sur un seul serveur.</w:t>
      </w:r>
    </w:p>
    <w:p>
      <w:pPr>
        <w:pStyle w:val="Normal1"/>
        <w:spacing w:lineRule="auto" w:line="240" w:before="240" w:after="240"/>
        <w:ind w:left="720" w:hanging="0"/>
        <w:rPr/>
      </w:pPr>
      <w:r>
        <w:rPr/>
        <w:t xml:space="preserve"> </w:t>
      </w:r>
    </w:p>
    <w:p>
      <w:pPr>
        <w:pStyle w:val="Normal1"/>
        <w:numPr>
          <w:ilvl w:val="0"/>
          <w:numId w:val="4"/>
        </w:numPr>
        <w:spacing w:lineRule="auto" w:line="240" w:before="240" w:after="240"/>
        <w:ind w:left="720" w:hanging="360"/>
        <w:rPr/>
      </w:pPr>
      <w:r>
        <w:rPr>
          <w:b/>
          <w:u w:val="single"/>
        </w:rPr>
        <w:t>Expliquer pourquoi la sauvegarde reste indispensable malgré la mise en place de techniques de tolérance de panne</w:t>
      </w:r>
      <w:r>
        <w:rPr/>
        <w:br/>
        <w:t>Au cas ou destruction des serveurs ils faut pouvoir récupérer les données sauvegarder .</w:t>
      </w:r>
    </w:p>
    <w:p>
      <w:pPr>
        <w:pStyle w:val="Normal1"/>
        <w:spacing w:lineRule="auto" w:line="240" w:before="240" w:after="240"/>
        <w:ind w:left="720" w:hanging="0"/>
        <w:rPr/>
      </w:pPr>
      <w:r>
        <w:rPr/>
        <w:tab/>
      </w:r>
    </w:p>
    <w:p>
      <w:pPr>
        <w:pStyle w:val="Normal1"/>
        <w:numPr>
          <w:ilvl w:val="0"/>
          <w:numId w:val="4"/>
        </w:numPr>
        <w:spacing w:lineRule="auto" w:line="240" w:before="240" w:after="240"/>
        <w:ind w:left="720" w:hanging="360"/>
        <w:rPr/>
      </w:pPr>
      <w:r>
        <w:rPr>
          <w:b/>
          <w:u w:val="single"/>
        </w:rPr>
        <w:t xml:space="preserve">Le principe de </w:t>
      </w:r>
      <w:r>
        <w:rPr>
          <w:b/>
          <w:i/>
          <w:u w:val="single"/>
        </w:rPr>
        <w:t>failover</w:t>
      </w:r>
      <w:r>
        <w:rPr>
          <w:b/>
          <w:u w:val="single"/>
        </w:rPr>
        <w:t xml:space="preserve"> est de la tolérance dite « </w:t>
      </w:r>
      <w:r>
        <w:rPr>
          <w:b/>
          <w:i/>
          <w:u w:val="single"/>
        </w:rPr>
        <w:t xml:space="preserve">active/passive </w:t>
      </w:r>
      <w:r>
        <w:rPr>
          <w:b/>
          <w:u w:val="single"/>
        </w:rPr>
        <w:t>» : expliquer</w:t>
      </w:r>
      <w:r>
        <w:rPr/>
        <w:br/>
        <w:t xml:space="preserve"> Failover permet la tolérance au panne, en effet un serveur marche en continue pendant que le deuxième est inactif, il sera actif seulement si le premier tombe en panne</w:t>
      </w:r>
    </w:p>
    <w:p>
      <w:pPr>
        <w:pStyle w:val="Normal1"/>
        <w:spacing w:lineRule="auto" w:line="240" w:before="240" w:after="240"/>
        <w:ind w:left="720" w:hanging="0"/>
        <w:rPr/>
      </w:pPr>
      <w:r>
        <w:rPr/>
      </w:r>
    </w:p>
    <w:p>
      <w:pPr>
        <w:pStyle w:val="Normal1"/>
        <w:numPr>
          <w:ilvl w:val="0"/>
          <w:numId w:val="4"/>
        </w:numPr>
        <w:spacing w:lineRule="auto" w:line="240" w:before="240" w:after="240"/>
        <w:ind w:left="720" w:hanging="360"/>
        <w:rPr/>
      </w:pPr>
      <w:r>
        <w:rPr>
          <w:b/>
          <w:u w:val="single"/>
        </w:rPr>
        <w:t xml:space="preserve">Le </w:t>
      </w:r>
      <w:r>
        <w:rPr>
          <w:b/>
          <w:i/>
          <w:u w:val="single"/>
        </w:rPr>
        <w:t>load balancing</w:t>
      </w:r>
      <w:r>
        <w:rPr>
          <w:b/>
          <w:u w:val="single"/>
        </w:rPr>
        <w:t xml:space="preserve"> est une tolérance dite </w:t>
      </w:r>
      <w:r>
        <w:rPr>
          <w:b/>
          <w:i/>
          <w:u w:val="single"/>
        </w:rPr>
        <w:t xml:space="preserve">« active/active </w:t>
      </w:r>
      <w:r>
        <w:rPr>
          <w:b/>
          <w:u w:val="single"/>
        </w:rPr>
        <w:t>» : expliquer pourquoi.</w:t>
      </w:r>
      <w:r>
        <w:rPr/>
        <w:br/>
        <w:t xml:space="preserve">Le load balancing est une tolérance dite “active/active” car les serveurs fonctionnent tous les deux en même temps. </w:t>
      </w:r>
    </w:p>
    <w:p>
      <w:pPr>
        <w:pStyle w:val="Normal1"/>
        <w:spacing w:lineRule="auto" w:line="240" w:before="240" w:after="240"/>
        <w:rPr/>
      </w:pPr>
      <w:r>
        <w:rPr/>
      </w:r>
    </w:p>
    <w:p>
      <w:pPr>
        <w:pStyle w:val="Titre1"/>
        <w:spacing w:lineRule="auto" w:line="240" w:before="480" w:after="120"/>
        <w:rPr/>
      </w:pPr>
      <w:bookmarkStart w:id="7" w:name="_hcvgkr63dh8z"/>
      <w:bookmarkEnd w:id="7"/>
      <w:r>
        <w:rPr>
          <w:b/>
          <w:sz w:val="46"/>
          <w:szCs w:val="46"/>
        </w:rPr>
        <w:t>LOAD BALANCING DU SERVEUR WEB</w:t>
      </w:r>
    </w:p>
    <w:p>
      <w:pPr>
        <w:pStyle w:val="Titre2"/>
        <w:spacing w:lineRule="auto" w:line="240" w:before="360" w:after="80"/>
        <w:jc w:val="both"/>
        <w:rPr>
          <w:b/>
          <w:b/>
          <w:sz w:val="34"/>
          <w:szCs w:val="34"/>
          <w:u w:val="single"/>
        </w:rPr>
      </w:pPr>
      <w:bookmarkStart w:id="8" w:name="_uyylx330p5mq"/>
      <w:bookmarkEnd w:id="8"/>
      <w:r>
        <w:rPr>
          <w:b/>
          <w:sz w:val="34"/>
          <w:szCs w:val="34"/>
          <w:u w:val="single"/>
        </w:rPr>
        <w:t>Contexte</w:t>
      </w:r>
    </w:p>
    <w:p>
      <w:pPr>
        <w:pStyle w:val="Titre2"/>
        <w:spacing w:lineRule="auto" w:line="240" w:before="360" w:after="80"/>
        <w:jc w:val="both"/>
        <w:rPr/>
      </w:pPr>
      <w:bookmarkStart w:id="9" w:name="_wu51dq3r81re"/>
      <w:bookmarkEnd w:id="9"/>
      <w:r>
        <w:rPr/>
        <w:t>mot de passe remotusr : mpremot</w:t>
      </w:r>
    </w:p>
    <w:p>
      <w:pPr>
        <w:pStyle w:val="Normal1"/>
        <w:spacing w:lineRule="auto" w:line="240" w:before="240" w:after="240"/>
        <w:jc w:val="both"/>
        <w:rPr/>
      </w:pPr>
      <w:r>
        <w:rPr/>
      </w:r>
    </w:p>
    <w:p>
      <w:pPr>
        <w:pStyle w:val="Titre2"/>
        <w:keepNext w:val="false"/>
        <w:keepLines w:val="false"/>
        <w:spacing w:lineRule="auto" w:line="240" w:before="360" w:after="80"/>
        <w:jc w:val="both"/>
        <w:rPr>
          <w:b/>
          <w:b/>
          <w:sz w:val="34"/>
          <w:szCs w:val="34"/>
          <w:u w:val="single"/>
        </w:rPr>
      </w:pPr>
      <w:bookmarkStart w:id="10" w:name="_9v5kos4s8kgh"/>
      <w:bookmarkEnd w:id="10"/>
      <w:r>
        <w:rPr>
          <w:b/>
          <w:sz w:val="34"/>
          <w:szCs w:val="34"/>
          <w:u w:val="single"/>
        </w:rPr>
        <w:t xml:space="preserve">Optimisation </w:t>
      </w:r>
    </w:p>
    <w:p>
      <w:pPr>
        <w:pStyle w:val="Normal1"/>
        <w:numPr>
          <w:ilvl w:val="0"/>
          <w:numId w:val="3"/>
        </w:numPr>
        <w:ind w:left="720" w:hanging="360"/>
        <w:rPr>
          <w:u w:val="none"/>
        </w:rPr>
      </w:pPr>
      <w:r>
        <w:rPr/>
        <w:drawing>
          <wp:inline distT="0" distB="0" distL="0" distR="0">
            <wp:extent cx="2962275" cy="2095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962275" cy="209550"/>
                    </a:xfrm>
                    <a:prstGeom prst="rect">
                      <a:avLst/>
                    </a:prstGeom>
                  </pic:spPr>
                </pic:pic>
              </a:graphicData>
            </a:graphic>
          </wp:inline>
        </w:drawing>
      </w:r>
    </w:p>
    <w:p>
      <w:pPr>
        <w:pStyle w:val="Normal1"/>
        <w:ind w:left="720" w:hanging="0"/>
        <w:rPr/>
      </w:pPr>
      <w:r>
        <w:rPr/>
      </w:r>
    </w:p>
    <w:p>
      <w:pPr>
        <w:pStyle w:val="Normal1"/>
        <w:numPr>
          <w:ilvl w:val="0"/>
          <w:numId w:val="3"/>
        </w:numPr>
        <w:ind w:left="720" w:hanging="360"/>
        <w:rPr>
          <w:u w:val="none"/>
        </w:rPr>
      </w:pPr>
      <w:r>
        <w:rPr>
          <w:u w:val="none"/>
        </w:rPr>
      </w:r>
    </w:p>
    <w:p>
      <w:pPr>
        <w:pStyle w:val="Normal1"/>
        <w:ind w:left="720" w:hanging="0"/>
        <w:rPr/>
      </w:pPr>
      <w:r>
        <w:rPr/>
        <w:drawing>
          <wp:inline distT="0" distB="0" distL="0" distR="0">
            <wp:extent cx="3476625" cy="3714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476625" cy="371475"/>
                    </a:xfrm>
                    <a:prstGeom prst="rect">
                      <a:avLst/>
                    </a:prstGeom>
                  </pic:spPr>
                </pic:pic>
              </a:graphicData>
            </a:graphic>
          </wp:inline>
        </w:drawing>
      </w:r>
    </w:p>
    <w:p>
      <w:pPr>
        <w:pStyle w:val="Normal1"/>
        <w:rPr/>
      </w:pPr>
      <w:r>
        <w:rPr/>
      </w:r>
    </w:p>
    <w:p>
      <w:pPr>
        <w:pStyle w:val="Normal1"/>
        <w:numPr>
          <w:ilvl w:val="0"/>
          <w:numId w:val="3"/>
        </w:numPr>
        <w:spacing w:lineRule="auto" w:line="240" w:before="240" w:after="240"/>
        <w:ind w:left="720" w:hanging="360"/>
        <w:jc w:val="both"/>
        <w:rPr/>
      </w:pPr>
      <w:r>
        <w:rPr/>
      </w:r>
    </w:p>
    <w:p>
      <w:pPr>
        <w:pStyle w:val="Normal1"/>
        <w:spacing w:lineRule="auto" w:line="240" w:before="240" w:after="240"/>
        <w:ind w:left="720" w:hanging="0"/>
        <w:jc w:val="both"/>
        <w:rPr/>
      </w:pPr>
      <w:r>
        <w:rPr/>
        <w:drawing>
          <wp:inline distT="0" distB="0" distL="0" distR="0">
            <wp:extent cx="4248150" cy="158115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4248150" cy="1581150"/>
                    </a:xfrm>
                    <a:prstGeom prst="rect">
                      <a:avLst/>
                    </a:prstGeom>
                  </pic:spPr>
                </pic:pic>
              </a:graphicData>
            </a:graphic>
          </wp:inline>
        </w:drawing>
      </w:r>
    </w:p>
    <w:p>
      <w:pPr>
        <w:pStyle w:val="Normal1"/>
        <w:numPr>
          <w:ilvl w:val="0"/>
          <w:numId w:val="3"/>
        </w:numPr>
        <w:spacing w:lineRule="auto" w:line="240" w:before="240" w:after="240"/>
        <w:ind w:left="720" w:hanging="360"/>
        <w:jc w:val="both"/>
        <w:rPr>
          <w:u w:val="none"/>
        </w:rPr>
      </w:pPr>
      <w:r>
        <w:rPr>
          <w:u w:val="none"/>
        </w:rPr>
      </w:r>
    </w:p>
    <w:p>
      <w:pPr>
        <w:pStyle w:val="Normal1"/>
        <w:ind w:left="720" w:hanging="0"/>
        <w:rPr/>
      </w:pPr>
      <w:r>
        <w:rPr/>
        <w:drawing>
          <wp:inline distT="0" distB="0" distL="0" distR="0">
            <wp:extent cx="4886325" cy="16002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4886325" cy="1600200"/>
                    </a:xfrm>
                    <a:prstGeom prst="rect">
                      <a:avLst/>
                    </a:prstGeom>
                  </pic:spPr>
                </pic:pic>
              </a:graphicData>
            </a:graphic>
          </wp:inline>
        </w:drawing>
      </w:r>
    </w:p>
    <w:p>
      <w:pPr>
        <w:pStyle w:val="Normal1"/>
        <w:spacing w:lineRule="auto" w:line="240" w:before="240" w:after="240"/>
        <w:jc w:val="both"/>
        <w:rPr/>
      </w:pPr>
      <w:r>
        <w:rPr/>
      </w:r>
    </w:p>
    <w:p>
      <w:pPr>
        <w:pStyle w:val="Normal1"/>
        <w:numPr>
          <w:ilvl w:val="0"/>
          <w:numId w:val="1"/>
        </w:numPr>
        <w:spacing w:lineRule="auto" w:line="240" w:before="0" w:afterAutospacing="0" w:after="0"/>
        <w:ind w:left="720" w:hanging="360"/>
        <w:rPr/>
      </w:pPr>
      <w:r>
        <w:rPr/>
        <w:drawing>
          <wp:inline distT="0" distB="0" distL="0" distR="0">
            <wp:extent cx="3924300" cy="6858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3924300" cy="685800"/>
                    </a:xfrm>
                    <a:prstGeom prst="rect">
                      <a:avLst/>
                    </a:prstGeom>
                  </pic:spPr>
                </pic:pic>
              </a:graphicData>
            </a:graphic>
          </wp:inline>
        </w:drawing>
      </w:r>
    </w:p>
    <w:p>
      <w:pPr>
        <w:pStyle w:val="Normal1"/>
        <w:numPr>
          <w:ilvl w:val="0"/>
          <w:numId w:val="1"/>
        </w:numPr>
        <w:spacing w:lineRule="auto" w:line="240" w:before="0" w:after="80"/>
        <w:ind w:left="720" w:hanging="360"/>
        <w:rPr>
          <w:u w:val="none"/>
        </w:rPr>
      </w:pPr>
      <w:r>
        <w:rPr/>
        <w:t>Cela fonctionne bien si on enlève le wiki.</w:t>
      </w:r>
    </w:p>
    <w:p>
      <w:pPr>
        <w:pStyle w:val="Titre2"/>
        <w:spacing w:lineRule="auto" w:line="240" w:before="360" w:after="80"/>
        <w:rPr>
          <w:b/>
          <w:b/>
          <w:sz w:val="34"/>
          <w:szCs w:val="34"/>
          <w:u w:val="single"/>
        </w:rPr>
      </w:pPr>
      <w:bookmarkStart w:id="11" w:name="_sq8rg3sa60hu"/>
      <w:bookmarkEnd w:id="11"/>
      <w:r>
        <w:rPr>
          <w:b/>
          <w:sz w:val="34"/>
          <w:szCs w:val="34"/>
          <w:u w:val="single"/>
        </w:rPr>
        <w:t xml:space="preserve"> </w:t>
      </w:r>
      <w:r>
        <w:rPr>
          <w:b/>
          <w:sz w:val="34"/>
          <w:szCs w:val="34"/>
          <w:u w:val="single"/>
        </w:rPr>
        <w:t>Analyse</w:t>
      </w:r>
    </w:p>
    <w:p>
      <w:pPr>
        <w:pStyle w:val="Normal1"/>
        <w:numPr>
          <w:ilvl w:val="0"/>
          <w:numId w:val="9"/>
        </w:numPr>
        <w:spacing w:lineRule="auto" w:line="240" w:before="240" w:after="240"/>
        <w:ind w:left="720" w:hanging="360"/>
        <w:rPr>
          <w:b/>
          <w:b/>
          <w:u w:val="none"/>
        </w:rPr>
      </w:pPr>
      <w:r>
        <w:rPr>
          <w:b/>
          <w:u w:val="single"/>
        </w:rPr>
        <w:t xml:space="preserve">Expliquer en quoi cette solution améliore grandement la performance </w:t>
        <w:tab/>
        <w:t xml:space="preserve">d’une application web   </w:t>
      </w:r>
    </w:p>
    <w:p>
      <w:pPr>
        <w:pStyle w:val="Normal1"/>
        <w:spacing w:lineRule="auto" w:line="240" w:before="240" w:after="240"/>
        <w:ind w:left="720" w:hanging="0"/>
        <w:rPr/>
      </w:pPr>
      <w:r>
        <w:rPr/>
        <w:t>Cela améliore grandement la performance d’une application web car cela évite de surcharger un serveur et de répartir les requêtes entre les serveur</w:t>
        <w:br/>
        <w:tab/>
        <w:br/>
        <w:t xml:space="preserve"> </w:t>
        <w:tab/>
      </w:r>
    </w:p>
    <w:p>
      <w:pPr>
        <w:pStyle w:val="Normal1"/>
        <w:numPr>
          <w:ilvl w:val="0"/>
          <w:numId w:val="9"/>
        </w:numPr>
        <w:spacing w:lineRule="auto" w:line="240" w:before="240" w:after="240"/>
        <w:ind w:left="720" w:hanging="360"/>
        <w:rPr>
          <w:b/>
          <w:b/>
        </w:rPr>
      </w:pPr>
      <w:r>
        <w:rPr>
          <w:b/>
          <w:u w:val="single"/>
        </w:rPr>
        <w:t>Expliquer pourquoi il est nécessaire d’ajouter l’option check pour assurer de la continuité de service (pourquoi sans cela, le système n’assure pas la continuité?)</w:t>
      </w:r>
    </w:p>
    <w:p>
      <w:pPr>
        <w:pStyle w:val="Normal1"/>
        <w:spacing w:lineRule="auto" w:line="240" w:before="240" w:after="240"/>
        <w:ind w:left="720" w:hanging="0"/>
        <w:rPr>
          <w:b/>
          <w:b/>
          <w:u w:val="single"/>
        </w:rPr>
      </w:pPr>
      <w:r>
        <w:rPr/>
        <w:t xml:space="preserve">Il est nécessaire de rajouter l’option check pour assurer la continuité du service car grâce à la commande check, le proxy va vérifier l’état du serveur avant l’envoi de la requête cela permet de ne pas afficher une page d’un serveur qui ne fonctionne pas mais seulement celle d’un serveur en état de marche </w:t>
        <w:br/>
      </w:r>
    </w:p>
    <w:p>
      <w:pPr>
        <w:pStyle w:val="Normal1"/>
        <w:numPr>
          <w:ilvl w:val="0"/>
          <w:numId w:val="9"/>
        </w:numPr>
        <w:spacing w:lineRule="auto" w:line="240" w:before="240" w:after="240"/>
        <w:ind w:left="720" w:hanging="360"/>
        <w:rPr>
          <w:b/>
          <w:b/>
        </w:rPr>
      </w:pPr>
      <w:r>
        <w:rPr>
          <w:b/>
          <w:u w:val="single"/>
        </w:rPr>
        <w:t>Rappeler l’intérêt d’utiliser le poids lors de la répartition</w:t>
      </w:r>
    </w:p>
    <w:p>
      <w:pPr>
        <w:pStyle w:val="Normal1"/>
        <w:spacing w:lineRule="auto" w:line="240" w:before="240" w:after="240"/>
        <w:ind w:left="720" w:hanging="0"/>
        <w:rPr/>
      </w:pPr>
      <w:r>
        <w:rPr/>
        <w:t xml:space="preserve">Des serveurs sont plus puissants que d’autre donc il est important de bien équilibrer la réception de requêtes, un serveur plus puissant pourra recevoir plus de requêtes </w:t>
        <w:br/>
      </w:r>
    </w:p>
    <w:p>
      <w:pPr>
        <w:pStyle w:val="Normal1"/>
        <w:numPr>
          <w:ilvl w:val="0"/>
          <w:numId w:val="6"/>
        </w:numPr>
        <w:spacing w:lineRule="auto" w:line="240" w:before="240" w:after="240"/>
        <w:ind w:left="720" w:hanging="360"/>
        <w:rPr/>
      </w:pPr>
      <w:r>
        <w:rPr>
          <w:b/>
          <w:u w:val="single"/>
        </w:rPr>
        <w:t>Expliquer les manipulations qui seront à entreprendre sur le serveur BDD pour qu’il autorise les connexions à la base depuis les 4 serveurs</w:t>
      </w:r>
      <w:r>
        <w:rPr/>
        <w:br/>
        <w:t xml:space="preserve">Les manipulations qui seront à entreprendre sur le serveur BDD pour qu’il autorise les connexions à la base depuis les 4 serveurs sont : </w:t>
        <w:br/>
        <w:t>- Faire un GRANT avec l’ip des différents serveurs qui communique avec le serveur BDD</w:t>
        <w:br/>
        <w:t>- Rajoutez la commande mysql_connect pour que les pages communiquent avec la base de données.</w:t>
      </w:r>
    </w:p>
    <w:p>
      <w:pPr>
        <w:pStyle w:val="Normal1"/>
        <w:spacing w:lineRule="auto" w:line="240" w:before="0" w:after="80"/>
        <w:rPr/>
      </w:pPr>
      <w:r>
        <w:rPr/>
      </w:r>
    </w:p>
    <w:p>
      <w:pPr>
        <w:pStyle w:val="Normal1"/>
        <w:rPr/>
      </w:pPr>
      <w:r>
        <w:rPr/>
      </w:r>
    </w:p>
    <w:p>
      <w:pPr>
        <w:pStyle w:val="Normal1"/>
        <w:rPr/>
      </w:pPr>
      <w:r>
        <w:rPr/>
      </w:r>
    </w:p>
    <w:p>
      <w:pPr>
        <w:pStyle w:val="Titre2"/>
        <w:rPr/>
      </w:pPr>
      <w:r>
        <w:rPr/>
      </w:r>
      <w:bookmarkStart w:id="12" w:name="_66dimkeq2wi3"/>
      <w:bookmarkStart w:id="13" w:name="_66dimkeq2wi3"/>
      <w:bookmarkEnd w:id="13"/>
    </w:p>
    <w:p>
      <w:pPr>
        <w:pStyle w:val="Titre1"/>
        <w:spacing w:lineRule="auto" w:line="240" w:before="480" w:after="120"/>
        <w:ind w:left="720" w:hanging="0"/>
        <w:rPr>
          <w:b/>
          <w:b/>
          <w:sz w:val="46"/>
          <w:szCs w:val="46"/>
        </w:rPr>
      </w:pPr>
      <w:bookmarkStart w:id="14" w:name="_q7489drpe6zs"/>
      <w:bookmarkEnd w:id="14"/>
      <w:r>
        <w:rPr>
          <w:b/>
          <w:sz w:val="46"/>
          <w:szCs w:val="46"/>
        </w:rPr>
        <w:t xml:space="preserve"> </w:t>
      </w:r>
      <w:r>
        <w:rPr>
          <w:b/>
          <w:sz w:val="46"/>
          <w:szCs w:val="46"/>
        </w:rPr>
        <w:t>Failover</w:t>
      </w:r>
    </w:p>
    <w:p>
      <w:pPr>
        <w:pStyle w:val="Titre3"/>
        <w:spacing w:lineRule="auto" w:line="240" w:before="280" w:after="80"/>
        <w:ind w:left="720" w:hanging="0"/>
        <w:rPr>
          <w:b/>
          <w:b/>
          <w:color w:val="000000"/>
          <w:sz w:val="26"/>
          <w:szCs w:val="26"/>
          <w:u w:val="single"/>
        </w:rPr>
      </w:pPr>
      <w:bookmarkStart w:id="15" w:name="_2z2zu8h3i5wt"/>
      <w:bookmarkEnd w:id="15"/>
      <w:r>
        <w:rPr>
          <w:b/>
          <w:color w:val="000000"/>
          <w:sz w:val="26"/>
          <w:szCs w:val="26"/>
        </w:rPr>
        <w:t xml:space="preserve"> </w:t>
      </w:r>
      <w:r>
        <w:rPr>
          <w:b/>
          <w:color w:val="000000"/>
          <w:sz w:val="26"/>
          <w:szCs w:val="26"/>
          <w:u w:val="single"/>
        </w:rPr>
        <w:t>Mise en cluster</w:t>
      </w:r>
    </w:p>
    <w:p>
      <w:pPr>
        <w:pStyle w:val="Titre3"/>
        <w:spacing w:lineRule="auto" w:line="240" w:before="280" w:after="80"/>
        <w:ind w:left="720" w:hanging="0"/>
        <w:rPr>
          <w:color w:val="000000"/>
          <w:sz w:val="32"/>
          <w:szCs w:val="32"/>
        </w:rPr>
      </w:pPr>
      <w:bookmarkStart w:id="16" w:name="_r8y8sjeimwq0"/>
      <w:bookmarkEnd w:id="16"/>
      <w:r>
        <w:rPr/>
        <w:drawing>
          <wp:inline distT="0" distB="0" distL="0" distR="0">
            <wp:extent cx="2990850" cy="21907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2990850" cy="219075"/>
                    </a:xfrm>
                    <a:prstGeom prst="rect">
                      <a:avLst/>
                    </a:prstGeom>
                  </pic:spPr>
                </pic:pic>
              </a:graphicData>
            </a:graphic>
          </wp:inline>
        </w:drawing>
      </w:r>
    </w:p>
    <w:p>
      <w:pPr>
        <w:pStyle w:val="Normal1"/>
        <w:rPr/>
      </w:pPr>
      <w:r>
        <w:rPr/>
      </w:r>
    </w:p>
    <w:p>
      <w:pPr>
        <w:pStyle w:val="Normal1"/>
        <w:numPr>
          <w:ilvl w:val="0"/>
          <w:numId w:val="2"/>
        </w:numPr>
        <w:spacing w:lineRule="auto" w:line="240" w:before="240" w:after="240"/>
        <w:ind w:left="720" w:hanging="360"/>
        <w:rPr>
          <w:b/>
          <w:b/>
        </w:rPr>
      </w:pPr>
      <w:r>
        <w:rPr>
          <w:b/>
          <w:u w:val="single"/>
        </w:rPr>
        <w:t>expliquer le principe Actif/passif</w:t>
      </w:r>
    </w:p>
    <w:p>
      <w:pPr>
        <w:pStyle w:val="Normal1"/>
        <w:spacing w:lineRule="auto" w:line="240" w:before="240" w:after="240"/>
        <w:ind w:left="720" w:hanging="0"/>
        <w:rPr/>
      </w:pPr>
      <w:r>
        <w:rPr/>
        <w:t xml:space="preserve">Le principe d’Actif/Passif : </w:t>
        <w:br/>
        <w:t xml:space="preserve">Prenons l’exemple de deux serveurs WEB, le serveur 1 fonctionne et le serveur 2 lui n’est pas actif. Si le serveur 1 tombe en panne alors le serveur 2 va s’activer pour prendre le relais. </w:t>
      </w:r>
    </w:p>
    <w:p>
      <w:pPr>
        <w:pStyle w:val="Normal1"/>
        <w:numPr>
          <w:ilvl w:val="0"/>
          <w:numId w:val="5"/>
        </w:numPr>
        <w:spacing w:lineRule="auto" w:line="240" w:before="240" w:after="240"/>
        <w:ind w:left="720" w:hanging="360"/>
        <w:rPr/>
      </w:pPr>
      <w:r>
        <w:rPr>
          <w:b/>
          <w:i/>
        </w:rPr>
        <w:t>indiquer à quel type de disponibilité (répartition de charge ou load balancing / tolérance de panne ou failover) cela répond</w:t>
      </w:r>
    </w:p>
    <w:p>
      <w:pPr>
        <w:pStyle w:val="Normal1"/>
        <w:spacing w:lineRule="auto" w:line="240" w:before="240" w:after="240"/>
        <w:ind w:left="720" w:hanging="0"/>
        <w:rPr>
          <w:b/>
          <w:b/>
          <w:i/>
          <w:i/>
          <w:color w:val="C9211E"/>
        </w:rPr>
      </w:pPr>
      <w:r>
        <w:rPr/>
        <w:t>failover</w:t>
      </w:r>
    </w:p>
    <w:p>
      <w:pPr>
        <w:pStyle w:val="Normal1"/>
        <w:spacing w:lineRule="auto" w:line="240" w:before="240" w:after="240"/>
        <w:ind w:left="720" w:hanging="0"/>
        <w:rPr>
          <w:color w:val="C9211E"/>
        </w:rPr>
      </w:pPr>
      <w:r>
        <w:rPr>
          <w:color w:val="C9211E"/>
        </w:rPr>
      </w:r>
    </w:p>
    <w:p>
      <w:pPr>
        <w:pStyle w:val="Normal1"/>
        <w:spacing w:lineRule="auto" w:line="240" w:before="240" w:after="240"/>
        <w:ind w:left="720" w:hanging="0"/>
        <w:rPr>
          <w:b/>
          <w:b/>
          <w:i/>
          <w:i/>
          <w:color w:val="C9211E"/>
          <w:u w:val="single"/>
        </w:rPr>
      </w:pPr>
      <w:r>
        <w:rPr>
          <w:b/>
          <w:i/>
          <w:color w:val="C9211E"/>
          <w:u w:val="single"/>
        </w:rPr>
        <w:br/>
      </w:r>
    </w:p>
    <w:p>
      <w:pPr>
        <w:pStyle w:val="Normal1"/>
        <w:spacing w:lineRule="auto" w:line="240" w:before="240" w:after="240"/>
        <w:rPr>
          <w:b/>
          <w:b/>
          <w:u w:val="single"/>
        </w:rPr>
      </w:pPr>
      <w:r>
        <w:rPr>
          <w:b/>
          <w:u w:val="single"/>
        </w:rPr>
      </w:r>
    </w:p>
    <w:p>
      <w:pPr>
        <w:pStyle w:val="Normal1"/>
        <w:spacing w:lineRule="auto" w:line="240" w:before="240" w:after="240"/>
        <w:ind w:left="0" w:hanging="0"/>
        <w:rPr/>
      </w:pPr>
      <w:r>
        <w:rPr/>
        <w:t xml:space="preserve"> </w:t>
      </w:r>
      <w:r>
        <w:rPr/>
        <w:br/>
        <w:tab/>
        <w:br/>
      </w:r>
    </w:p>
    <w:p>
      <w:pPr>
        <w:pStyle w:val="Normal1"/>
        <w:spacing w:lineRule="auto" w:line="240" w:before="240" w:after="240"/>
        <w:ind w:left="0" w:hanging="0"/>
        <w:rPr/>
      </w:pPr>
      <w:r>
        <w:rPr/>
      </w:r>
    </w:p>
    <w:p>
      <w:pPr>
        <w:pStyle w:val="Normal1"/>
        <w:ind w:left="720" w:hanging="0"/>
        <w:rPr/>
      </w:pPr>
      <w:r>
        <w:rPr/>
      </w:r>
    </w:p>
    <w:p>
      <w:pPr>
        <w:pStyle w:val="Normal1"/>
        <w:spacing w:lineRule="auto" w:line="240" w:before="240" w:after="240"/>
        <w:ind w:left="720" w:hanging="0"/>
        <w:rPr/>
      </w:pPr>
      <w:r>
        <w:rPr/>
      </w:r>
    </w:p>
    <w:p>
      <w:pPr>
        <w:pStyle w:val="Normal1"/>
        <w:spacing w:lineRule="auto" w:line="240" w:before="240" w:after="240"/>
        <w:ind w:left="720" w:hanging="0"/>
        <w:rPr/>
      </w:pPr>
      <w:r>
        <w:rPr/>
        <w:br/>
      </w:r>
    </w:p>
    <w:p>
      <w:pPr>
        <w:pStyle w:val="Normal1"/>
        <w:spacing w:lineRule="auto" w:line="240" w:before="240" w:after="0"/>
        <w:jc w:val="both"/>
        <w:rPr/>
      </w:pPr>
      <w:r>
        <w:rPr/>
      </w:r>
    </w:p>
    <w:p>
      <w:pPr>
        <w:pStyle w:val="Titre2"/>
        <w:spacing w:lineRule="auto" w:line="240" w:before="240" w:after="240"/>
        <w:ind w:left="0" w:hanging="0"/>
        <w:rPr/>
      </w:pPr>
      <w:r>
        <w:rPr/>
      </w:r>
      <w:bookmarkStart w:id="17" w:name="_96k154qi4u9y"/>
      <w:bookmarkStart w:id="18" w:name="_96k154qi4u9y"/>
      <w:bookmarkEnd w:id="18"/>
    </w:p>
    <w:p>
      <w:pPr>
        <w:pStyle w:val="Normal1"/>
        <w:spacing w:lineRule="auto" w:line="240" w:before="240" w:after="240"/>
        <w:ind w:left="720" w:hanging="0"/>
        <w:rPr/>
      </w:pPr>
      <w:r>
        <w:rPr/>
        <w:br/>
      </w:r>
    </w:p>
    <w:p>
      <w:pPr>
        <w:pStyle w:val="Normal1"/>
        <w:spacing w:lineRule="auto" w:line="240" w:before="240" w:after="240"/>
        <w:ind w:left="720" w:hanging="0"/>
        <w:rPr/>
      </w:pPr>
      <w:r>
        <w:rPr/>
        <w:br/>
      </w:r>
    </w:p>
    <w:p>
      <w:pPr>
        <w:pStyle w:val="Normal1"/>
        <w:rPr/>
      </w:pPr>
      <w:r>
        <w:rPr/>
      </w:r>
    </w:p>
    <w:p>
      <w:pPr>
        <w:pStyle w:val="Normal1"/>
        <w:rPr/>
      </w:pPr>
      <w:r>
        <w:rPr/>
      </w:r>
    </w:p>
    <w:sectPr>
      <w:headerReference w:type="default" r:id="rId8"/>
      <w:headerReference w:type="first" r:id="rId9"/>
      <w:footerReference w:type="default" r:id="rId10"/>
      <w:footerReference w:type="first" r:id="rId11"/>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w:t>
    </w:r>
    <w:r>
      <w:rPr/>
      <w:fldChar w:fldCharType="end"/>
    </w:r>
    <w:r>
      <w:rPr/>
      <w:t>/</w:t>
    </w:r>
    <w:r>
      <w:rPr/>
      <w:fldChar w:fldCharType="begin"/>
    </w:r>
    <w:r>
      <w:rPr/>
      <w:instrText xml:space="preserve"> NUMPAGES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Bigoin Janek</w:t>
      <w:tab/>
      <w:tab/>
      <w:tab/>
      <w:tab/>
      <w:tab/>
      <w:tab/>
      <w:tab/>
      <w:tab/>
      <w:tab/>
      <w:tab/>
      <w:t>BTSSIO1</w:t>
    </w:r>
  </w:p>
  <w:p>
    <w:pPr>
      <w:pStyle w:val="Normal1"/>
      <w:rPr/>
    </w:pPr>
    <w:r>
      <w:rPr/>
      <w:t xml:space="preserve">Laheyne Sébastien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4"/>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LibreOffice/7.3.4.2$Windows_X86_64 LibreOffice_project/728fec16bd5f605073805c3c9e7c4212a0120dc5</Application>
  <AppVersion>15.0000</AppVersion>
  <Pages>7</Pages>
  <Words>829</Words>
  <Characters>4250</Characters>
  <CharactersWithSpaces>5065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2023-03-14T09:20:31Z</dcterms:modified>
  <cp:revision>1</cp:revision>
  <dc:subject/>
  <dc:title/>
</cp:coreProperties>
</file>