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91367" w14:textId="2DDA4490" w:rsidR="00190A96" w:rsidRPr="005D288D" w:rsidRDefault="00190A96" w:rsidP="00D31637">
      <w:pPr>
        <w:rPr>
          <w:b/>
          <w:sz w:val="32"/>
        </w:rPr>
      </w:pPr>
      <w:bookmarkStart w:id="0" w:name="_Hlk16771709"/>
      <w:r w:rsidRPr="005D288D">
        <w:rPr>
          <w:b/>
          <w:sz w:val="32"/>
        </w:rPr>
        <w:t>Overview of Motion_Maker_G4</w:t>
      </w:r>
    </w:p>
    <w:p w14:paraId="49CBA409" w14:textId="028C5296" w:rsidR="00D31637" w:rsidRPr="00B2576B" w:rsidRDefault="00D31637" w:rsidP="00D31637">
      <w:pPr>
        <w:rPr>
          <w:sz w:val="20"/>
        </w:rPr>
      </w:pPr>
      <w:bookmarkStart w:id="1" w:name="_Hlk16771904"/>
      <w:bookmarkEnd w:id="0"/>
      <w:r>
        <w:t xml:space="preserve">This set of MATLAB scripts and GUIs </w:t>
      </w:r>
      <w:r w:rsidR="00DC2D22">
        <w:t>can be</w:t>
      </w:r>
      <w:r>
        <w:t xml:space="preserve"> used to design patterns (primarily for displaying motion, rather than pictures of objects) on a G4 display. Patterns are generated using the Motion_Maker_G4.m script based on input parameters that describe the desired motion. These scripts output two types of pattern files: The first type is a .mat file which contains the created pattern matrix </w:t>
      </w:r>
      <w:r w:rsidR="00C57C65">
        <w:t xml:space="preserve">(named ‘Pats’) </w:t>
      </w:r>
      <w:r>
        <w:t xml:space="preserve">and </w:t>
      </w:r>
      <w:r w:rsidR="00DC6EAF">
        <w:t>all</w:t>
      </w:r>
      <w:r>
        <w:t xml:space="preserve"> the pattern parameters so that it can be easily read back into MATLAB. The second type is a .pat file containing a binary vector of the pattern that can be quickly accessed by</w:t>
      </w:r>
      <w:r w:rsidR="00DC6EAF">
        <w:t xml:space="preserve"> the</w:t>
      </w:r>
      <w:r>
        <w:t xml:space="preserve"> Display Controller. Only the .pat file is necessary to be displayed on a G4 arena, though the .mat file is needed to be </w:t>
      </w:r>
      <w:r w:rsidR="00DC6EAF">
        <w:t>easily loaded back</w:t>
      </w:r>
      <w:r>
        <w:t xml:space="preserve"> into MATLAB for viewing, debugging, or for creating experiments with the G4_Protocol_Designer</w:t>
      </w:r>
      <w:r w:rsidR="00C033F7">
        <w:t>.</w:t>
      </w:r>
    </w:p>
    <w:p w14:paraId="273D3BBA" w14:textId="035A8B0B" w:rsidR="00242161" w:rsidRPr="00C033F7" w:rsidRDefault="00C033F7" w:rsidP="00242161">
      <w:pPr>
        <w:rPr>
          <w:b/>
        </w:rPr>
      </w:pPr>
      <w:r w:rsidRPr="00C033F7">
        <w:rPr>
          <w:b/>
        </w:rPr>
        <w:t xml:space="preserve">Mapping the </w:t>
      </w:r>
      <w:r w:rsidR="005C06B4">
        <w:rPr>
          <w:b/>
        </w:rPr>
        <w:t xml:space="preserve">display </w:t>
      </w:r>
      <w:r w:rsidRPr="00C033F7">
        <w:rPr>
          <w:b/>
        </w:rPr>
        <w:t xml:space="preserve">pixel coordinates in 3D. </w:t>
      </w:r>
      <w:r>
        <w:t>Motion_Maker_G4</w:t>
      </w:r>
      <w:r w:rsidR="00D31637" w:rsidRPr="00C033F7">
        <w:t xml:space="preserve"> generates</w:t>
      </w:r>
      <w:r w:rsidR="007900E7">
        <w:t xml:space="preserve"> </w:t>
      </w:r>
      <w:r w:rsidR="00D31637" w:rsidRPr="00C033F7">
        <w:t xml:space="preserve">patterns based on the 3D coordinates of the pixels in the display from the perspective of an observer located at the origin [0,0,0]. Therefore, </w:t>
      </w:r>
      <w:r w:rsidR="00DC6EAF" w:rsidRPr="00C033F7">
        <w:t>for</w:t>
      </w:r>
      <w:r w:rsidR="00D31637" w:rsidRPr="00C033F7">
        <w:t xml:space="preserve"> this software to generate the correct patterns, it </w:t>
      </w:r>
      <w:r w:rsidR="00DC6EAF" w:rsidRPr="00C033F7">
        <w:t>must</w:t>
      </w:r>
      <w:r w:rsidR="00D31637" w:rsidRPr="00C033F7">
        <w:t xml:space="preserve"> know the size</w:t>
      </w:r>
      <w:r w:rsidR="00DC6EAF">
        <w:t>,</w:t>
      </w:r>
      <w:r w:rsidR="00D31637" w:rsidRPr="00C033F7">
        <w:t xml:space="preserve"> shape</w:t>
      </w:r>
      <w:r w:rsidR="00DC6EAF">
        <w:t>, and orientation</w:t>
      </w:r>
      <w:r w:rsidR="00D31637" w:rsidRPr="00C033F7">
        <w:t xml:space="preserve"> of the arena it is connected to. </w:t>
      </w:r>
      <w:r w:rsidR="003F4F4A">
        <w:t>See</w:t>
      </w:r>
      <w:r w:rsidR="003F4F4A" w:rsidRPr="003F4F4A">
        <w:t xml:space="preserve"> the /support/coor</w:t>
      </w:r>
      <w:r w:rsidR="003F4F4A">
        <w:t>d</w:t>
      </w:r>
      <w:r w:rsidR="003F4F4A" w:rsidRPr="003F4F4A">
        <w:t xml:space="preserve">inate conventions.pdf file </w:t>
      </w:r>
      <w:r w:rsidR="003F4F4A">
        <w:t xml:space="preserve">for details about </w:t>
      </w:r>
      <w:r w:rsidR="003F4F4A" w:rsidRPr="003F4F4A">
        <w:t xml:space="preserve">the coordinate systems used in these scripts. </w:t>
      </w:r>
      <w:r w:rsidR="00D31637" w:rsidRPr="00C033F7">
        <w:t>For</w:t>
      </w:r>
      <w:r w:rsidR="005C06B4">
        <w:t xml:space="preserve"> standard</w:t>
      </w:r>
      <w:r w:rsidR="00D31637" w:rsidRPr="00C033F7">
        <w:t xml:space="preserve"> cylindrical arenas, th</w:t>
      </w:r>
      <w:r w:rsidR="00DC6EAF">
        <w:t>ese coordinates</w:t>
      </w:r>
      <w:r w:rsidR="00D31637" w:rsidRPr="00C033F7">
        <w:t xml:space="preserve"> can easily be </w:t>
      </w:r>
      <w:r w:rsidR="00DC6EAF">
        <w:t xml:space="preserve">computed </w:t>
      </w:r>
      <w:r w:rsidR="00D31637" w:rsidRPr="00C033F7">
        <w:t>by running ‘</w:t>
      </w:r>
      <w:proofErr w:type="spellStart"/>
      <w:r w:rsidR="00D31637" w:rsidRPr="00C033F7">
        <w:t>configure_arena</w:t>
      </w:r>
      <w:proofErr w:type="spellEnd"/>
      <w:r w:rsidR="00D31637" w:rsidRPr="00C033F7">
        <w:t>’ and inputting the arena parameters as described in the software setup section ‘G4_Getting_Started.doc’. By default, cylindrical arenas are modelled based on their shape as a polygonal cylinder made up of flat LED panels. However,</w:t>
      </w:r>
      <w:r w:rsidR="00190A96" w:rsidRPr="00C033F7">
        <w:t xml:space="preserve"> </w:t>
      </w:r>
      <w:r w:rsidR="00DC6EAF">
        <w:t xml:space="preserve">one attribute of this model is that </w:t>
      </w:r>
      <w:r w:rsidR="00190A96" w:rsidRPr="00C033F7">
        <w:t>horizontal lines that are drawn according to the pixels’ latitude coordinate can appear wavy when drawn above or below the “equator” of the arena</w:t>
      </w:r>
      <w:r w:rsidR="00DC6EAF">
        <w:t xml:space="preserve"> (i.e. the height of the arena where the observer is located). This is </w:t>
      </w:r>
      <w:proofErr w:type="gramStart"/>
      <w:r w:rsidR="00DC6EAF">
        <w:t>due to the fact that</w:t>
      </w:r>
      <w:proofErr w:type="gramEnd"/>
      <w:r w:rsidR="00190A96" w:rsidRPr="00C033F7">
        <w:t xml:space="preserve"> </w:t>
      </w:r>
      <w:r w:rsidR="00DC6EAF" w:rsidRPr="00C033F7">
        <w:t xml:space="preserve">LEDs in the middle of </w:t>
      </w:r>
      <w:r w:rsidR="00DC6EAF">
        <w:t xml:space="preserve">LED </w:t>
      </w:r>
      <w:r w:rsidR="00DC6EAF" w:rsidRPr="00C033F7">
        <w:t xml:space="preserve">panels </w:t>
      </w:r>
      <w:r w:rsidR="00DC6EAF">
        <w:t>will appear to have a different height as</w:t>
      </w:r>
      <w:r w:rsidR="00DC6EAF" w:rsidRPr="00C033F7">
        <w:t xml:space="preserve"> those near the </w:t>
      </w:r>
      <w:r w:rsidR="00DC6EAF">
        <w:t xml:space="preserve">edges of LED panels </w:t>
      </w:r>
      <w:r w:rsidR="00190A96" w:rsidRPr="00C033F7">
        <w:t xml:space="preserve">(i.e. </w:t>
      </w:r>
      <w:r w:rsidR="00DC6EAF">
        <w:t>pixels in the same row of a panel will not always have the same latitude</w:t>
      </w:r>
      <w:r w:rsidR="00190A96" w:rsidRPr="00C033F7">
        <w:t xml:space="preserve">). If this attribute is not desired, </w:t>
      </w:r>
      <w:r w:rsidR="00D31637" w:rsidRPr="00C033F7">
        <w:t>another option in the ‘</w:t>
      </w:r>
      <w:proofErr w:type="spellStart"/>
      <w:r w:rsidR="00D31637" w:rsidRPr="00C033F7">
        <w:t>configure_arena</w:t>
      </w:r>
      <w:proofErr w:type="spellEnd"/>
      <w:r w:rsidR="00D31637" w:rsidRPr="00C033F7">
        <w:t>’ GUI is to model the arena as a smooth</w:t>
      </w:r>
      <w:r w:rsidR="00DC6EAF">
        <w:t xml:space="preserve">, perfectly round </w:t>
      </w:r>
      <w:r w:rsidR="00D31637" w:rsidRPr="00C033F7">
        <w:t>cylinder</w:t>
      </w:r>
      <w:r w:rsidR="00190A96" w:rsidRPr="00C033F7">
        <w:t>, which will cause latitude lines to be drawn perfectly straight along the horizontal of the cylinder.</w:t>
      </w:r>
    </w:p>
    <w:p w14:paraId="0B25CB29" w14:textId="40659E7E" w:rsidR="00242161" w:rsidRPr="00C033F7" w:rsidRDefault="00C033F7" w:rsidP="00242161">
      <w:pPr>
        <w:rPr>
          <w:b/>
        </w:rPr>
      </w:pPr>
      <w:bookmarkStart w:id="2" w:name="_Hlk16771918"/>
      <w:bookmarkEnd w:id="1"/>
      <w:r w:rsidRPr="00C033F7">
        <w:rPr>
          <w:b/>
        </w:rPr>
        <w:t xml:space="preserve">Creating and visualizing patterns in the GUI. </w:t>
      </w:r>
      <w:r w:rsidR="00190A96" w:rsidRPr="00C033F7">
        <w:t>Running ‘Motion_Maker_G4_gui’ opens a window where patterns can be quickly generated and viewed based on the size/shape</w:t>
      </w:r>
      <w:r w:rsidR="005C06B4">
        <w:t>/orientation</w:t>
      </w:r>
      <w:r w:rsidR="00190A96" w:rsidRPr="00C033F7">
        <w:t xml:space="preserve"> of the configured arena. </w:t>
      </w:r>
      <w:r w:rsidR="009C5C36">
        <w:t xml:space="preserve">Clicking the forward or backward frame arrows shows how the pattern moves as the frame changes. </w:t>
      </w:r>
      <w:r w:rsidR="00190A96" w:rsidRPr="00C033F7">
        <w:t xml:space="preserve">By default, patterns are visualized on a Mercator projection of the arena, which </w:t>
      </w:r>
      <w:r w:rsidR="00693805" w:rsidRPr="00C033F7">
        <w:t>incorporates how the arena is understood to be viewed by the observer at [0,0,0]. However, patterns can also be view</w:t>
      </w:r>
      <w:r w:rsidR="005D288D">
        <w:t>ed</w:t>
      </w:r>
      <w:r w:rsidR="00693805" w:rsidRPr="00C033F7">
        <w:t xml:space="preserve"> in “grid” form, which ignores the position of the arena with respect to the observer, just showing the pattern matrix instead. </w:t>
      </w:r>
      <w:r w:rsidR="00190A96" w:rsidRPr="00C033F7">
        <w:t xml:space="preserve">Different types of motion patterns can be generated </w:t>
      </w:r>
      <w:r w:rsidR="00693805" w:rsidRPr="00C033F7">
        <w:t>in this GUI</w:t>
      </w:r>
      <w:r w:rsidR="00190A96" w:rsidRPr="00C033F7">
        <w:t>, such as square or sine wave gratings, edges, and starfields</w:t>
      </w:r>
      <w:r w:rsidR="00693805" w:rsidRPr="00C033F7">
        <w:t xml:space="preserve">. </w:t>
      </w:r>
      <w:bookmarkStart w:id="3" w:name="_Hlk16771731"/>
      <w:r w:rsidR="00693805" w:rsidRPr="00C033F7">
        <w:t>Many parameters of these</w:t>
      </w:r>
      <w:r w:rsidR="00190A96" w:rsidRPr="00C033F7">
        <w:t xml:space="preserve"> patterns (such as the frequency/wavelength of gratings, or the brightness of different elements) can be</w:t>
      </w:r>
      <w:r w:rsidR="00693805" w:rsidRPr="00C033F7">
        <w:t xml:space="preserve"> adjusted in the GUI and can be viewed by clicking “update pattern”. </w:t>
      </w:r>
      <w:r w:rsidR="005D288D">
        <w:t>At the end of this document</w:t>
      </w:r>
      <w:r w:rsidR="00693805" w:rsidRPr="00C033F7">
        <w:t>, each parameter is listed and described for your reference.</w:t>
      </w:r>
      <w:bookmarkEnd w:id="3"/>
    </w:p>
    <w:p w14:paraId="07A15443" w14:textId="719763B8" w:rsidR="00693805" w:rsidRPr="00C033F7" w:rsidRDefault="00C033F7" w:rsidP="00242161">
      <w:pPr>
        <w:rPr>
          <w:b/>
        </w:rPr>
      </w:pPr>
      <w:bookmarkStart w:id="4" w:name="_Hlk16771821"/>
      <w:bookmarkEnd w:id="2"/>
      <w:r w:rsidRPr="00C033F7">
        <w:rPr>
          <w:b/>
        </w:rPr>
        <w:t xml:space="preserve">Creating patterns using scripts. </w:t>
      </w:r>
      <w:r w:rsidR="00693805" w:rsidRPr="00C033F7">
        <w:t xml:space="preserve">Creating patterns using the GUI is recommended for learning about the pattern types and parameters, testing out new patterns, and debugging previously generated patterns. For creating many patterns at once, which may be tedious to do one by one </w:t>
      </w:r>
      <w:r w:rsidR="005D288D">
        <w:t>using</w:t>
      </w:r>
      <w:r w:rsidR="00693805" w:rsidRPr="00C033F7">
        <w:t xml:space="preserve"> the GUI, it is recommended to use the MATLAB script form of this tool which can take advantage of for loops (for example) to create many patterns at once. </w:t>
      </w:r>
      <w:r w:rsidRPr="00C033F7">
        <w:t xml:space="preserve">The ‘create_experiment_G4_example’ script located in </w:t>
      </w:r>
      <w:r w:rsidR="00693805" w:rsidRPr="00C033F7">
        <w:t>G4_Display_Tools\G4_Example_Experiment_Scripts</w:t>
      </w:r>
      <w:r w:rsidRPr="00C033F7">
        <w:t xml:space="preserve"> shows one example of creating many patterns in a single script. In addition, </w:t>
      </w:r>
      <w:r w:rsidR="00693805" w:rsidRPr="00C033F7">
        <w:t xml:space="preserve">clicking “create script” </w:t>
      </w:r>
      <w:r w:rsidRPr="00C033F7">
        <w:t xml:space="preserve">in </w:t>
      </w:r>
      <w:r w:rsidR="00693805" w:rsidRPr="00C033F7">
        <w:t xml:space="preserve">the </w:t>
      </w:r>
      <w:r w:rsidRPr="00C033F7">
        <w:t xml:space="preserve">Motion_Maker_G4 </w:t>
      </w:r>
      <w:r w:rsidR="00693805" w:rsidRPr="00C033F7">
        <w:t>GUI</w:t>
      </w:r>
      <w:r w:rsidR="005D288D">
        <w:t xml:space="preserve"> </w:t>
      </w:r>
      <w:r w:rsidR="00693805" w:rsidRPr="00C033F7">
        <w:t>will</w:t>
      </w:r>
      <w:r w:rsidR="005D288D">
        <w:t xml:space="preserve"> </w:t>
      </w:r>
      <w:r w:rsidR="00693805" w:rsidRPr="00C033F7">
        <w:t>generate and open</w:t>
      </w:r>
      <w:r w:rsidR="005D288D">
        <w:t xml:space="preserve"> a </w:t>
      </w:r>
      <w:r w:rsidR="005D288D">
        <w:lastRenderedPageBreak/>
        <w:t>script</w:t>
      </w:r>
      <w:r w:rsidR="00693805" w:rsidRPr="00C033F7">
        <w:t xml:space="preserve"> in MATLAB based on the current GUI parameters</w:t>
      </w:r>
      <w:r w:rsidRPr="00C033F7">
        <w:t>, so that you can see how the current pattern was generated.</w:t>
      </w:r>
    </w:p>
    <w:p w14:paraId="48DA99E0" w14:textId="71A37208" w:rsidR="00C033F7" w:rsidRDefault="00C033F7" w:rsidP="00242161">
      <w:r w:rsidRPr="00C033F7">
        <w:rPr>
          <w:b/>
        </w:rPr>
        <w:t xml:space="preserve">Using patterns in an experiment. </w:t>
      </w:r>
      <w:r w:rsidRPr="00C033F7">
        <w:t>After patterns have been created, they can be displayed on the G4 arena by incorporating them into an experiment folder and sending the appropriate commands to the display system. This can be achieved in</w:t>
      </w:r>
      <w:r>
        <w:t xml:space="preserve"> multiple ways, such as 1) using the script examples located in </w:t>
      </w:r>
      <w:r w:rsidRPr="00693805">
        <w:t>G4_Display_Tools\G4_Example_Experiment_Scripts</w:t>
      </w:r>
      <w:r>
        <w:t xml:space="preserve">, 2) using the Protocol Designer located in </w:t>
      </w:r>
      <w:r w:rsidRPr="00693805">
        <w:t>G4_Display_Tools\</w:t>
      </w:r>
      <w:r w:rsidRPr="00C033F7">
        <w:t>G4_Protocol_Designer</w:t>
      </w:r>
      <w:r>
        <w:t xml:space="preserve">, or 3) by using PControl_G4 located in </w:t>
      </w:r>
      <w:r w:rsidRPr="00693805">
        <w:t>G4_Display_Tools\</w:t>
      </w:r>
      <w:proofErr w:type="spellStart"/>
      <w:r w:rsidRPr="00C033F7">
        <w:t>PControl_Matlab</w:t>
      </w:r>
      <w:proofErr w:type="spellEnd"/>
      <w:r>
        <w:t>.</w:t>
      </w:r>
    </w:p>
    <w:p w14:paraId="626463D2" w14:textId="22B88A69" w:rsidR="00C57C65" w:rsidRDefault="00C57C65" w:rsidP="00C57C65">
      <w:r w:rsidRPr="00C033F7">
        <w:rPr>
          <w:b/>
        </w:rPr>
        <w:t xml:space="preserve">Using patterns </w:t>
      </w:r>
      <w:r>
        <w:rPr>
          <w:b/>
        </w:rPr>
        <w:t>for 2-color LED panels (or any panel with a checkerboard circuit layout)</w:t>
      </w:r>
      <w:r w:rsidRPr="00C033F7">
        <w:rPr>
          <w:b/>
        </w:rPr>
        <w:t xml:space="preserve">. </w:t>
      </w:r>
      <w:r w:rsidRPr="00C033F7">
        <w:t>A</w:t>
      </w:r>
      <w:r>
        <w:t xml:space="preserve"> newer version of LED panels was created with LED pixels arranged in a checkerboard circuit, so that 2 colors of LEDs could be placed on a single panel (e.g. for UV/Green LED panels). Displaying a pattern on LED panels of this type requires a rearrangement of the pattern matrix so that it conforms to the new layout. </w:t>
      </w:r>
      <w:r w:rsidR="0096272F">
        <w:t>When saving a pattern for use on LED panels with a checkerboard layout, set</w:t>
      </w:r>
      <w:r w:rsidR="00194361">
        <w:t xml:space="preserve">ting the </w:t>
      </w:r>
      <w:r w:rsidR="001365FD">
        <w:t>pattern parameter “</w:t>
      </w:r>
      <w:proofErr w:type="spellStart"/>
      <w:r w:rsidR="001365FD">
        <w:t>checker_layout</w:t>
      </w:r>
      <w:proofErr w:type="spellEnd"/>
      <w:r w:rsidR="001365FD">
        <w:t>” to ‘1’ will use t</w:t>
      </w:r>
      <w:r w:rsidR="00E60B4A">
        <w:t>he</w:t>
      </w:r>
      <w:r>
        <w:t xml:space="preserve"> ‘</w:t>
      </w:r>
      <w:proofErr w:type="spellStart"/>
      <w:r>
        <w:t>checkerboard_pattern</w:t>
      </w:r>
      <w:proofErr w:type="spellEnd"/>
      <w:r>
        <w:t xml:space="preserve">’ function </w:t>
      </w:r>
      <w:r w:rsidR="0096272F">
        <w:t>to</w:t>
      </w:r>
      <w:r>
        <w:t xml:space="preserve"> rearrange pattern matrices to fit this checkerboard layout. This function takes 2 pattern matrices (‘Pats’) as inputs, where the 1</w:t>
      </w:r>
      <w:r w:rsidRPr="00C57C65">
        <w:rPr>
          <w:vertAlign w:val="superscript"/>
        </w:rPr>
        <w:t>st</w:t>
      </w:r>
      <w:r>
        <w:t xml:space="preserve"> pattern matrix is rearranged to be displayed on one half of the checkerboard (e.g. on the green LEDs) and the 2</w:t>
      </w:r>
      <w:r w:rsidRPr="00C57C65">
        <w:rPr>
          <w:vertAlign w:val="superscript"/>
        </w:rPr>
        <w:t>nd</w:t>
      </w:r>
      <w:r>
        <w:t xml:space="preserve"> is displayed on the other half (e.g. on the UV LEDs). </w:t>
      </w:r>
      <w:r w:rsidR="00EE37C2">
        <w:t>To display a single pattern on both halves of the checkerboard, either leave the 2</w:t>
      </w:r>
      <w:r w:rsidR="00EE37C2" w:rsidRPr="00EE37C2">
        <w:rPr>
          <w:vertAlign w:val="superscript"/>
        </w:rPr>
        <w:t>nd</w:t>
      </w:r>
      <w:r w:rsidR="00EE37C2">
        <w:t xml:space="preserve"> input blank or duplicate the 1</w:t>
      </w:r>
      <w:r w:rsidR="00EE37C2" w:rsidRPr="00EE37C2">
        <w:rPr>
          <w:vertAlign w:val="superscript"/>
        </w:rPr>
        <w:t>st</w:t>
      </w:r>
      <w:r w:rsidR="00EE37C2">
        <w:t xml:space="preserve"> pattern for both inputs</w:t>
      </w:r>
      <w:r w:rsidR="001365FD">
        <w:t>, which is the default setting in the Motion_Maker_G4_gui. To display a single pattern on only one half of the checkerboard, leave the other input as 0.</w:t>
      </w:r>
    </w:p>
    <w:p w14:paraId="265A8237" w14:textId="77777777" w:rsidR="00C57C65" w:rsidRPr="00C033F7" w:rsidRDefault="00C57C65" w:rsidP="00242161">
      <w:pPr>
        <w:rPr>
          <w:b/>
          <w:i/>
        </w:rPr>
      </w:pPr>
    </w:p>
    <w:bookmarkEnd w:id="4"/>
    <w:p w14:paraId="0D9A1AA8" w14:textId="77777777" w:rsidR="003C64AB" w:rsidRDefault="003C64AB" w:rsidP="00242161"/>
    <w:p w14:paraId="36A97C25" w14:textId="5CE370C1" w:rsidR="00787053" w:rsidRDefault="00242161" w:rsidP="00242161">
      <w:pPr>
        <w:rPr>
          <w:b/>
          <w:sz w:val="32"/>
        </w:rPr>
      </w:pPr>
      <w:bookmarkStart w:id="5" w:name="_Hlk16771689"/>
      <w:r w:rsidRPr="005D288D">
        <w:rPr>
          <w:b/>
          <w:sz w:val="32"/>
        </w:rPr>
        <w:t xml:space="preserve">Description of </w:t>
      </w:r>
      <w:r w:rsidR="005D288D" w:rsidRPr="005D288D">
        <w:rPr>
          <w:b/>
          <w:sz w:val="32"/>
        </w:rPr>
        <w:t>P</w:t>
      </w:r>
      <w:r w:rsidRPr="005D288D">
        <w:rPr>
          <w:b/>
          <w:sz w:val="32"/>
        </w:rPr>
        <w:t>arameters</w:t>
      </w:r>
    </w:p>
    <w:p w14:paraId="48782858" w14:textId="351B43DE" w:rsidR="0028044F" w:rsidRDefault="005D288D" w:rsidP="00242161">
      <w:bookmarkStart w:id="6" w:name="_Hlk16776257"/>
      <w:bookmarkEnd w:id="5"/>
      <w:r w:rsidRPr="0028044F">
        <w:rPr>
          <w:b/>
        </w:rPr>
        <w:t>Note on units</w:t>
      </w:r>
      <w:r w:rsidR="0028044F">
        <w:rPr>
          <w:b/>
        </w:rPr>
        <w:t xml:space="preserve">. </w:t>
      </w:r>
      <w:r>
        <w:t xml:space="preserve">For parameters based on angles, units in the GUI are </w:t>
      </w:r>
      <w:r w:rsidR="0028044F">
        <w:t xml:space="preserve">shown in </w:t>
      </w:r>
      <w:r>
        <w:t>degrees</w:t>
      </w:r>
      <w:r w:rsidR="0028044F">
        <w:t xml:space="preserve"> and units in scripts are shown in radians. Use the rad2deg and deg2rad functions to convert between these units. </w:t>
      </w:r>
    </w:p>
    <w:bookmarkEnd w:id="6"/>
    <w:p w14:paraId="665AE0F6" w14:textId="77777777" w:rsidR="005C06B4" w:rsidRPr="005D288D" w:rsidRDefault="005C06B4" w:rsidP="00242161"/>
    <w:p w14:paraId="57EB3C10" w14:textId="77777777" w:rsidR="00242161" w:rsidRDefault="00242161" w:rsidP="00242161">
      <w:pPr>
        <w:rPr>
          <w:sz w:val="20"/>
        </w:rPr>
      </w:pPr>
      <w:proofErr w:type="spellStart"/>
      <w:r w:rsidRPr="00AF06CD">
        <w:rPr>
          <w:b/>
          <w:sz w:val="20"/>
        </w:rPr>
        <w:t>pattern_type</w:t>
      </w:r>
      <w:proofErr w:type="spellEnd"/>
      <w:r>
        <w:rPr>
          <w:sz w:val="20"/>
        </w:rPr>
        <w:t>: (string) defines the type of motion pattern to be generated. Options are:</w:t>
      </w:r>
    </w:p>
    <w:p w14:paraId="766C256D" w14:textId="75649D50" w:rsidR="00242161" w:rsidRDefault="00242161" w:rsidP="00242161">
      <w:pPr>
        <w:pStyle w:val="ListParagraph"/>
        <w:numPr>
          <w:ilvl w:val="0"/>
          <w:numId w:val="1"/>
        </w:numPr>
        <w:rPr>
          <w:sz w:val="20"/>
        </w:rPr>
      </w:pPr>
      <w:r>
        <w:rPr>
          <w:sz w:val="20"/>
        </w:rPr>
        <w:t>‘</w:t>
      </w:r>
      <w:r w:rsidRPr="00C12B4D">
        <w:rPr>
          <w:b/>
          <w:sz w:val="20"/>
        </w:rPr>
        <w:t>square grating</w:t>
      </w:r>
      <w:r>
        <w:rPr>
          <w:sz w:val="20"/>
        </w:rPr>
        <w:t xml:space="preserve">’ – square wave of bright and dark bars that </w:t>
      </w:r>
      <w:r w:rsidR="005D288D">
        <w:rPr>
          <w:sz w:val="20"/>
        </w:rPr>
        <w:t xml:space="preserve">move </w:t>
      </w:r>
      <w:r>
        <w:rPr>
          <w:sz w:val="20"/>
        </w:rPr>
        <w:t xml:space="preserve">perpendicular to the </w:t>
      </w:r>
      <w:r w:rsidR="005D288D">
        <w:rPr>
          <w:sz w:val="20"/>
        </w:rPr>
        <w:t>orientation</w:t>
      </w:r>
      <w:r>
        <w:rPr>
          <w:sz w:val="20"/>
        </w:rPr>
        <w:t xml:space="preserve"> of the bars</w:t>
      </w:r>
      <w:r w:rsidR="005D288D">
        <w:rPr>
          <w:sz w:val="20"/>
        </w:rPr>
        <w:t xml:space="preserve"> (bright and dark </w:t>
      </w:r>
      <w:r w:rsidR="005C06B4">
        <w:rPr>
          <w:sz w:val="20"/>
        </w:rPr>
        <w:t xml:space="preserve">pixel intensities </w:t>
      </w:r>
      <w:r w:rsidR="005D288D">
        <w:rPr>
          <w:sz w:val="20"/>
        </w:rPr>
        <w:t>are set by the ‘levels’ parameter, described later)</w:t>
      </w:r>
    </w:p>
    <w:p w14:paraId="2DE4AADA" w14:textId="568BA080" w:rsidR="00242161" w:rsidRDefault="00242161" w:rsidP="00242161">
      <w:pPr>
        <w:pStyle w:val="ListParagraph"/>
        <w:numPr>
          <w:ilvl w:val="0"/>
          <w:numId w:val="1"/>
        </w:numPr>
        <w:rPr>
          <w:sz w:val="20"/>
        </w:rPr>
      </w:pPr>
      <w:r>
        <w:rPr>
          <w:sz w:val="20"/>
        </w:rPr>
        <w:t>‘</w:t>
      </w:r>
      <w:r w:rsidRPr="00C12B4D">
        <w:rPr>
          <w:b/>
          <w:sz w:val="20"/>
        </w:rPr>
        <w:t>sine grating</w:t>
      </w:r>
      <w:r>
        <w:rPr>
          <w:sz w:val="20"/>
        </w:rPr>
        <w:t xml:space="preserve">’ – sine wave </w:t>
      </w:r>
      <w:r w:rsidR="005D288D">
        <w:rPr>
          <w:sz w:val="20"/>
        </w:rPr>
        <w:t xml:space="preserve">gratings </w:t>
      </w:r>
      <w:r>
        <w:rPr>
          <w:sz w:val="20"/>
        </w:rPr>
        <w:t>varying between</w:t>
      </w:r>
      <w:r w:rsidR="005D288D">
        <w:rPr>
          <w:sz w:val="20"/>
        </w:rPr>
        <w:t xml:space="preserve"> </w:t>
      </w:r>
      <w:r>
        <w:rPr>
          <w:sz w:val="20"/>
        </w:rPr>
        <w:t>bright and dark value</w:t>
      </w:r>
      <w:r w:rsidR="005D288D">
        <w:rPr>
          <w:sz w:val="20"/>
        </w:rPr>
        <w:t>s</w:t>
      </w:r>
    </w:p>
    <w:p w14:paraId="387B4889" w14:textId="3D991063" w:rsidR="00242161" w:rsidRDefault="00242161" w:rsidP="00242161">
      <w:pPr>
        <w:pStyle w:val="ListParagraph"/>
        <w:numPr>
          <w:ilvl w:val="0"/>
          <w:numId w:val="1"/>
        </w:numPr>
        <w:rPr>
          <w:sz w:val="20"/>
        </w:rPr>
      </w:pPr>
      <w:r>
        <w:rPr>
          <w:sz w:val="20"/>
        </w:rPr>
        <w:t>‘</w:t>
      </w:r>
      <w:r w:rsidRPr="00C12B4D">
        <w:rPr>
          <w:b/>
          <w:sz w:val="20"/>
        </w:rPr>
        <w:t>edge</w:t>
      </w:r>
      <w:r>
        <w:rPr>
          <w:sz w:val="20"/>
        </w:rPr>
        <w:t>’ – an advancing edge (i.e. a</w:t>
      </w:r>
      <w:r w:rsidR="005D288D">
        <w:rPr>
          <w:sz w:val="20"/>
        </w:rPr>
        <w:t xml:space="preserve"> stationary</w:t>
      </w:r>
      <w:r>
        <w:rPr>
          <w:sz w:val="20"/>
        </w:rPr>
        <w:t xml:space="preserve"> square wave that increases its duty cycle from 0 to 100)</w:t>
      </w:r>
    </w:p>
    <w:p w14:paraId="6C9A735A" w14:textId="7B7C32BB" w:rsidR="00242161" w:rsidRDefault="00242161" w:rsidP="00242161">
      <w:pPr>
        <w:pStyle w:val="ListParagraph"/>
        <w:numPr>
          <w:ilvl w:val="0"/>
          <w:numId w:val="1"/>
        </w:numPr>
        <w:rPr>
          <w:sz w:val="20"/>
        </w:rPr>
      </w:pPr>
      <w:r>
        <w:rPr>
          <w:sz w:val="20"/>
        </w:rPr>
        <w:t>‘</w:t>
      </w:r>
      <w:r w:rsidRPr="00C12B4D">
        <w:rPr>
          <w:b/>
          <w:sz w:val="20"/>
        </w:rPr>
        <w:t>starfield</w:t>
      </w:r>
      <w:r>
        <w:rPr>
          <w:sz w:val="20"/>
        </w:rPr>
        <w:t>’ – a</w:t>
      </w:r>
      <w:r w:rsidR="005C06B4">
        <w:rPr>
          <w:sz w:val="20"/>
        </w:rPr>
        <w:t xml:space="preserve"> moving</w:t>
      </w:r>
      <w:r>
        <w:rPr>
          <w:sz w:val="20"/>
        </w:rPr>
        <w:t xml:space="preserve"> set of dots evenly/randomly spread over the field of view</w:t>
      </w:r>
    </w:p>
    <w:p w14:paraId="7C483DC0" w14:textId="42945103" w:rsidR="00242161" w:rsidRPr="00CE06E5" w:rsidRDefault="00242161" w:rsidP="00242161">
      <w:pPr>
        <w:pStyle w:val="ListParagraph"/>
        <w:numPr>
          <w:ilvl w:val="0"/>
          <w:numId w:val="1"/>
        </w:numPr>
        <w:rPr>
          <w:sz w:val="20"/>
        </w:rPr>
      </w:pPr>
      <w:r>
        <w:rPr>
          <w:sz w:val="20"/>
        </w:rPr>
        <w:t>‘</w:t>
      </w:r>
      <w:r w:rsidR="005C06B4">
        <w:rPr>
          <w:b/>
          <w:sz w:val="20"/>
        </w:rPr>
        <w:t>o</w:t>
      </w:r>
      <w:r w:rsidRPr="00C12B4D">
        <w:rPr>
          <w:b/>
          <w:sz w:val="20"/>
        </w:rPr>
        <w:t>ff/</w:t>
      </w:r>
      <w:r w:rsidR="005C06B4">
        <w:rPr>
          <w:b/>
          <w:sz w:val="20"/>
        </w:rPr>
        <w:t>o</w:t>
      </w:r>
      <w:r w:rsidRPr="00C12B4D">
        <w:rPr>
          <w:b/>
          <w:sz w:val="20"/>
        </w:rPr>
        <w:t>n</w:t>
      </w:r>
      <w:r>
        <w:rPr>
          <w:sz w:val="20"/>
        </w:rPr>
        <w:t xml:space="preserve">’ – no motion (i.e. brightness changes between </w:t>
      </w:r>
      <w:r w:rsidR="005D288D">
        <w:rPr>
          <w:sz w:val="20"/>
        </w:rPr>
        <w:t>dark/bright</w:t>
      </w:r>
      <w:r>
        <w:rPr>
          <w:sz w:val="20"/>
        </w:rPr>
        <w:t xml:space="preserve"> uniformly without any motion)</w:t>
      </w:r>
    </w:p>
    <w:p w14:paraId="7A75EAE7" w14:textId="77777777" w:rsidR="00242161" w:rsidRDefault="00242161" w:rsidP="00242161">
      <w:pPr>
        <w:rPr>
          <w:sz w:val="20"/>
        </w:rPr>
      </w:pPr>
      <w:proofErr w:type="spellStart"/>
      <w:r w:rsidRPr="00AF06CD">
        <w:rPr>
          <w:b/>
          <w:sz w:val="20"/>
        </w:rPr>
        <w:t>motion_type</w:t>
      </w:r>
      <w:proofErr w:type="spellEnd"/>
      <w:r>
        <w:rPr>
          <w:sz w:val="20"/>
        </w:rPr>
        <w:t>: (string) defines the type</w:t>
      </w:r>
      <w:r w:rsidRPr="00B2576B">
        <w:rPr>
          <w:sz w:val="20"/>
        </w:rPr>
        <w:t xml:space="preserve"> </w:t>
      </w:r>
      <w:r>
        <w:rPr>
          <w:sz w:val="20"/>
        </w:rPr>
        <w:t>of motion. Options are:</w:t>
      </w:r>
    </w:p>
    <w:p w14:paraId="18C19F60" w14:textId="1B3C4E02" w:rsidR="00242161" w:rsidRDefault="00242161" w:rsidP="00242161">
      <w:pPr>
        <w:pStyle w:val="ListParagraph"/>
        <w:numPr>
          <w:ilvl w:val="0"/>
          <w:numId w:val="2"/>
        </w:numPr>
        <w:rPr>
          <w:sz w:val="20"/>
        </w:rPr>
      </w:pPr>
      <w:r>
        <w:rPr>
          <w:sz w:val="20"/>
        </w:rPr>
        <w:t>‘</w:t>
      </w:r>
      <w:r w:rsidRPr="00C12B4D">
        <w:rPr>
          <w:b/>
          <w:sz w:val="20"/>
        </w:rPr>
        <w:t>rotation</w:t>
      </w:r>
      <w:r>
        <w:rPr>
          <w:sz w:val="20"/>
        </w:rPr>
        <w:t>’ –</w:t>
      </w:r>
      <w:r w:rsidR="005C06B4">
        <w:rPr>
          <w:sz w:val="20"/>
        </w:rPr>
        <w:t xml:space="preserve"> </w:t>
      </w:r>
      <w:r>
        <w:rPr>
          <w:sz w:val="20"/>
        </w:rPr>
        <w:t>gratings rotate around the center of the cylinder</w:t>
      </w:r>
    </w:p>
    <w:p w14:paraId="570BD84D" w14:textId="72FAC82E" w:rsidR="00242161" w:rsidRDefault="00242161" w:rsidP="00242161">
      <w:pPr>
        <w:pStyle w:val="ListParagraph"/>
        <w:numPr>
          <w:ilvl w:val="0"/>
          <w:numId w:val="2"/>
        </w:numPr>
        <w:rPr>
          <w:sz w:val="20"/>
        </w:rPr>
      </w:pPr>
      <w:r>
        <w:rPr>
          <w:sz w:val="20"/>
        </w:rPr>
        <w:t>‘</w:t>
      </w:r>
      <w:r w:rsidRPr="00C12B4D">
        <w:rPr>
          <w:b/>
          <w:sz w:val="20"/>
        </w:rPr>
        <w:t>translation</w:t>
      </w:r>
      <w:r>
        <w:rPr>
          <w:sz w:val="20"/>
        </w:rPr>
        <w:t xml:space="preserve">’ – </w:t>
      </w:r>
      <w:r w:rsidR="005C06B4">
        <w:rPr>
          <w:sz w:val="20"/>
        </w:rPr>
        <w:t xml:space="preserve">circular </w:t>
      </w:r>
      <w:r>
        <w:rPr>
          <w:sz w:val="20"/>
        </w:rPr>
        <w:t>gratings translate from one end of the cylinder to the other</w:t>
      </w:r>
    </w:p>
    <w:p w14:paraId="7C75E52D" w14:textId="35EF834C" w:rsidR="00242161" w:rsidRPr="00CE06E5" w:rsidRDefault="00242161" w:rsidP="00242161">
      <w:pPr>
        <w:pStyle w:val="ListParagraph"/>
        <w:numPr>
          <w:ilvl w:val="0"/>
          <w:numId w:val="2"/>
        </w:numPr>
        <w:rPr>
          <w:sz w:val="20"/>
        </w:rPr>
      </w:pPr>
      <w:r>
        <w:rPr>
          <w:sz w:val="20"/>
        </w:rPr>
        <w:t>‘</w:t>
      </w:r>
      <w:r w:rsidRPr="00C12B4D">
        <w:rPr>
          <w:b/>
          <w:sz w:val="20"/>
        </w:rPr>
        <w:t>expansion-contraction</w:t>
      </w:r>
      <w:r>
        <w:rPr>
          <w:sz w:val="20"/>
        </w:rPr>
        <w:t>’ – gratings expand out from one side of the cylinder and contract into the opposite side</w:t>
      </w:r>
      <w:r w:rsidR="005D288D">
        <w:rPr>
          <w:sz w:val="20"/>
        </w:rPr>
        <w:t xml:space="preserve"> (useful for generating looming stimuli)</w:t>
      </w:r>
    </w:p>
    <w:p w14:paraId="51E5DC11" w14:textId="04214B58" w:rsidR="00242161" w:rsidRDefault="00242161" w:rsidP="00242161">
      <w:pPr>
        <w:rPr>
          <w:sz w:val="20"/>
        </w:rPr>
      </w:pPr>
      <w:proofErr w:type="spellStart"/>
      <w:r w:rsidRPr="008B61C1">
        <w:rPr>
          <w:b/>
          <w:sz w:val="20"/>
        </w:rPr>
        <w:lastRenderedPageBreak/>
        <w:t>pattern_fov</w:t>
      </w:r>
      <w:proofErr w:type="spellEnd"/>
      <w:r>
        <w:rPr>
          <w:sz w:val="20"/>
        </w:rPr>
        <w:t>: (string) sets the “field of view” of the motion pattern. Options are:</w:t>
      </w:r>
    </w:p>
    <w:p w14:paraId="7A386797" w14:textId="77777777" w:rsidR="00242161" w:rsidRDefault="00242161" w:rsidP="002F26E9">
      <w:pPr>
        <w:pStyle w:val="ListParagraph"/>
        <w:numPr>
          <w:ilvl w:val="0"/>
          <w:numId w:val="8"/>
        </w:numPr>
        <w:rPr>
          <w:sz w:val="20"/>
        </w:rPr>
      </w:pPr>
      <w:r w:rsidRPr="008B61C1">
        <w:rPr>
          <w:b/>
          <w:sz w:val="20"/>
        </w:rPr>
        <w:t>'full-field</w:t>
      </w:r>
      <w:r w:rsidRPr="00AF06CD">
        <w:rPr>
          <w:sz w:val="20"/>
        </w:rPr>
        <w:t>'</w:t>
      </w:r>
      <w:r>
        <w:rPr>
          <w:sz w:val="20"/>
        </w:rPr>
        <w:t xml:space="preserve"> – creates a motion pattern that occupies the entire visual field</w:t>
      </w:r>
    </w:p>
    <w:p w14:paraId="60EB0FE1" w14:textId="7A7258A3" w:rsidR="00242161" w:rsidRPr="00AF06CD" w:rsidRDefault="00242161" w:rsidP="002F26E9">
      <w:pPr>
        <w:pStyle w:val="ListParagraph"/>
        <w:numPr>
          <w:ilvl w:val="0"/>
          <w:numId w:val="8"/>
        </w:numPr>
        <w:rPr>
          <w:sz w:val="20"/>
        </w:rPr>
      </w:pPr>
      <w:r>
        <w:rPr>
          <w:sz w:val="20"/>
        </w:rPr>
        <w:t>‘</w:t>
      </w:r>
      <w:r w:rsidRPr="008B61C1">
        <w:rPr>
          <w:b/>
          <w:sz w:val="20"/>
        </w:rPr>
        <w:t>local</w:t>
      </w:r>
      <w:r>
        <w:rPr>
          <w:sz w:val="20"/>
        </w:rPr>
        <w:t>’ – creates motion only within a specified spot (defined by a solid angle mask, described later). This option is useful for presenting motion in one direction in small spots of the visual field, such as for identifying receptive fields or local preferred directions.</w:t>
      </w:r>
    </w:p>
    <w:p w14:paraId="34CD06AD" w14:textId="3CAE122D" w:rsidR="00242161" w:rsidRPr="00B2576B" w:rsidRDefault="00242161" w:rsidP="00242161">
      <w:pPr>
        <w:ind w:left="720" w:hanging="720"/>
        <w:rPr>
          <w:sz w:val="20"/>
        </w:rPr>
      </w:pPr>
      <w:proofErr w:type="spellStart"/>
      <w:r w:rsidRPr="00242161">
        <w:rPr>
          <w:b/>
          <w:sz w:val="20"/>
        </w:rPr>
        <w:t>arena_pitch</w:t>
      </w:r>
      <w:proofErr w:type="spellEnd"/>
      <w:r>
        <w:rPr>
          <w:sz w:val="20"/>
        </w:rPr>
        <w:t xml:space="preserve">: (double) sets the angle of the arena relative to the “straight-ahead” direction. (0 = default, </w:t>
      </w:r>
      <w:r w:rsidRPr="00B2576B">
        <w:rPr>
          <w:sz w:val="20"/>
        </w:rPr>
        <w:t xml:space="preserve">positive values = </w:t>
      </w:r>
      <w:r>
        <w:rPr>
          <w:sz w:val="20"/>
        </w:rPr>
        <w:t>arena pitched upwards</w:t>
      </w:r>
      <w:r w:rsidRPr="00B2576B">
        <w:rPr>
          <w:sz w:val="20"/>
        </w:rPr>
        <w:t>)</w:t>
      </w:r>
      <w:r w:rsidR="005C06B4">
        <w:rPr>
          <w:sz w:val="20"/>
        </w:rPr>
        <w:t>.</w:t>
      </w:r>
    </w:p>
    <w:p w14:paraId="3885EFD1" w14:textId="106A9A0D" w:rsidR="00242161" w:rsidRPr="00B2576B" w:rsidRDefault="00242161" w:rsidP="00F2503C">
      <w:pPr>
        <w:ind w:left="720" w:hanging="720"/>
        <w:rPr>
          <w:sz w:val="20"/>
        </w:rPr>
      </w:pPr>
      <w:proofErr w:type="spellStart"/>
      <w:r w:rsidRPr="00242161">
        <w:rPr>
          <w:b/>
          <w:sz w:val="20"/>
        </w:rPr>
        <w:t>gs_val</w:t>
      </w:r>
      <w:proofErr w:type="spellEnd"/>
      <w:r>
        <w:rPr>
          <w:sz w:val="20"/>
        </w:rPr>
        <w:t>: (</w:t>
      </w:r>
      <w:bookmarkStart w:id="7" w:name="_Hlk16770837"/>
      <w:r>
        <w:rPr>
          <w:sz w:val="20"/>
        </w:rPr>
        <w:t xml:space="preserve">integer) sets the number of bits for LED brightness intensity (either </w:t>
      </w:r>
      <w:r w:rsidRPr="00B2576B">
        <w:rPr>
          <w:sz w:val="20"/>
        </w:rPr>
        <w:t>1 or 4</w:t>
      </w:r>
      <w:bookmarkEnd w:id="7"/>
      <w:r w:rsidR="009C5C36">
        <w:rPr>
          <w:sz w:val="20"/>
        </w:rPr>
        <w:t>, for brightness values ranging from 0-1 or 0-15, respectively</w:t>
      </w:r>
      <w:r w:rsidRPr="00B2576B">
        <w:rPr>
          <w:sz w:val="20"/>
        </w:rPr>
        <w:t>)</w:t>
      </w:r>
      <w:r w:rsidR="009C5C36">
        <w:rPr>
          <w:sz w:val="20"/>
        </w:rPr>
        <w:t xml:space="preserve">. Using a </w:t>
      </w:r>
      <w:proofErr w:type="spellStart"/>
      <w:r w:rsidR="009C5C36">
        <w:rPr>
          <w:sz w:val="20"/>
        </w:rPr>
        <w:t>gs_val</w:t>
      </w:r>
      <w:proofErr w:type="spellEnd"/>
      <w:r w:rsidR="009C5C36">
        <w:rPr>
          <w:sz w:val="20"/>
        </w:rPr>
        <w:t xml:space="preserve"> of 4 requires more time for the display to refresh, lowering the refresh rate to 500 Hz. Otherwise, using a </w:t>
      </w:r>
      <w:proofErr w:type="spellStart"/>
      <w:r w:rsidR="009C5C36">
        <w:rPr>
          <w:sz w:val="20"/>
        </w:rPr>
        <w:t>gs_val</w:t>
      </w:r>
      <w:proofErr w:type="spellEnd"/>
      <w:r w:rsidR="009C5C36">
        <w:rPr>
          <w:sz w:val="20"/>
        </w:rPr>
        <w:t xml:space="preserve"> of 1 sets the refresh rate to 1 kHz.</w:t>
      </w:r>
    </w:p>
    <w:p w14:paraId="054DFE05" w14:textId="08F237E3" w:rsidR="00242161" w:rsidRPr="00B2576B" w:rsidRDefault="00242161" w:rsidP="00F2503C">
      <w:pPr>
        <w:ind w:left="720" w:hanging="720"/>
        <w:rPr>
          <w:sz w:val="20"/>
        </w:rPr>
      </w:pPr>
      <w:r w:rsidRPr="00A6091F">
        <w:rPr>
          <w:b/>
          <w:sz w:val="20"/>
        </w:rPr>
        <w:t>levels</w:t>
      </w:r>
      <w:r>
        <w:rPr>
          <w:sz w:val="20"/>
        </w:rPr>
        <w:t>: (1x3 array of integers) defines 3 brightness levels used for patterns. The 1st value sets the intensity of the 1</w:t>
      </w:r>
      <w:r w:rsidRPr="00242161">
        <w:rPr>
          <w:sz w:val="20"/>
          <w:vertAlign w:val="superscript"/>
        </w:rPr>
        <w:t>st</w:t>
      </w:r>
      <w:r>
        <w:rPr>
          <w:sz w:val="20"/>
        </w:rPr>
        <w:t xml:space="preserve"> bar (for gratings), advancing edge (for edges), or dots (for starfields). The 2</w:t>
      </w:r>
      <w:r w:rsidRPr="00242161">
        <w:rPr>
          <w:sz w:val="20"/>
          <w:vertAlign w:val="superscript"/>
        </w:rPr>
        <w:t>nd</w:t>
      </w:r>
      <w:r>
        <w:rPr>
          <w:sz w:val="20"/>
        </w:rPr>
        <w:t xml:space="preserve"> value sets the intensity of the 2</w:t>
      </w:r>
      <w:r w:rsidRPr="00242161">
        <w:rPr>
          <w:sz w:val="20"/>
          <w:vertAlign w:val="superscript"/>
        </w:rPr>
        <w:t>nd</w:t>
      </w:r>
      <w:r>
        <w:rPr>
          <w:sz w:val="20"/>
        </w:rPr>
        <w:t xml:space="preserve"> bar, receding edge, or</w:t>
      </w:r>
      <w:r w:rsidR="00A6091F">
        <w:rPr>
          <w:sz w:val="20"/>
        </w:rPr>
        <w:t xml:space="preserve"> starfield background. The 3</w:t>
      </w:r>
      <w:r w:rsidR="00A6091F" w:rsidRPr="00A6091F">
        <w:rPr>
          <w:sz w:val="20"/>
          <w:vertAlign w:val="superscript"/>
        </w:rPr>
        <w:t>rd</w:t>
      </w:r>
      <w:r w:rsidR="00A6091F">
        <w:rPr>
          <w:sz w:val="20"/>
        </w:rPr>
        <w:t xml:space="preserve"> value sets the background level when masks are used (described later). </w:t>
      </w:r>
      <w:r>
        <w:rPr>
          <w:sz w:val="20"/>
        </w:rPr>
        <w:t xml:space="preserve">Valid values are 0-1 for </w:t>
      </w:r>
      <w:proofErr w:type="spellStart"/>
      <w:r>
        <w:rPr>
          <w:sz w:val="20"/>
        </w:rPr>
        <w:t>gs_val</w:t>
      </w:r>
      <w:proofErr w:type="spellEnd"/>
      <w:r>
        <w:rPr>
          <w:sz w:val="20"/>
        </w:rPr>
        <w:t xml:space="preserve"> 1 and 0-15 for </w:t>
      </w:r>
      <w:proofErr w:type="spellStart"/>
      <w:r>
        <w:rPr>
          <w:sz w:val="20"/>
        </w:rPr>
        <w:t>gs_val</w:t>
      </w:r>
      <w:proofErr w:type="spellEnd"/>
      <w:r>
        <w:rPr>
          <w:sz w:val="20"/>
        </w:rPr>
        <w:t xml:space="preserve"> 4.</w:t>
      </w:r>
    </w:p>
    <w:p w14:paraId="1C16B82C" w14:textId="26415BB2" w:rsidR="00242161" w:rsidRPr="00B2576B" w:rsidRDefault="00242161" w:rsidP="00F2503C">
      <w:pPr>
        <w:ind w:left="720" w:hanging="720"/>
        <w:rPr>
          <w:sz w:val="20"/>
        </w:rPr>
      </w:pPr>
      <w:proofErr w:type="spellStart"/>
      <w:r w:rsidRPr="00A6091F">
        <w:rPr>
          <w:b/>
          <w:sz w:val="20"/>
        </w:rPr>
        <w:t>pole_coord</w:t>
      </w:r>
      <w:proofErr w:type="spellEnd"/>
      <w:r w:rsidR="00A6091F">
        <w:rPr>
          <w:sz w:val="20"/>
        </w:rPr>
        <w:t>: (1x2 array of doubles)</w:t>
      </w:r>
      <w:r w:rsidRPr="00B2576B">
        <w:rPr>
          <w:sz w:val="20"/>
        </w:rPr>
        <w:t xml:space="preserve"> location of pattern pole [longitude, latitude]</w:t>
      </w:r>
      <w:r w:rsidR="006C6867">
        <w:rPr>
          <w:sz w:val="20"/>
        </w:rPr>
        <w:t xml:space="preserve"> which defines the location where motion rotates around or translates</w:t>
      </w:r>
      <w:r w:rsidR="005C06B4">
        <w:rPr>
          <w:sz w:val="20"/>
        </w:rPr>
        <w:t>/expands</w:t>
      </w:r>
      <w:r w:rsidR="006C6867">
        <w:rPr>
          <w:sz w:val="20"/>
        </w:rPr>
        <w:t xml:space="preserve"> from.</w:t>
      </w:r>
      <w:r w:rsidR="009C5C36">
        <w:rPr>
          <w:sz w:val="20"/>
        </w:rPr>
        <w:t xml:space="preserve"> [0,0] coordinates set the pole location to be straight in front of the observer.</w:t>
      </w:r>
      <w:r w:rsidR="006C6867">
        <w:rPr>
          <w:sz w:val="20"/>
        </w:rPr>
        <w:t xml:space="preserve"> Only applicable </w:t>
      </w:r>
      <w:r w:rsidRPr="00B2576B">
        <w:rPr>
          <w:sz w:val="20"/>
        </w:rPr>
        <w:t xml:space="preserve">for </w:t>
      </w:r>
      <w:r w:rsidR="006C6867">
        <w:rPr>
          <w:sz w:val="20"/>
        </w:rPr>
        <w:t xml:space="preserve">full-field </w:t>
      </w:r>
      <w:proofErr w:type="spellStart"/>
      <w:r w:rsidRPr="00B2576B">
        <w:rPr>
          <w:sz w:val="20"/>
        </w:rPr>
        <w:t>pattern_fov</w:t>
      </w:r>
      <w:proofErr w:type="spellEnd"/>
      <w:r w:rsidR="006C6867">
        <w:rPr>
          <w:sz w:val="20"/>
        </w:rPr>
        <w:t>.</w:t>
      </w:r>
    </w:p>
    <w:p w14:paraId="2EA425DC" w14:textId="04AEB04C" w:rsidR="00242161" w:rsidRPr="00B2576B" w:rsidRDefault="00242161" w:rsidP="00F2503C">
      <w:pPr>
        <w:ind w:left="720" w:hanging="720"/>
        <w:rPr>
          <w:sz w:val="20"/>
        </w:rPr>
      </w:pPr>
      <w:proofErr w:type="spellStart"/>
      <w:r w:rsidRPr="00A6091F">
        <w:rPr>
          <w:b/>
          <w:sz w:val="20"/>
        </w:rPr>
        <w:t>motion_angle</w:t>
      </w:r>
      <w:proofErr w:type="spellEnd"/>
      <w:r w:rsidR="00A6091F">
        <w:rPr>
          <w:sz w:val="20"/>
        </w:rPr>
        <w:t>:</w:t>
      </w:r>
      <w:r w:rsidRPr="00B2576B">
        <w:rPr>
          <w:sz w:val="20"/>
        </w:rPr>
        <w:t xml:space="preserve"> </w:t>
      </w:r>
      <w:r w:rsidR="00A6091F">
        <w:rPr>
          <w:sz w:val="20"/>
        </w:rPr>
        <w:t>(double)</w:t>
      </w:r>
      <w:r w:rsidRPr="00B2576B">
        <w:rPr>
          <w:sz w:val="20"/>
        </w:rPr>
        <w:t xml:space="preserve"> </w:t>
      </w:r>
      <w:r w:rsidR="006C6867">
        <w:rPr>
          <w:sz w:val="20"/>
        </w:rPr>
        <w:t xml:space="preserve">angle of direction of motion within </w:t>
      </w:r>
      <w:r w:rsidR="009C5C36">
        <w:rPr>
          <w:sz w:val="20"/>
        </w:rPr>
        <w:t xml:space="preserve">a </w:t>
      </w:r>
      <w:r w:rsidR="006C6867">
        <w:rPr>
          <w:sz w:val="20"/>
        </w:rPr>
        <w:t xml:space="preserve">local </w:t>
      </w:r>
      <w:proofErr w:type="spellStart"/>
      <w:r w:rsidR="006C6867">
        <w:rPr>
          <w:sz w:val="20"/>
        </w:rPr>
        <w:t>pattern_fov</w:t>
      </w:r>
      <w:proofErr w:type="spellEnd"/>
      <w:r w:rsidR="006C6867">
        <w:rPr>
          <w:sz w:val="20"/>
        </w:rPr>
        <w:t xml:space="preserve">. </w:t>
      </w:r>
      <w:r w:rsidR="005C06B4">
        <w:rPr>
          <w:sz w:val="20"/>
        </w:rPr>
        <w:t>(</w:t>
      </w:r>
      <w:r w:rsidR="009C5C36">
        <w:rPr>
          <w:sz w:val="20"/>
        </w:rPr>
        <w:t xml:space="preserve">0 </w:t>
      </w:r>
      <w:r w:rsidR="005C06B4">
        <w:rPr>
          <w:sz w:val="20"/>
        </w:rPr>
        <w:t xml:space="preserve">= </w:t>
      </w:r>
      <w:r w:rsidR="009C5C36">
        <w:rPr>
          <w:sz w:val="20"/>
        </w:rPr>
        <w:t>r</w:t>
      </w:r>
      <w:r w:rsidRPr="00B2576B">
        <w:rPr>
          <w:sz w:val="20"/>
        </w:rPr>
        <w:t xml:space="preserve">ightward motion, positive </w:t>
      </w:r>
      <w:r w:rsidR="009C5C36">
        <w:rPr>
          <w:sz w:val="20"/>
        </w:rPr>
        <w:t xml:space="preserve">angles </w:t>
      </w:r>
      <w:r w:rsidRPr="00B2576B">
        <w:rPr>
          <w:sz w:val="20"/>
        </w:rPr>
        <w:t>rotate the direction clockwise</w:t>
      </w:r>
      <w:r w:rsidR="005C06B4">
        <w:rPr>
          <w:sz w:val="20"/>
        </w:rPr>
        <w:t>).</w:t>
      </w:r>
      <w:r w:rsidR="009C5C36">
        <w:rPr>
          <w:sz w:val="20"/>
        </w:rPr>
        <w:t xml:space="preserve"> </w:t>
      </w:r>
      <w:r w:rsidR="006C6867">
        <w:rPr>
          <w:sz w:val="20"/>
        </w:rPr>
        <w:t xml:space="preserve">Only applicable for local </w:t>
      </w:r>
      <w:proofErr w:type="spellStart"/>
      <w:r w:rsidR="006C6867">
        <w:rPr>
          <w:sz w:val="20"/>
        </w:rPr>
        <w:t>pattern_</w:t>
      </w:r>
      <w:r w:rsidRPr="00B2576B">
        <w:rPr>
          <w:sz w:val="20"/>
        </w:rPr>
        <w:t>fov</w:t>
      </w:r>
      <w:proofErr w:type="spellEnd"/>
      <w:r w:rsidR="006C6867">
        <w:rPr>
          <w:sz w:val="20"/>
        </w:rPr>
        <w:t>.</w:t>
      </w:r>
    </w:p>
    <w:p w14:paraId="6A4D3366" w14:textId="493FA02C" w:rsidR="00242161" w:rsidRPr="00B2576B" w:rsidRDefault="00242161" w:rsidP="00F2503C">
      <w:pPr>
        <w:ind w:left="720" w:hanging="720"/>
        <w:rPr>
          <w:sz w:val="20"/>
        </w:rPr>
      </w:pPr>
      <w:proofErr w:type="spellStart"/>
      <w:r w:rsidRPr="00A6091F">
        <w:rPr>
          <w:b/>
          <w:sz w:val="20"/>
        </w:rPr>
        <w:t>spat_freq</w:t>
      </w:r>
      <w:proofErr w:type="spellEnd"/>
      <w:r w:rsidR="00A6091F">
        <w:rPr>
          <w:sz w:val="20"/>
        </w:rPr>
        <w:t>: (double)</w:t>
      </w:r>
      <w:r w:rsidRPr="00B2576B">
        <w:rPr>
          <w:sz w:val="20"/>
        </w:rPr>
        <w:t xml:space="preserve"> </w:t>
      </w:r>
      <w:r w:rsidR="006C6867">
        <w:rPr>
          <w:sz w:val="20"/>
        </w:rPr>
        <w:t xml:space="preserve">angular wavelength of </w:t>
      </w:r>
      <w:r w:rsidR="009C5C36">
        <w:rPr>
          <w:sz w:val="20"/>
        </w:rPr>
        <w:t xml:space="preserve">a </w:t>
      </w:r>
      <w:r w:rsidR="006C6867">
        <w:rPr>
          <w:sz w:val="20"/>
        </w:rPr>
        <w:t xml:space="preserve">grating pattern. Only applicable </w:t>
      </w:r>
      <w:r w:rsidRPr="00B2576B">
        <w:rPr>
          <w:sz w:val="20"/>
        </w:rPr>
        <w:t>for gratings and edge</w:t>
      </w:r>
      <w:r w:rsidR="006C6867">
        <w:rPr>
          <w:sz w:val="20"/>
        </w:rPr>
        <w:t>s.</w:t>
      </w:r>
    </w:p>
    <w:p w14:paraId="2EB9BF06" w14:textId="62E2A7BC" w:rsidR="00242161" w:rsidRPr="00B2576B" w:rsidRDefault="00242161" w:rsidP="00F2503C">
      <w:pPr>
        <w:ind w:left="720" w:hanging="720"/>
        <w:rPr>
          <w:sz w:val="20"/>
        </w:rPr>
      </w:pPr>
      <w:proofErr w:type="spellStart"/>
      <w:r w:rsidRPr="00A6091F">
        <w:rPr>
          <w:b/>
          <w:sz w:val="20"/>
        </w:rPr>
        <w:t>step_size</w:t>
      </w:r>
      <w:proofErr w:type="spellEnd"/>
      <w:r w:rsidR="00A6091F">
        <w:rPr>
          <w:sz w:val="20"/>
        </w:rPr>
        <w:t>: (double)</w:t>
      </w:r>
      <w:r w:rsidRPr="00B2576B">
        <w:rPr>
          <w:sz w:val="20"/>
        </w:rPr>
        <w:t xml:space="preserve"> amount of motion per frame</w:t>
      </w:r>
      <w:r w:rsidR="009C5C36">
        <w:rPr>
          <w:sz w:val="20"/>
        </w:rPr>
        <w:t xml:space="preserve"> of the pattern</w:t>
      </w:r>
      <w:r w:rsidR="006C6867">
        <w:rPr>
          <w:sz w:val="20"/>
        </w:rPr>
        <w:t xml:space="preserve">. By default, </w:t>
      </w:r>
      <w:proofErr w:type="spellStart"/>
      <w:r w:rsidR="006C6867">
        <w:rPr>
          <w:sz w:val="20"/>
        </w:rPr>
        <w:t>step_size</w:t>
      </w:r>
      <w:proofErr w:type="spellEnd"/>
      <w:r w:rsidR="006C6867">
        <w:rPr>
          <w:sz w:val="20"/>
        </w:rPr>
        <w:t xml:space="preserve"> is set to angular distance between pixels so that each frame will move the pattern by one pixel.</w:t>
      </w:r>
    </w:p>
    <w:p w14:paraId="26E22365" w14:textId="5EBB8193" w:rsidR="00242161" w:rsidRDefault="00242161" w:rsidP="00F2503C">
      <w:pPr>
        <w:ind w:left="720" w:hanging="720"/>
        <w:rPr>
          <w:sz w:val="20"/>
        </w:rPr>
      </w:pPr>
      <w:proofErr w:type="spellStart"/>
      <w:r w:rsidRPr="00A6091F">
        <w:rPr>
          <w:b/>
          <w:sz w:val="20"/>
        </w:rPr>
        <w:t>duty_cycle</w:t>
      </w:r>
      <w:proofErr w:type="spellEnd"/>
      <w:r w:rsidR="00A6091F">
        <w:rPr>
          <w:sz w:val="20"/>
        </w:rPr>
        <w:t>: (double)</w:t>
      </w:r>
      <w:r w:rsidRPr="00B2576B">
        <w:rPr>
          <w:sz w:val="20"/>
        </w:rPr>
        <w:t xml:space="preserve"> </w:t>
      </w:r>
      <w:r w:rsidR="006C6867">
        <w:rPr>
          <w:sz w:val="20"/>
        </w:rPr>
        <w:t xml:space="preserve">Amount </w:t>
      </w:r>
      <w:r w:rsidRPr="00B2576B">
        <w:rPr>
          <w:sz w:val="20"/>
        </w:rPr>
        <w:t xml:space="preserve">of </w:t>
      </w:r>
      <w:r w:rsidR="006C6867">
        <w:rPr>
          <w:sz w:val="20"/>
        </w:rPr>
        <w:t>the grating pattern (in percent)</w:t>
      </w:r>
      <w:r w:rsidRPr="00B2576B">
        <w:rPr>
          <w:sz w:val="20"/>
        </w:rPr>
        <w:t xml:space="preserve"> taken up by</w:t>
      </w:r>
      <w:r w:rsidR="006C6867">
        <w:rPr>
          <w:sz w:val="20"/>
        </w:rPr>
        <w:t xml:space="preserve"> the</w:t>
      </w:r>
      <w:r w:rsidRPr="00B2576B">
        <w:rPr>
          <w:sz w:val="20"/>
        </w:rPr>
        <w:t xml:space="preserve"> first bar</w:t>
      </w:r>
      <w:r w:rsidR="006C6867">
        <w:rPr>
          <w:sz w:val="20"/>
        </w:rPr>
        <w:t xml:space="preserve">. Only applicable for </w:t>
      </w:r>
      <w:r w:rsidRPr="00B2576B">
        <w:rPr>
          <w:sz w:val="20"/>
        </w:rPr>
        <w:t>square gratings</w:t>
      </w:r>
      <w:r w:rsidR="006C6867">
        <w:rPr>
          <w:sz w:val="20"/>
        </w:rPr>
        <w:t>.</w:t>
      </w:r>
    </w:p>
    <w:p w14:paraId="32976274" w14:textId="03C7D9B1" w:rsidR="0025100A" w:rsidRPr="00B2576B" w:rsidRDefault="0025100A" w:rsidP="00787053">
      <w:pPr>
        <w:ind w:left="720" w:hanging="720"/>
        <w:rPr>
          <w:sz w:val="20"/>
        </w:rPr>
      </w:pPr>
      <w:proofErr w:type="spellStart"/>
      <w:r w:rsidRPr="00A6091F">
        <w:rPr>
          <w:b/>
          <w:sz w:val="20"/>
        </w:rPr>
        <w:t>sa_mask</w:t>
      </w:r>
      <w:proofErr w:type="spellEnd"/>
      <w:r>
        <w:rPr>
          <w:sz w:val="20"/>
        </w:rPr>
        <w:t>:</w:t>
      </w:r>
      <w:r w:rsidRPr="00B2576B">
        <w:rPr>
          <w:sz w:val="20"/>
        </w:rPr>
        <w:t xml:space="preserve"> </w:t>
      </w:r>
      <w:r>
        <w:rPr>
          <w:sz w:val="20"/>
        </w:rPr>
        <w:t>(1x4 array of doubles)</w:t>
      </w:r>
      <w:r w:rsidR="001D043F">
        <w:rPr>
          <w:sz w:val="20"/>
        </w:rPr>
        <w:t xml:space="preserve"> sets the location and size</w:t>
      </w:r>
      <w:r w:rsidRPr="00B2576B">
        <w:rPr>
          <w:sz w:val="20"/>
        </w:rPr>
        <w:t xml:space="preserve"> of solid angle mask</w:t>
      </w:r>
      <w:r w:rsidR="001D043F">
        <w:rPr>
          <w:sz w:val="20"/>
        </w:rPr>
        <w:t>, so that parts of the pattern that lies outside (or inside) the mask is set to the mask level (the 3</w:t>
      </w:r>
      <w:r w:rsidR="001D043F" w:rsidRPr="001D043F">
        <w:rPr>
          <w:sz w:val="20"/>
          <w:vertAlign w:val="superscript"/>
        </w:rPr>
        <w:t>rd</w:t>
      </w:r>
      <w:r w:rsidR="001D043F">
        <w:rPr>
          <w:sz w:val="20"/>
        </w:rPr>
        <w:t xml:space="preserve"> value in ‘levels’). The first two values are </w:t>
      </w:r>
      <w:r w:rsidRPr="00B2576B">
        <w:rPr>
          <w:sz w:val="20"/>
        </w:rPr>
        <w:t>longitude</w:t>
      </w:r>
      <w:r w:rsidR="001D043F">
        <w:rPr>
          <w:sz w:val="20"/>
        </w:rPr>
        <w:t xml:space="preserve"> and latitude coordinates in radians, which sets the center location of the mask.</w:t>
      </w:r>
      <w:r w:rsidRPr="00B2576B">
        <w:rPr>
          <w:sz w:val="20"/>
        </w:rPr>
        <w:t xml:space="preserve"> </w:t>
      </w:r>
      <w:r w:rsidR="001D043F">
        <w:rPr>
          <w:sz w:val="20"/>
        </w:rPr>
        <w:t>The 3</w:t>
      </w:r>
      <w:r w:rsidR="001D043F" w:rsidRPr="001D043F">
        <w:rPr>
          <w:sz w:val="20"/>
          <w:vertAlign w:val="superscript"/>
        </w:rPr>
        <w:t>rd</w:t>
      </w:r>
      <w:r w:rsidR="001D043F">
        <w:rPr>
          <w:sz w:val="20"/>
        </w:rPr>
        <w:t xml:space="preserve"> value is the size of the solid angle (i.e. its ‘radius’), in radians. The 4</w:t>
      </w:r>
      <w:r w:rsidR="001D043F" w:rsidRPr="001D043F">
        <w:rPr>
          <w:sz w:val="20"/>
          <w:vertAlign w:val="superscript"/>
        </w:rPr>
        <w:t>th</w:t>
      </w:r>
      <w:r w:rsidR="001D043F">
        <w:rPr>
          <w:sz w:val="20"/>
        </w:rPr>
        <w:t xml:space="preserve"> value is a logical that sets whether the outside or the inside of the solid angle is what gets masked (0 = outside, 1 = inside).</w:t>
      </w:r>
    </w:p>
    <w:p w14:paraId="74A8DDC5" w14:textId="1C2FFB7F" w:rsidR="0025100A" w:rsidRPr="00B2576B" w:rsidRDefault="0025100A" w:rsidP="00787053">
      <w:pPr>
        <w:ind w:left="720" w:hanging="720"/>
        <w:rPr>
          <w:sz w:val="20"/>
        </w:rPr>
      </w:pPr>
      <w:proofErr w:type="spellStart"/>
      <w:r w:rsidRPr="00A6091F">
        <w:rPr>
          <w:b/>
          <w:sz w:val="20"/>
        </w:rPr>
        <w:t>long_lat_mask</w:t>
      </w:r>
      <w:proofErr w:type="spellEnd"/>
      <w:r>
        <w:rPr>
          <w:sz w:val="20"/>
        </w:rPr>
        <w:t>:</w:t>
      </w:r>
      <w:r w:rsidRPr="00B2576B">
        <w:rPr>
          <w:sz w:val="20"/>
        </w:rPr>
        <w:t xml:space="preserve"> </w:t>
      </w:r>
      <w:r>
        <w:rPr>
          <w:sz w:val="20"/>
        </w:rPr>
        <w:t>(1x</w:t>
      </w:r>
      <w:r w:rsidR="001D043F">
        <w:rPr>
          <w:sz w:val="20"/>
        </w:rPr>
        <w:t>5</w:t>
      </w:r>
      <w:r>
        <w:rPr>
          <w:sz w:val="20"/>
        </w:rPr>
        <w:t xml:space="preserve"> array of doubles) </w:t>
      </w:r>
      <w:proofErr w:type="gramStart"/>
      <w:r w:rsidR="001D043F">
        <w:rPr>
          <w:sz w:val="20"/>
        </w:rPr>
        <w:t>similar to</w:t>
      </w:r>
      <w:proofErr w:type="gramEnd"/>
      <w:r w:rsidR="001D043F">
        <w:rPr>
          <w:sz w:val="20"/>
        </w:rPr>
        <w:t xml:space="preserve"> the solid angle mask, this parameter creates a pattern mask, with mask boundaries created by latitude and longitude lines. The 1</w:t>
      </w:r>
      <w:r w:rsidR="001D043F" w:rsidRPr="001D043F">
        <w:rPr>
          <w:sz w:val="20"/>
          <w:vertAlign w:val="superscript"/>
        </w:rPr>
        <w:t>st</w:t>
      </w:r>
      <w:r w:rsidR="001D043F">
        <w:rPr>
          <w:sz w:val="20"/>
        </w:rPr>
        <w:t xml:space="preserve"> </w:t>
      </w:r>
      <w:r w:rsidR="00B4155D">
        <w:rPr>
          <w:sz w:val="20"/>
        </w:rPr>
        <w:t>and 2</w:t>
      </w:r>
      <w:r w:rsidR="00B4155D" w:rsidRPr="00B4155D">
        <w:rPr>
          <w:sz w:val="20"/>
          <w:vertAlign w:val="superscript"/>
        </w:rPr>
        <w:t>nd</w:t>
      </w:r>
      <w:r w:rsidR="001D043F">
        <w:rPr>
          <w:sz w:val="20"/>
        </w:rPr>
        <w:t xml:space="preserve"> value</w:t>
      </w:r>
      <w:r w:rsidR="00B4155D">
        <w:rPr>
          <w:sz w:val="20"/>
        </w:rPr>
        <w:t>s</w:t>
      </w:r>
      <w:r w:rsidR="001D043F">
        <w:rPr>
          <w:sz w:val="20"/>
        </w:rPr>
        <w:t xml:space="preserve"> set the lower and upper longitude lines</w:t>
      </w:r>
      <w:r w:rsidR="00B4155D">
        <w:rPr>
          <w:sz w:val="20"/>
        </w:rPr>
        <w:t xml:space="preserve"> for the mask, and the 3</w:t>
      </w:r>
      <w:r w:rsidR="00B4155D" w:rsidRPr="00B4155D">
        <w:rPr>
          <w:sz w:val="20"/>
          <w:vertAlign w:val="superscript"/>
        </w:rPr>
        <w:t>rd</w:t>
      </w:r>
      <w:r w:rsidR="00B4155D">
        <w:rPr>
          <w:sz w:val="20"/>
        </w:rPr>
        <w:t xml:space="preserve"> and 4</w:t>
      </w:r>
      <w:r w:rsidR="00B4155D" w:rsidRPr="00B4155D">
        <w:rPr>
          <w:sz w:val="20"/>
          <w:vertAlign w:val="superscript"/>
        </w:rPr>
        <w:t>th</w:t>
      </w:r>
      <w:r w:rsidR="00B4155D">
        <w:rPr>
          <w:sz w:val="20"/>
        </w:rPr>
        <w:t xml:space="preserve"> values set the lower and upper latitude lines. The 5</w:t>
      </w:r>
      <w:r w:rsidR="00B4155D" w:rsidRPr="00B4155D">
        <w:rPr>
          <w:sz w:val="20"/>
          <w:vertAlign w:val="superscript"/>
        </w:rPr>
        <w:t>th</w:t>
      </w:r>
      <w:r w:rsidR="00B4155D">
        <w:rPr>
          <w:sz w:val="20"/>
        </w:rPr>
        <w:t xml:space="preserve"> value is a logical that sets whether the outside or the inside of the region marked off by the latitude/longitude lines is what gets masked (0 = outside, 1 = inside).</w:t>
      </w:r>
    </w:p>
    <w:p w14:paraId="0D50C269" w14:textId="7218AFEC" w:rsidR="0025100A" w:rsidRPr="00B2576B" w:rsidRDefault="0025100A" w:rsidP="00787053">
      <w:pPr>
        <w:ind w:left="720" w:hanging="720"/>
        <w:rPr>
          <w:sz w:val="20"/>
        </w:rPr>
      </w:pPr>
      <w:proofErr w:type="spellStart"/>
      <w:r w:rsidRPr="00A6091F">
        <w:rPr>
          <w:b/>
          <w:sz w:val="20"/>
        </w:rPr>
        <w:t>aa_samples</w:t>
      </w:r>
      <w:proofErr w:type="spellEnd"/>
      <w:r>
        <w:rPr>
          <w:sz w:val="20"/>
        </w:rPr>
        <w:t>:</w:t>
      </w:r>
      <w:r w:rsidRPr="00B2576B">
        <w:rPr>
          <w:sz w:val="20"/>
        </w:rPr>
        <w:t xml:space="preserve"> </w:t>
      </w:r>
      <w:r>
        <w:rPr>
          <w:sz w:val="20"/>
        </w:rPr>
        <w:t xml:space="preserve">(integer) </w:t>
      </w:r>
      <w:r w:rsidR="00B4155D">
        <w:rPr>
          <w:sz w:val="20"/>
        </w:rPr>
        <w:t xml:space="preserve"># </w:t>
      </w:r>
      <w:r w:rsidRPr="00B2576B">
        <w:rPr>
          <w:sz w:val="20"/>
        </w:rPr>
        <w:t xml:space="preserve">of samples taken </w:t>
      </w:r>
      <w:r w:rsidR="00B4155D">
        <w:rPr>
          <w:sz w:val="20"/>
        </w:rPr>
        <w:t xml:space="preserve">within a pixel’s “circular field of view” </w:t>
      </w:r>
      <w:r w:rsidRPr="00B2576B">
        <w:rPr>
          <w:sz w:val="20"/>
        </w:rPr>
        <w:t>to calculate the brightness of each pixel</w:t>
      </w:r>
      <w:r w:rsidR="00B4155D">
        <w:rPr>
          <w:sz w:val="20"/>
        </w:rPr>
        <w:t xml:space="preserve">; used for anti-aliasing when lines are only partially overlapping with a pixel’s field of view. Values of </w:t>
      </w:r>
      <w:r w:rsidRPr="00B2576B">
        <w:rPr>
          <w:sz w:val="20"/>
        </w:rPr>
        <w:t>1</w:t>
      </w:r>
      <w:r w:rsidR="00B4155D">
        <w:rPr>
          <w:sz w:val="20"/>
        </w:rPr>
        <w:t xml:space="preserve"> (for no anti-aliasing)</w:t>
      </w:r>
      <w:r w:rsidRPr="00B2576B">
        <w:rPr>
          <w:sz w:val="20"/>
        </w:rPr>
        <w:t xml:space="preserve"> or 15 </w:t>
      </w:r>
      <w:r w:rsidR="00B4155D">
        <w:rPr>
          <w:sz w:val="20"/>
        </w:rPr>
        <w:t>(to take advantage of 4-bit anti-aliasing) are suggested.</w:t>
      </w:r>
    </w:p>
    <w:p w14:paraId="6E3EE2B9" w14:textId="581BA038" w:rsidR="0025100A" w:rsidRPr="00B2576B" w:rsidRDefault="0025100A" w:rsidP="00787053">
      <w:pPr>
        <w:ind w:left="720" w:hanging="720"/>
        <w:rPr>
          <w:sz w:val="20"/>
        </w:rPr>
      </w:pPr>
      <w:proofErr w:type="spellStart"/>
      <w:r w:rsidRPr="00A6091F">
        <w:rPr>
          <w:b/>
          <w:sz w:val="20"/>
        </w:rPr>
        <w:t>aa_poles</w:t>
      </w:r>
      <w:proofErr w:type="spellEnd"/>
      <w:r>
        <w:rPr>
          <w:sz w:val="20"/>
        </w:rPr>
        <w:t>:</w:t>
      </w:r>
      <w:r w:rsidRPr="00B2576B">
        <w:rPr>
          <w:sz w:val="20"/>
        </w:rPr>
        <w:t xml:space="preserve"> </w:t>
      </w:r>
      <w:r>
        <w:rPr>
          <w:sz w:val="20"/>
        </w:rPr>
        <w:t>(logical)</w:t>
      </w:r>
      <w:r w:rsidR="00177919">
        <w:rPr>
          <w:sz w:val="20"/>
        </w:rPr>
        <w:t xml:space="preserve"> Sets whether</w:t>
      </w:r>
      <w:r w:rsidRPr="00B2576B">
        <w:rPr>
          <w:sz w:val="20"/>
        </w:rPr>
        <w:t xml:space="preserve"> the poles of rotation/translation grating/edge stimuli </w:t>
      </w:r>
      <w:r w:rsidR="00177919">
        <w:rPr>
          <w:sz w:val="20"/>
        </w:rPr>
        <w:t xml:space="preserve">will be anti-aliased </w:t>
      </w:r>
      <w:r w:rsidRPr="00B2576B">
        <w:rPr>
          <w:sz w:val="20"/>
        </w:rPr>
        <w:t>by matching the</w:t>
      </w:r>
      <w:r w:rsidR="00177919">
        <w:rPr>
          <w:sz w:val="20"/>
        </w:rPr>
        <w:t>ir brightness values</w:t>
      </w:r>
      <w:r w:rsidRPr="00B2576B">
        <w:rPr>
          <w:sz w:val="20"/>
        </w:rPr>
        <w:t xml:space="preserve"> to the duty cycle</w:t>
      </w:r>
      <w:r w:rsidR="00177919">
        <w:rPr>
          <w:sz w:val="20"/>
        </w:rPr>
        <w:t xml:space="preserve"> of the grating. Otherwise, the brightness levels at pattern poles will be </w:t>
      </w:r>
      <w:r w:rsidR="00787053">
        <w:rPr>
          <w:sz w:val="20"/>
        </w:rPr>
        <w:t>erratic</w:t>
      </w:r>
      <w:r w:rsidR="00177919">
        <w:rPr>
          <w:sz w:val="20"/>
        </w:rPr>
        <w:t xml:space="preserve"> based on the (0 = </w:t>
      </w:r>
      <w:r w:rsidR="00787053">
        <w:rPr>
          <w:sz w:val="20"/>
        </w:rPr>
        <w:t>leave poles as is, 1 = add anti-aliasing to poles).</w:t>
      </w:r>
    </w:p>
    <w:p w14:paraId="7D8CD654" w14:textId="067634A9" w:rsidR="0025100A" w:rsidRPr="00B2576B" w:rsidRDefault="0025100A" w:rsidP="00787053">
      <w:pPr>
        <w:ind w:left="720" w:hanging="720"/>
        <w:rPr>
          <w:sz w:val="20"/>
        </w:rPr>
      </w:pPr>
      <w:proofErr w:type="spellStart"/>
      <w:r w:rsidRPr="00A6091F">
        <w:rPr>
          <w:b/>
          <w:sz w:val="20"/>
        </w:rPr>
        <w:lastRenderedPageBreak/>
        <w:t>back_frame</w:t>
      </w:r>
      <w:proofErr w:type="spellEnd"/>
      <w:r>
        <w:rPr>
          <w:sz w:val="20"/>
        </w:rPr>
        <w:t>:</w:t>
      </w:r>
      <w:r w:rsidRPr="00B2576B">
        <w:rPr>
          <w:sz w:val="20"/>
        </w:rPr>
        <w:t xml:space="preserve"> </w:t>
      </w:r>
      <w:r>
        <w:rPr>
          <w:sz w:val="20"/>
        </w:rPr>
        <w:t>(logical)</w:t>
      </w:r>
      <w:r w:rsidR="00EC58B4">
        <w:rPr>
          <w:sz w:val="20"/>
        </w:rPr>
        <w:t xml:space="preserve"> </w:t>
      </w:r>
      <w:r w:rsidRPr="00B2576B">
        <w:rPr>
          <w:sz w:val="20"/>
        </w:rPr>
        <w:t>adds a frame</w:t>
      </w:r>
      <w:r w:rsidR="00787053">
        <w:rPr>
          <w:sz w:val="20"/>
        </w:rPr>
        <w:t xml:space="preserve"> to the beginning of the pattern</w:t>
      </w:r>
      <w:r w:rsidRPr="00B2576B">
        <w:rPr>
          <w:sz w:val="20"/>
        </w:rPr>
        <w:t xml:space="preserve"> (</w:t>
      </w:r>
      <w:r w:rsidR="00787053">
        <w:rPr>
          <w:sz w:val="20"/>
        </w:rPr>
        <w:t xml:space="preserve">new </w:t>
      </w:r>
      <w:r w:rsidRPr="00B2576B">
        <w:rPr>
          <w:sz w:val="20"/>
        </w:rPr>
        <w:t xml:space="preserve">frame 1) </w:t>
      </w:r>
      <w:r w:rsidR="00787053">
        <w:rPr>
          <w:sz w:val="20"/>
        </w:rPr>
        <w:t xml:space="preserve">with a uniform brightness set at the </w:t>
      </w:r>
      <w:r w:rsidRPr="00B2576B">
        <w:rPr>
          <w:sz w:val="20"/>
        </w:rPr>
        <w:t>background</w:t>
      </w:r>
      <w:r w:rsidR="00787053">
        <w:rPr>
          <w:sz w:val="20"/>
        </w:rPr>
        <w:t>/mask</w:t>
      </w:r>
      <w:r w:rsidRPr="00B2576B">
        <w:rPr>
          <w:sz w:val="20"/>
        </w:rPr>
        <w:t xml:space="preserve"> level</w:t>
      </w:r>
      <w:r w:rsidR="00787053">
        <w:rPr>
          <w:sz w:val="20"/>
        </w:rPr>
        <w:t xml:space="preserve"> (3</w:t>
      </w:r>
      <w:r w:rsidR="00787053" w:rsidRPr="00787053">
        <w:rPr>
          <w:sz w:val="20"/>
          <w:vertAlign w:val="superscript"/>
        </w:rPr>
        <w:t>rd</w:t>
      </w:r>
      <w:r w:rsidR="00787053">
        <w:rPr>
          <w:sz w:val="20"/>
        </w:rPr>
        <w:t xml:space="preserve"> value in ‘levels’). (0 = no background frame, 1 = add background frame)</w:t>
      </w:r>
    </w:p>
    <w:p w14:paraId="1F074FED" w14:textId="6D16562B" w:rsidR="0025100A" w:rsidRPr="00B2576B" w:rsidRDefault="0025100A" w:rsidP="00787053">
      <w:pPr>
        <w:ind w:left="720" w:hanging="720"/>
        <w:rPr>
          <w:sz w:val="20"/>
        </w:rPr>
      </w:pPr>
      <w:proofErr w:type="spellStart"/>
      <w:r w:rsidRPr="00A6091F">
        <w:rPr>
          <w:b/>
          <w:sz w:val="20"/>
        </w:rPr>
        <w:t>flip_right</w:t>
      </w:r>
      <w:proofErr w:type="spellEnd"/>
      <w:r>
        <w:rPr>
          <w:sz w:val="20"/>
        </w:rPr>
        <w:t>:</w:t>
      </w:r>
      <w:r w:rsidRPr="00B2576B">
        <w:rPr>
          <w:sz w:val="20"/>
        </w:rPr>
        <w:t xml:space="preserve"> </w:t>
      </w:r>
      <w:r>
        <w:rPr>
          <w:sz w:val="20"/>
        </w:rPr>
        <w:t xml:space="preserve">(logical) </w:t>
      </w:r>
      <w:r w:rsidRPr="00B2576B">
        <w:rPr>
          <w:sz w:val="20"/>
        </w:rPr>
        <w:t>left-right flips the right half of the pattern</w:t>
      </w:r>
      <w:r w:rsidR="00787053">
        <w:rPr>
          <w:sz w:val="20"/>
        </w:rPr>
        <w:t xml:space="preserve"> (0 = don’t flip, 1 = flip right half).</w:t>
      </w:r>
    </w:p>
    <w:p w14:paraId="7691F0DD" w14:textId="62DB192A" w:rsidR="0025100A" w:rsidRDefault="0025100A" w:rsidP="00787053">
      <w:pPr>
        <w:ind w:left="720" w:hanging="720"/>
        <w:rPr>
          <w:sz w:val="20"/>
        </w:rPr>
      </w:pPr>
      <w:proofErr w:type="spellStart"/>
      <w:r w:rsidRPr="00A6091F">
        <w:rPr>
          <w:b/>
          <w:sz w:val="20"/>
        </w:rPr>
        <w:t>phase_shift</w:t>
      </w:r>
      <w:proofErr w:type="spellEnd"/>
      <w:r>
        <w:rPr>
          <w:sz w:val="20"/>
        </w:rPr>
        <w:t>: (</w:t>
      </w:r>
      <w:r w:rsidR="00AD10E6">
        <w:rPr>
          <w:sz w:val="20"/>
        </w:rPr>
        <w:t>double)</w:t>
      </w:r>
      <w:r w:rsidRPr="00B2576B">
        <w:rPr>
          <w:sz w:val="20"/>
        </w:rPr>
        <w:t xml:space="preserve"> </w:t>
      </w:r>
      <w:r w:rsidR="00787053">
        <w:rPr>
          <w:sz w:val="20"/>
        </w:rPr>
        <w:t>s</w:t>
      </w:r>
      <w:r w:rsidRPr="00B2576B">
        <w:rPr>
          <w:sz w:val="20"/>
        </w:rPr>
        <w:t xml:space="preserve">hifts the starting </w:t>
      </w:r>
      <w:r w:rsidR="00AD10E6">
        <w:rPr>
          <w:sz w:val="20"/>
        </w:rPr>
        <w:t>phase angle of grating/edge patterns.</w:t>
      </w:r>
    </w:p>
    <w:p w14:paraId="54C9587A" w14:textId="11F5FBD7" w:rsidR="003111DF" w:rsidRDefault="003111DF" w:rsidP="00787053">
      <w:pPr>
        <w:ind w:left="720" w:hanging="720"/>
      </w:pPr>
      <w:proofErr w:type="spellStart"/>
      <w:r>
        <w:rPr>
          <w:b/>
          <w:sz w:val="20"/>
        </w:rPr>
        <w:t>checker_layout</w:t>
      </w:r>
      <w:proofErr w:type="spellEnd"/>
      <w:r w:rsidRPr="003111DF">
        <w:t>:</w:t>
      </w:r>
      <w:r>
        <w:t xml:space="preserve"> </w:t>
      </w:r>
      <w:r w:rsidRPr="003111DF">
        <w:rPr>
          <w:sz w:val="20"/>
        </w:rPr>
        <w:t>(logical</w:t>
      </w:r>
      <w:r>
        <w:rPr>
          <w:sz w:val="20"/>
        </w:rPr>
        <w:t>) notes whether the pattern matrix is arranged for LED panels with a checkerboard circuit layout (e.g. for 2-color LED panels) or not (0 = normal layout, 1 = checkerboard layout).</w:t>
      </w:r>
      <w:r w:rsidR="001365FD">
        <w:rPr>
          <w:sz w:val="20"/>
        </w:rPr>
        <w:t xml:space="preserve"> Affects how the </w:t>
      </w:r>
      <w:proofErr w:type="spellStart"/>
      <w:proofErr w:type="gramStart"/>
      <w:r w:rsidR="001365FD">
        <w:rPr>
          <w:sz w:val="20"/>
        </w:rPr>
        <w:t>pattern.Pats</w:t>
      </w:r>
      <w:proofErr w:type="spellEnd"/>
      <w:proofErr w:type="gramEnd"/>
      <w:r w:rsidR="001365FD">
        <w:rPr>
          <w:sz w:val="20"/>
        </w:rPr>
        <w:t xml:space="preserve"> variable is arranged and how it is displayed in the Motion_Maker_G4_gui.</w:t>
      </w:r>
    </w:p>
    <w:p w14:paraId="5A66BE17" w14:textId="57D25036" w:rsidR="0025100A" w:rsidRDefault="0025100A" w:rsidP="00F2503C">
      <w:pPr>
        <w:ind w:left="720" w:hanging="720"/>
        <w:rPr>
          <w:sz w:val="20"/>
        </w:rPr>
      </w:pPr>
    </w:p>
    <w:p w14:paraId="3A5C0042" w14:textId="1C5D3486" w:rsidR="0025100A" w:rsidRPr="0025100A" w:rsidRDefault="0025100A" w:rsidP="00F2503C">
      <w:pPr>
        <w:ind w:left="720" w:hanging="720"/>
        <w:rPr>
          <w:i/>
        </w:rPr>
      </w:pPr>
      <w:bookmarkStart w:id="8" w:name="_Hlk16776186"/>
      <w:r w:rsidRPr="0025100A">
        <w:rPr>
          <w:i/>
        </w:rPr>
        <w:t>The following parameters are only used for starfiel</w:t>
      </w:r>
      <w:bookmarkStart w:id="9" w:name="_GoBack"/>
      <w:bookmarkEnd w:id="9"/>
      <w:r w:rsidRPr="0025100A">
        <w:rPr>
          <w:i/>
        </w:rPr>
        <w:t>d stimuli</w:t>
      </w:r>
    </w:p>
    <w:bookmarkEnd w:id="8"/>
    <w:p w14:paraId="4C74A7D7" w14:textId="453B00D5" w:rsidR="00242161" w:rsidRPr="00B2576B" w:rsidRDefault="00242161" w:rsidP="00F2503C">
      <w:pPr>
        <w:ind w:left="720" w:hanging="720"/>
        <w:rPr>
          <w:sz w:val="20"/>
        </w:rPr>
      </w:pPr>
      <w:proofErr w:type="spellStart"/>
      <w:r w:rsidRPr="00A6091F">
        <w:rPr>
          <w:b/>
          <w:sz w:val="20"/>
        </w:rPr>
        <w:t>num_dots</w:t>
      </w:r>
      <w:proofErr w:type="spellEnd"/>
      <w:r w:rsidR="00A6091F">
        <w:rPr>
          <w:sz w:val="20"/>
        </w:rPr>
        <w:t>: (integer</w:t>
      </w:r>
      <w:r w:rsidR="006C6867">
        <w:rPr>
          <w:sz w:val="20"/>
        </w:rPr>
        <w:t xml:space="preserve">). Total </w:t>
      </w:r>
      <w:r w:rsidRPr="00B2576B">
        <w:rPr>
          <w:sz w:val="20"/>
        </w:rPr>
        <w:t xml:space="preserve">number of dots </w:t>
      </w:r>
      <w:r w:rsidR="006C6867">
        <w:rPr>
          <w:sz w:val="20"/>
        </w:rPr>
        <w:t xml:space="preserve">randomly generated in 1x1x1 unit square. Only applicable for </w:t>
      </w:r>
      <w:r w:rsidRPr="00B2576B">
        <w:rPr>
          <w:sz w:val="20"/>
        </w:rPr>
        <w:t>star</w:t>
      </w:r>
      <w:r w:rsidR="006C6867">
        <w:rPr>
          <w:sz w:val="20"/>
        </w:rPr>
        <w:t>f</w:t>
      </w:r>
      <w:r w:rsidRPr="00B2576B">
        <w:rPr>
          <w:sz w:val="20"/>
        </w:rPr>
        <w:t>ield</w:t>
      </w:r>
      <w:r w:rsidR="006C6867">
        <w:rPr>
          <w:sz w:val="20"/>
        </w:rPr>
        <w:t>s.</w:t>
      </w:r>
    </w:p>
    <w:p w14:paraId="3257CE41" w14:textId="6FA5C31C" w:rsidR="00242161" w:rsidRPr="00B2576B" w:rsidRDefault="00242161" w:rsidP="00F2503C">
      <w:pPr>
        <w:ind w:left="720" w:hanging="720"/>
        <w:rPr>
          <w:sz w:val="20"/>
        </w:rPr>
      </w:pPr>
      <w:proofErr w:type="spellStart"/>
      <w:r w:rsidRPr="00A6091F">
        <w:rPr>
          <w:b/>
          <w:sz w:val="20"/>
        </w:rPr>
        <w:t>dot_radius</w:t>
      </w:r>
      <w:proofErr w:type="spellEnd"/>
      <w:r w:rsidR="00A6091F">
        <w:rPr>
          <w:sz w:val="20"/>
        </w:rPr>
        <w:t>:</w:t>
      </w:r>
      <w:r w:rsidRPr="00B2576B">
        <w:rPr>
          <w:sz w:val="20"/>
        </w:rPr>
        <w:t xml:space="preserve"> </w:t>
      </w:r>
      <w:r w:rsidR="00A6091F">
        <w:rPr>
          <w:sz w:val="20"/>
        </w:rPr>
        <w:t>(double</w:t>
      </w:r>
      <w:r w:rsidR="006C6867">
        <w:rPr>
          <w:sz w:val="20"/>
        </w:rPr>
        <w:t xml:space="preserve">) </w:t>
      </w:r>
      <w:r w:rsidRPr="00B2576B">
        <w:rPr>
          <w:sz w:val="20"/>
        </w:rPr>
        <w:t xml:space="preserve">radius of dots (in radians) </w:t>
      </w:r>
      <w:r w:rsidR="006C6867">
        <w:rPr>
          <w:sz w:val="20"/>
        </w:rPr>
        <w:t>for starfields.</w:t>
      </w:r>
    </w:p>
    <w:p w14:paraId="53CB342D" w14:textId="77777777" w:rsidR="006C6867" w:rsidRDefault="00242161" w:rsidP="001D043F">
      <w:pPr>
        <w:ind w:left="720" w:hanging="720"/>
        <w:rPr>
          <w:sz w:val="20"/>
        </w:rPr>
      </w:pPr>
      <w:proofErr w:type="spellStart"/>
      <w:r w:rsidRPr="00A6091F">
        <w:rPr>
          <w:b/>
          <w:sz w:val="20"/>
        </w:rPr>
        <w:t>dot_size</w:t>
      </w:r>
      <w:proofErr w:type="spellEnd"/>
      <w:r w:rsidR="00A6091F">
        <w:rPr>
          <w:sz w:val="20"/>
        </w:rPr>
        <w:t>:</w:t>
      </w:r>
      <w:r w:rsidRPr="00B2576B">
        <w:rPr>
          <w:sz w:val="20"/>
        </w:rPr>
        <w:t xml:space="preserve"> </w:t>
      </w:r>
      <w:r w:rsidR="00A6091F">
        <w:rPr>
          <w:sz w:val="20"/>
        </w:rPr>
        <w:t>(string)</w:t>
      </w:r>
      <w:r w:rsidR="006C6867">
        <w:rPr>
          <w:sz w:val="20"/>
        </w:rPr>
        <w:t xml:space="preserve"> sets how the distance of starfield dots away from the observer affects their apparent size. Options are:</w:t>
      </w:r>
    </w:p>
    <w:p w14:paraId="2D04371C" w14:textId="27129BF3" w:rsidR="00F2503C" w:rsidRDefault="00242161" w:rsidP="002F26E9">
      <w:pPr>
        <w:pStyle w:val="ListParagraph"/>
        <w:numPr>
          <w:ilvl w:val="0"/>
          <w:numId w:val="9"/>
        </w:numPr>
        <w:rPr>
          <w:sz w:val="20"/>
        </w:rPr>
      </w:pPr>
      <w:r w:rsidRPr="00F2503C">
        <w:rPr>
          <w:sz w:val="20"/>
        </w:rPr>
        <w:t>'</w:t>
      </w:r>
      <w:r w:rsidRPr="00F2503C">
        <w:rPr>
          <w:b/>
          <w:sz w:val="20"/>
        </w:rPr>
        <w:t>static</w:t>
      </w:r>
      <w:r w:rsidRPr="00F2503C">
        <w:rPr>
          <w:sz w:val="20"/>
        </w:rPr>
        <w:t>'</w:t>
      </w:r>
      <w:r w:rsidR="00F2503C" w:rsidRPr="00F2503C">
        <w:rPr>
          <w:sz w:val="20"/>
        </w:rPr>
        <w:t xml:space="preserve"> </w:t>
      </w:r>
      <w:r w:rsidR="00F2503C">
        <w:rPr>
          <w:sz w:val="20"/>
        </w:rPr>
        <w:t>– apparent size of dots does not change; all are set to apparent size if dots were 1 radius away</w:t>
      </w:r>
    </w:p>
    <w:p w14:paraId="6D9063B6" w14:textId="0E05344E" w:rsidR="00242161" w:rsidRPr="00F2503C" w:rsidRDefault="00F2503C" w:rsidP="002F26E9">
      <w:pPr>
        <w:pStyle w:val="ListParagraph"/>
        <w:numPr>
          <w:ilvl w:val="0"/>
          <w:numId w:val="9"/>
        </w:numPr>
        <w:rPr>
          <w:sz w:val="20"/>
        </w:rPr>
      </w:pPr>
      <w:r>
        <w:rPr>
          <w:sz w:val="20"/>
        </w:rPr>
        <w:t>‘</w:t>
      </w:r>
      <w:r w:rsidR="00242161" w:rsidRPr="00F2503C">
        <w:rPr>
          <w:b/>
          <w:sz w:val="20"/>
        </w:rPr>
        <w:t>distance-relative</w:t>
      </w:r>
      <w:r>
        <w:rPr>
          <w:sz w:val="20"/>
        </w:rPr>
        <w:t>’ – closer dots appear larger</w:t>
      </w:r>
    </w:p>
    <w:p w14:paraId="381E51EC" w14:textId="7B932630" w:rsidR="0025100A" w:rsidRDefault="00242161" w:rsidP="00242161">
      <w:pPr>
        <w:rPr>
          <w:sz w:val="20"/>
        </w:rPr>
      </w:pPr>
      <w:proofErr w:type="spellStart"/>
      <w:r w:rsidRPr="00A6091F">
        <w:rPr>
          <w:b/>
          <w:sz w:val="20"/>
        </w:rPr>
        <w:t>dot_occ</w:t>
      </w:r>
      <w:proofErr w:type="spellEnd"/>
      <w:r w:rsidR="00A6091F">
        <w:rPr>
          <w:sz w:val="20"/>
        </w:rPr>
        <w:t>:</w:t>
      </w:r>
      <w:r w:rsidRPr="00B2576B">
        <w:rPr>
          <w:sz w:val="20"/>
        </w:rPr>
        <w:t xml:space="preserve"> </w:t>
      </w:r>
      <w:r w:rsidR="00A6091F">
        <w:rPr>
          <w:sz w:val="20"/>
        </w:rPr>
        <w:t>(string)</w:t>
      </w:r>
      <w:r w:rsidR="00F2503C">
        <w:rPr>
          <w:sz w:val="20"/>
        </w:rPr>
        <w:t xml:space="preserve"> </w:t>
      </w:r>
      <w:r w:rsidR="0025100A">
        <w:rPr>
          <w:sz w:val="20"/>
        </w:rPr>
        <w:t>Defines how dots which appear to overlap with each other are handled. Options are:</w:t>
      </w:r>
    </w:p>
    <w:p w14:paraId="5716F52A" w14:textId="77777777" w:rsidR="0025100A" w:rsidRDefault="00242161" w:rsidP="002F26E9">
      <w:pPr>
        <w:pStyle w:val="ListParagraph"/>
        <w:numPr>
          <w:ilvl w:val="0"/>
          <w:numId w:val="10"/>
        </w:numPr>
        <w:rPr>
          <w:sz w:val="20"/>
        </w:rPr>
      </w:pPr>
      <w:r w:rsidRPr="0025100A">
        <w:rPr>
          <w:sz w:val="20"/>
        </w:rPr>
        <w:t>'</w:t>
      </w:r>
      <w:r w:rsidRPr="001D043F">
        <w:rPr>
          <w:b/>
          <w:sz w:val="20"/>
        </w:rPr>
        <w:t>closest</w:t>
      </w:r>
      <w:r w:rsidRPr="0025100A">
        <w:rPr>
          <w:sz w:val="20"/>
        </w:rPr>
        <w:t>'</w:t>
      </w:r>
      <w:r w:rsidR="0025100A">
        <w:rPr>
          <w:sz w:val="20"/>
        </w:rPr>
        <w:t xml:space="preserve"> – closer dots occlude farther dots</w:t>
      </w:r>
    </w:p>
    <w:p w14:paraId="148AE8E2" w14:textId="77777777" w:rsidR="0025100A" w:rsidRDefault="0025100A" w:rsidP="002F26E9">
      <w:pPr>
        <w:pStyle w:val="ListParagraph"/>
        <w:numPr>
          <w:ilvl w:val="0"/>
          <w:numId w:val="10"/>
        </w:numPr>
        <w:rPr>
          <w:sz w:val="20"/>
        </w:rPr>
      </w:pPr>
      <w:r>
        <w:rPr>
          <w:sz w:val="20"/>
        </w:rPr>
        <w:t>‘</w:t>
      </w:r>
      <w:r w:rsidR="00242161" w:rsidRPr="001D043F">
        <w:rPr>
          <w:b/>
          <w:sz w:val="20"/>
        </w:rPr>
        <w:t>sum</w:t>
      </w:r>
      <w:r>
        <w:rPr>
          <w:sz w:val="20"/>
        </w:rPr>
        <w:t>’ – dots which appear to overlap are summed together</w:t>
      </w:r>
    </w:p>
    <w:p w14:paraId="574E1DA0" w14:textId="759688C1" w:rsidR="00242161" w:rsidRPr="0025100A" w:rsidRDefault="0025100A" w:rsidP="002F26E9">
      <w:pPr>
        <w:pStyle w:val="ListParagraph"/>
        <w:numPr>
          <w:ilvl w:val="0"/>
          <w:numId w:val="10"/>
        </w:numPr>
        <w:rPr>
          <w:sz w:val="20"/>
        </w:rPr>
      </w:pPr>
      <w:r>
        <w:rPr>
          <w:sz w:val="20"/>
        </w:rPr>
        <w:t>‘</w:t>
      </w:r>
      <w:r w:rsidR="00242161" w:rsidRPr="001D043F">
        <w:rPr>
          <w:b/>
          <w:sz w:val="20"/>
        </w:rPr>
        <w:t>mean</w:t>
      </w:r>
      <w:r>
        <w:rPr>
          <w:sz w:val="20"/>
        </w:rPr>
        <w:t>’ – dots which appear to overlap are averaged together</w:t>
      </w:r>
    </w:p>
    <w:p w14:paraId="6AD35B2A" w14:textId="48E00F76" w:rsidR="00242161" w:rsidRPr="00B2576B" w:rsidRDefault="00242161" w:rsidP="001D043F">
      <w:pPr>
        <w:ind w:left="720" w:hanging="720"/>
        <w:rPr>
          <w:sz w:val="20"/>
        </w:rPr>
      </w:pPr>
      <w:proofErr w:type="spellStart"/>
      <w:r w:rsidRPr="00A6091F">
        <w:rPr>
          <w:b/>
          <w:sz w:val="20"/>
        </w:rPr>
        <w:t>dot_re_random</w:t>
      </w:r>
      <w:proofErr w:type="spellEnd"/>
      <w:r w:rsidR="00A6091F">
        <w:rPr>
          <w:sz w:val="20"/>
        </w:rPr>
        <w:t>:</w:t>
      </w:r>
      <w:r w:rsidRPr="00B2576B">
        <w:rPr>
          <w:sz w:val="20"/>
        </w:rPr>
        <w:t xml:space="preserve"> </w:t>
      </w:r>
      <w:r w:rsidR="00A6091F">
        <w:rPr>
          <w:sz w:val="20"/>
        </w:rPr>
        <w:t>(logical)</w:t>
      </w:r>
      <w:r w:rsidR="0025100A">
        <w:rPr>
          <w:sz w:val="20"/>
        </w:rPr>
        <w:t xml:space="preserve"> Set whether the locations of dots are re-randomized for every new pattern, or whether the previous locations of dots are reused </w:t>
      </w:r>
      <w:r w:rsidRPr="00B2576B">
        <w:rPr>
          <w:sz w:val="20"/>
        </w:rPr>
        <w:t>(1=randomize, 0=reuse previous)</w:t>
      </w:r>
      <w:r w:rsidR="0025100A">
        <w:rPr>
          <w:sz w:val="20"/>
        </w:rPr>
        <w:t>.</w:t>
      </w:r>
    </w:p>
    <w:p w14:paraId="52F6958B" w14:textId="77777777" w:rsidR="0025100A" w:rsidRDefault="00242161" w:rsidP="00242161">
      <w:pPr>
        <w:rPr>
          <w:sz w:val="20"/>
        </w:rPr>
      </w:pPr>
      <w:proofErr w:type="spellStart"/>
      <w:r w:rsidRPr="00A6091F">
        <w:rPr>
          <w:b/>
          <w:sz w:val="20"/>
        </w:rPr>
        <w:t>dot_level</w:t>
      </w:r>
      <w:proofErr w:type="spellEnd"/>
      <w:r w:rsidR="00A6091F">
        <w:rPr>
          <w:sz w:val="20"/>
        </w:rPr>
        <w:t>:</w:t>
      </w:r>
      <w:r w:rsidRPr="00B2576B">
        <w:rPr>
          <w:sz w:val="20"/>
        </w:rPr>
        <w:t xml:space="preserve"> </w:t>
      </w:r>
      <w:r w:rsidR="00A6091F">
        <w:rPr>
          <w:sz w:val="20"/>
        </w:rPr>
        <w:t>(integer)</w:t>
      </w:r>
      <w:r w:rsidR="0025100A">
        <w:rPr>
          <w:sz w:val="20"/>
        </w:rPr>
        <w:t xml:space="preserve"> sets how the brightness level(s) of dots are defined. Options are:</w:t>
      </w:r>
    </w:p>
    <w:p w14:paraId="6D0E7FAA" w14:textId="391881A2" w:rsidR="0025100A" w:rsidRDefault="0025100A" w:rsidP="002F26E9">
      <w:pPr>
        <w:pStyle w:val="ListParagraph"/>
        <w:numPr>
          <w:ilvl w:val="0"/>
          <w:numId w:val="11"/>
        </w:numPr>
        <w:rPr>
          <w:sz w:val="20"/>
        </w:rPr>
      </w:pPr>
      <w:r>
        <w:rPr>
          <w:sz w:val="20"/>
        </w:rPr>
        <w:t>‘</w:t>
      </w:r>
      <w:r w:rsidR="00242161" w:rsidRPr="001D043F">
        <w:rPr>
          <w:b/>
          <w:sz w:val="20"/>
        </w:rPr>
        <w:t>0</w:t>
      </w:r>
      <w:r>
        <w:rPr>
          <w:sz w:val="20"/>
        </w:rPr>
        <w:t>’ –</w:t>
      </w:r>
      <w:r w:rsidR="00242161" w:rsidRPr="0025100A">
        <w:rPr>
          <w:sz w:val="20"/>
        </w:rPr>
        <w:t xml:space="preserve"> </w:t>
      </w:r>
      <w:r w:rsidRPr="0025100A">
        <w:rPr>
          <w:sz w:val="20"/>
        </w:rPr>
        <w:t>dots are set</w:t>
      </w:r>
      <w:r w:rsidR="00242161" w:rsidRPr="0025100A">
        <w:rPr>
          <w:sz w:val="20"/>
        </w:rPr>
        <w:t xml:space="preserve"> to 1st level</w:t>
      </w:r>
      <w:r w:rsidRPr="0025100A">
        <w:rPr>
          <w:sz w:val="20"/>
        </w:rPr>
        <w:t xml:space="preserve"> in “levels” parameters</w:t>
      </w:r>
    </w:p>
    <w:p w14:paraId="3137C09D" w14:textId="72F62A9D" w:rsidR="0025100A" w:rsidRDefault="0025100A" w:rsidP="002F26E9">
      <w:pPr>
        <w:pStyle w:val="ListParagraph"/>
        <w:numPr>
          <w:ilvl w:val="0"/>
          <w:numId w:val="11"/>
        </w:numPr>
        <w:rPr>
          <w:sz w:val="20"/>
        </w:rPr>
      </w:pPr>
      <w:r>
        <w:rPr>
          <w:sz w:val="20"/>
        </w:rPr>
        <w:t>‘</w:t>
      </w:r>
      <w:r w:rsidR="00242161" w:rsidRPr="001D043F">
        <w:rPr>
          <w:b/>
          <w:sz w:val="20"/>
        </w:rPr>
        <w:t>1</w:t>
      </w:r>
      <w:r>
        <w:rPr>
          <w:sz w:val="20"/>
        </w:rPr>
        <w:t xml:space="preserve">’ – </w:t>
      </w:r>
      <w:r w:rsidRPr="0025100A">
        <w:rPr>
          <w:sz w:val="20"/>
        </w:rPr>
        <w:t>dot levels are randomly spread between 0 and the 1</w:t>
      </w:r>
      <w:r w:rsidRPr="0025100A">
        <w:rPr>
          <w:sz w:val="20"/>
          <w:vertAlign w:val="superscript"/>
        </w:rPr>
        <w:t>st</w:t>
      </w:r>
      <w:r w:rsidRPr="0025100A">
        <w:rPr>
          <w:sz w:val="20"/>
        </w:rPr>
        <w:t xml:space="preserve"> level in “levels”</w:t>
      </w:r>
    </w:p>
    <w:p w14:paraId="495D4482" w14:textId="49A8A160" w:rsidR="00242161" w:rsidRPr="0025100A" w:rsidRDefault="0025100A" w:rsidP="002F26E9">
      <w:pPr>
        <w:pStyle w:val="ListParagraph"/>
        <w:numPr>
          <w:ilvl w:val="0"/>
          <w:numId w:val="11"/>
        </w:numPr>
        <w:rPr>
          <w:sz w:val="20"/>
        </w:rPr>
      </w:pPr>
      <w:r>
        <w:rPr>
          <w:sz w:val="20"/>
        </w:rPr>
        <w:t>‘</w:t>
      </w:r>
      <w:r w:rsidR="00242161" w:rsidRPr="001D043F">
        <w:rPr>
          <w:b/>
          <w:sz w:val="20"/>
        </w:rPr>
        <w:t>2</w:t>
      </w:r>
      <w:r>
        <w:rPr>
          <w:sz w:val="20"/>
        </w:rPr>
        <w:t xml:space="preserve">’ – </w:t>
      </w:r>
      <w:r w:rsidRPr="0025100A">
        <w:rPr>
          <w:sz w:val="20"/>
        </w:rPr>
        <w:t>dot levels are randomly set either to 0 or the 1</w:t>
      </w:r>
      <w:r w:rsidRPr="0025100A">
        <w:rPr>
          <w:sz w:val="20"/>
          <w:vertAlign w:val="superscript"/>
        </w:rPr>
        <w:t>st</w:t>
      </w:r>
      <w:r w:rsidRPr="0025100A">
        <w:rPr>
          <w:sz w:val="20"/>
        </w:rPr>
        <w:t xml:space="preserve"> level in “levels”</w:t>
      </w:r>
    </w:p>
    <w:p w14:paraId="1A19F896" w14:textId="73C96AC6" w:rsidR="00242161" w:rsidRPr="00B2576B" w:rsidRDefault="00242161" w:rsidP="001D043F">
      <w:pPr>
        <w:ind w:left="720" w:hanging="720"/>
        <w:rPr>
          <w:sz w:val="20"/>
        </w:rPr>
      </w:pPr>
      <w:proofErr w:type="spellStart"/>
      <w:r w:rsidRPr="00A6091F">
        <w:rPr>
          <w:b/>
          <w:sz w:val="20"/>
        </w:rPr>
        <w:t>snap_dots</w:t>
      </w:r>
      <w:proofErr w:type="spellEnd"/>
      <w:r w:rsidR="00A6091F">
        <w:rPr>
          <w:sz w:val="20"/>
        </w:rPr>
        <w:t>:</w:t>
      </w:r>
      <w:r w:rsidRPr="00B2576B">
        <w:rPr>
          <w:sz w:val="20"/>
        </w:rPr>
        <w:t xml:space="preserve"> </w:t>
      </w:r>
      <w:r w:rsidR="00A6091F">
        <w:rPr>
          <w:sz w:val="20"/>
        </w:rPr>
        <w:t>(logical)</w:t>
      </w:r>
      <w:r w:rsidR="001D043F">
        <w:rPr>
          <w:sz w:val="20"/>
        </w:rPr>
        <w:t xml:space="preserve"> sets whether</w:t>
      </w:r>
      <w:r w:rsidRPr="00B2576B">
        <w:rPr>
          <w:sz w:val="20"/>
        </w:rPr>
        <w:t xml:space="preserve"> apparent dot locations should be rounded </w:t>
      </w:r>
      <w:r w:rsidR="001D043F">
        <w:rPr>
          <w:sz w:val="20"/>
        </w:rPr>
        <w:t xml:space="preserve">off </w:t>
      </w:r>
      <w:r w:rsidRPr="00B2576B">
        <w:rPr>
          <w:sz w:val="20"/>
        </w:rPr>
        <w:t xml:space="preserve">to the nearest pixel </w:t>
      </w:r>
      <w:r w:rsidR="001D043F">
        <w:rPr>
          <w:sz w:val="20"/>
        </w:rPr>
        <w:t>for every frame or left at their exact position in between pixels (0 = don’t round, 1 = round).</w:t>
      </w:r>
    </w:p>
    <w:sectPr w:rsidR="00242161" w:rsidRPr="00B25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9B5"/>
    <w:multiLevelType w:val="hybridMultilevel"/>
    <w:tmpl w:val="B3181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0161"/>
    <w:multiLevelType w:val="hybridMultilevel"/>
    <w:tmpl w:val="4D58C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C2963"/>
    <w:multiLevelType w:val="hybridMultilevel"/>
    <w:tmpl w:val="094AD4FE"/>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37D06A83"/>
    <w:multiLevelType w:val="hybridMultilevel"/>
    <w:tmpl w:val="D7D8F4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D6AF4"/>
    <w:multiLevelType w:val="hybridMultilevel"/>
    <w:tmpl w:val="09C4F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350BF"/>
    <w:multiLevelType w:val="hybridMultilevel"/>
    <w:tmpl w:val="EDA2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23ACF"/>
    <w:multiLevelType w:val="hybridMultilevel"/>
    <w:tmpl w:val="9C9A38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752C69FA"/>
    <w:multiLevelType w:val="hybridMultilevel"/>
    <w:tmpl w:val="D938F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B14B6"/>
    <w:multiLevelType w:val="hybridMultilevel"/>
    <w:tmpl w:val="9A24F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F541DF"/>
    <w:multiLevelType w:val="hybridMultilevel"/>
    <w:tmpl w:val="7F2A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80420"/>
    <w:multiLevelType w:val="hybridMultilevel"/>
    <w:tmpl w:val="EA38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9"/>
  </w:num>
  <w:num w:numId="5">
    <w:abstractNumId w:val="6"/>
  </w:num>
  <w:num w:numId="6">
    <w:abstractNumId w:val="10"/>
  </w:num>
  <w:num w:numId="7">
    <w:abstractNumId w:val="5"/>
  </w:num>
  <w:num w:numId="8">
    <w:abstractNumId w:val="3"/>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0A"/>
    <w:rsid w:val="00036C56"/>
    <w:rsid w:val="000D19FB"/>
    <w:rsid w:val="001365FD"/>
    <w:rsid w:val="00177919"/>
    <w:rsid w:val="00190A96"/>
    <w:rsid w:val="00194361"/>
    <w:rsid w:val="001D043F"/>
    <w:rsid w:val="00242161"/>
    <w:rsid w:val="0025100A"/>
    <w:rsid w:val="0028044F"/>
    <w:rsid w:val="002F26E9"/>
    <w:rsid w:val="003111DF"/>
    <w:rsid w:val="003715EE"/>
    <w:rsid w:val="003C64AB"/>
    <w:rsid w:val="003F4F4A"/>
    <w:rsid w:val="00493EED"/>
    <w:rsid w:val="005701D4"/>
    <w:rsid w:val="005B1696"/>
    <w:rsid w:val="005C06B4"/>
    <w:rsid w:val="005D288D"/>
    <w:rsid w:val="00693805"/>
    <w:rsid w:val="006C6867"/>
    <w:rsid w:val="00787053"/>
    <w:rsid w:val="007900E7"/>
    <w:rsid w:val="007E3F64"/>
    <w:rsid w:val="00932319"/>
    <w:rsid w:val="0096272F"/>
    <w:rsid w:val="009C5C36"/>
    <w:rsid w:val="00A6091F"/>
    <w:rsid w:val="00A9480A"/>
    <w:rsid w:val="00AB4EC7"/>
    <w:rsid w:val="00AD10E6"/>
    <w:rsid w:val="00B3723E"/>
    <w:rsid w:val="00B4155D"/>
    <w:rsid w:val="00C033F7"/>
    <w:rsid w:val="00C57C65"/>
    <w:rsid w:val="00D31637"/>
    <w:rsid w:val="00DC2D22"/>
    <w:rsid w:val="00DC6EAF"/>
    <w:rsid w:val="00E60B4A"/>
    <w:rsid w:val="00E9783A"/>
    <w:rsid w:val="00EC58B4"/>
    <w:rsid w:val="00EE37C2"/>
    <w:rsid w:val="00F2503C"/>
    <w:rsid w:val="00F9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0164"/>
  <w15:chartTrackingRefBased/>
  <w15:docId w15:val="{BF8186E6-3509-4710-8C98-27A383A3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4</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Isaacson</dc:creator>
  <cp:keywords/>
  <dc:description/>
  <cp:lastModifiedBy>Matthew Isaacson</cp:lastModifiedBy>
  <cp:revision>11</cp:revision>
  <dcterms:created xsi:type="dcterms:W3CDTF">2019-08-13T16:12:00Z</dcterms:created>
  <dcterms:modified xsi:type="dcterms:W3CDTF">2019-09-04T14:08:00Z</dcterms:modified>
</cp:coreProperties>
</file>