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Web3 stack</w:t>
      </w:r>
      <w:r>
        <w:rPr>
          <w:rFonts w:hint="default"/>
          <w:vertAlign w:val="superscript"/>
          <w:lang w:val="en-US"/>
        </w:rPr>
        <w:t>[1]</w:t>
      </w:r>
    </w:p>
    <w:p>
      <w:r>
        <w:drawing>
          <wp:inline distT="0" distB="0" distL="114300" distR="114300">
            <wp:extent cx="5268595" cy="4268470"/>
            <wp:effectExtent l="0" t="0" r="825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区块链的分类：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按共识证明： PoS和PoW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按EVM的兼容性： EVM兼容链和非EVM兼容链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按角色定位： L1和L2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EVM兼容链：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Ethereum(ETH), Polygon(MATIC), Optimism(OP), Arbitrum(ETH), Avalance(AVAX), Celo(CELO), BNB smart Chain(BNB),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NON-EVM: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StarkNet(ETH), NEAR(NEAR), Cosmos(ATOM), BitCoin(BTC),Solana(SOL), Polkadot(DOT)</w:t>
      </w:r>
    </w:p>
    <w:p>
      <w:r>
        <w:drawing>
          <wp:inline distT="0" distB="0" distL="114300" distR="114300">
            <wp:extent cx="5267960" cy="3522980"/>
            <wp:effectExtent l="0" t="0" r="889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231515"/>
            <wp:effectExtent l="0" t="0" r="825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213985"/>
            <wp:effectExtent l="0" t="0" r="762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Smart contract：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It varies in the </w:t>
      </w:r>
      <w:r>
        <w:rPr>
          <w:rFonts w:hint="eastAsia"/>
          <w:color w:val="0000FF"/>
          <w:lang w:val="en-US" w:eastAsia="zh-CN"/>
        </w:rPr>
        <w:t>availability of tooling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color w:val="0000FF"/>
          <w:lang w:val="en-US" w:eastAsia="zh-CN"/>
        </w:rPr>
        <w:t>documentation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color w:val="0000FF"/>
          <w:lang w:val="en-US" w:eastAsia="zh-CN"/>
        </w:rPr>
        <w:t>ecosystem support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color w:val="0000FF"/>
          <w:lang w:val="en-US" w:eastAsia="zh-CN"/>
        </w:rPr>
        <w:t>size of the developer community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color w:val="0000FF"/>
          <w:lang w:val="en-US" w:eastAsia="zh-CN"/>
        </w:rPr>
        <w:t>ease of use</w:t>
      </w:r>
      <w:r>
        <w:rPr>
          <w:rFonts w:hint="eastAsia"/>
          <w:lang w:val="en-US" w:eastAsia="zh-CN"/>
        </w:rPr>
        <w:t xml:space="preserve">, and </w:t>
      </w:r>
      <w:r>
        <w:rPr>
          <w:rFonts w:hint="eastAsia"/>
          <w:color w:val="0000FF"/>
          <w:lang w:val="en-US" w:eastAsia="zh-CN"/>
        </w:rPr>
        <w:t>degree of functionality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shd w:val="clear" w:color="auto" w:fill="F1F1F1" w:themeFill="background1" w:themeFillShade="F2"/>
          </w:tcPr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Language</w:t>
            </w: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Ecosystems</w:t>
            </w:r>
          </w:p>
        </w:tc>
        <w:tc>
          <w:tcPr>
            <w:tcW w:w="2841" w:type="dxa"/>
            <w:shd w:val="clear" w:color="auto" w:fill="F1F1F1" w:themeFill="background1" w:themeFillShade="F2"/>
          </w:tcPr>
          <w:p>
            <w:pPr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Top features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Solidity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Ethereum, Polygon, Binance, Smart Chain, Avalanche, Optimism, Arbitrum, Fantom, Celo, Genosis Chain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Default choice for many web3 projects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Extensive tooling and documentation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Easy to learn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Rust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Solana, Near, Polkadot, Cosmos, Elrond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Provides a familiar framework for development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Safety-oriented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High speed and efficiency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Vyper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Ethereum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3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An alternative to Solidity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Easier for Python developer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Javascript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Lisk, Agoric, NEO, Hyperledger fabric</w:t>
            </w:r>
          </w:p>
        </w:tc>
        <w:tc>
          <w:tcPr>
            <w:tcW w:w="2841" w:type="dxa"/>
          </w:tcPr>
          <w:p>
            <w:pPr>
              <w:numPr>
                <w:ilvl w:val="0"/>
                <w:numId w:val="4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Easy to learn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Very active developer community and  robust documentation/tooling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providers: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Infura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Alchemy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Moralis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QuickNode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Indexing and Querying: (read data/monitor event etc)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Graph</w:t>
      </w:r>
      <w:r>
        <w:rPr>
          <w:rFonts w:hint="default"/>
          <w:lang w:val="en-US" w:eastAsia="zh-CN"/>
        </w:rPr>
        <w:t>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HAL,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"https://docs.moralis.io/"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moralis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(excellent)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Development Environments</w:t>
      </w:r>
    </w:p>
    <w:p>
      <w:r>
        <w:drawing>
          <wp:inline distT="0" distB="0" distL="114300" distR="114300">
            <wp:extent cx="5273675" cy="264731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Testnets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6845" cy="2523490"/>
            <wp:effectExtent l="0" t="0" r="190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Decentralized Storage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934210"/>
            <wp:effectExtent l="0" t="0" r="317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 sources: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default"/>
          <w:color w:val="auto"/>
          <w:u w:val="none"/>
          <w:lang w:val="en-US" w:eastAsia="zh-CN"/>
        </w:rPr>
        <w:fldChar w:fldCharType="begin"/>
      </w:r>
      <w:r>
        <w:rPr>
          <w:rFonts w:hint="default"/>
          <w:color w:val="auto"/>
          <w:u w:val="none"/>
          <w:lang w:val="en-US" w:eastAsia="zh-CN"/>
        </w:rPr>
        <w:instrText xml:space="preserve"> HYPERLINK "https://github.com/OpenZeppelin" </w:instrText>
      </w:r>
      <w:r>
        <w:rPr>
          <w:rFonts w:hint="default"/>
          <w:color w:val="auto"/>
          <w:u w:val="none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OpenZeppelin</w:t>
      </w:r>
      <w:r>
        <w:rPr>
          <w:rFonts w:hint="default"/>
          <w:color w:val="auto"/>
          <w:u w:val="none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: 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进入 Web3 领域必须反复的阅读的圣经之一，自 2017 年以来，他们实现了大量的 EIP（以太坊改进提案），并成为了智能合约编码的实际标准。虽然，OZ 的合约在 Gas 费用和效率上存在一些问题，但他们在安全性、代码完成度、可维护性、注释和测试方面都做的很好，是值得信赖的合约基础库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color w:val="auto"/>
          <w:u w:val="none"/>
          <w:lang w:val="en-US" w:eastAsia="zh-CN"/>
        </w:rPr>
        <w:fldChar w:fldCharType="begin"/>
      </w:r>
      <w:r>
        <w:rPr>
          <w:rFonts w:hint="default"/>
          <w:color w:val="auto"/>
          <w:u w:val="none"/>
          <w:lang w:val="en-US" w:eastAsia="zh-CN"/>
        </w:rPr>
        <w:instrText xml:space="preserve"> HYPERLINK "https://github.com/Rari-Capital/solmate" </w:instrText>
      </w:r>
      <w:r>
        <w:rPr>
          <w:rFonts w:hint="default"/>
          <w:color w:val="auto"/>
          <w:u w:val="none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Solmate</w:t>
      </w:r>
      <w:r>
        <w:rPr>
          <w:rFonts w:hint="default"/>
          <w:color w:val="auto"/>
          <w:u w:val="none"/>
          <w:lang w:val="en-US" w:eastAsia="zh-CN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提供了一系列对应的 EIP 实现，同时，他们更注重合约的运行效率，优化了执行中的 gas 费用，并且每个合约依赖更少，阅读起来更加简单</w:t>
      </w:r>
    </w:p>
    <w:p>
      <w:pPr>
        <w:numPr>
          <w:ilvl w:val="0"/>
          <w:numId w:val="5"/>
        </w:numP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  <w:fldChar w:fldCharType="begin"/>
      </w:r>
      <w: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  <w:instrText xml:space="preserve"> HYPERLINK "https://www.erc721a.org/" \t "https://guoyu.mirror.xyz/_blank" </w:instrText>
      </w:r>
      <w: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  <w:t>ERC721A</w:t>
      </w:r>
      <w: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知名 NFT 项目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"https://www.azuki.com/zh" \t "https://guoyu.mirror.xyz/_blank"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Azuki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 发布的 ERC721 改善版本，通过特定的位操作，他们实现了内存占用的优化，带来了批量 mint 低 Gas 费用的优势。如果你的项目涉及到大量 NFT 的铸造，可以参考它的合约代码来进行实现</w:t>
      </w:r>
    </w:p>
    <w:p>
      <w:pPr>
        <w:numPr>
          <w:ilvl w:val="0"/>
          <w:numId w:val="5"/>
        </w:numP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  <w:fldChar w:fldCharType="begin"/>
      </w:r>
      <w: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  <w:instrText xml:space="preserve"> HYPERLINK "https://compound.finance/" \t "https://guoyu.mirror.xyz/_blank" </w:instrText>
      </w:r>
      <w: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  <w:t>Compond</w:t>
      </w:r>
      <w: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  <w:fldChar w:fldCharType="end"/>
      </w:r>
    </w:p>
    <w:p>
      <w:pPr>
        <w:numPr>
          <w:numId w:val="0"/>
        </w:numP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DeFi 借贷领域的老牌项目，代码质量经过实践的检验，如果你的项目涉及到 DeFi 相关的需求，请务必阅读他们的合约代码</w:t>
      </w: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shd w:val="clear" w:fill="FFFFFF"/>
        </w:rPr>
        <w:t>。</w:t>
      </w:r>
    </w:p>
    <w:p>
      <w:pPr>
        <w:numPr>
          <w:ilvl w:val="0"/>
          <w:numId w:val="5"/>
        </w:numP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instrText xml:space="preserve"> HYPERLINK "https://uniswap.org/" \t "https://guoyu.mirror.xyz/_blank" </w:instrText>
      </w: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t>Uniswap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世界上最大的 DEX，他们的合约实现的非常优秀，无论你是否有 DeFi 方面的需求，我都建议你完整阅读他们的合约代码。</w:t>
      </w:r>
    </w:p>
    <w:p>
      <w:pPr>
        <w:numPr>
          <w:ilvl w:val="0"/>
          <w:numId w:val="5"/>
        </w:numP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instrText xml:space="preserve"> HYPERLINK "https://lens.dev/" \t "https://guoyu.mirror.xyz/_blank" </w:instrText>
      </w: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t>Lens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是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instrText xml:space="preserve"> HYPERLINK "https://aave.com/" \t "https://guoyu.mirror.xyz/_blank"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AAVE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 推出的以 NFT 为核心的新型社交合约开发套件（或者他们称之为社交合约协议）如果你的项目设计到 SocialFi，可以参考他们的代码实现。</w:t>
      </w:r>
    </w:p>
    <w:p>
      <w:pPr>
        <w:numPr>
          <w:ilvl w:val="0"/>
          <w:numId w:val="5"/>
        </w:numP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instrText xml:space="preserve"> HYPERLINK "https://zora.co/" \t "https://guoyu.mirror.xyz/_blank"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t>Zora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shd w:val="clear" w:fill="FFFFFF"/>
        </w:rPr>
        <w:t> v3 版本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著名的 NFT 交易市场退出的交易合约</w:t>
      </w:r>
    </w:p>
    <w:p>
      <w:pPr>
        <w:numPr>
          <w:ilvl w:val="0"/>
          <w:numId w:val="5"/>
        </w:numP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instrText xml:space="preserve"> HYPERLINK "https://gnosis-safe.io/" \t "https://guoyu.mirror.xyz/_blank"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t>Gonsis safe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著名的多签名钱包合约实现</w:t>
      </w:r>
    </w:p>
    <w:p>
      <w:pPr>
        <w:numPr>
          <w:ilvl w:val="0"/>
          <w:numId w:val="5"/>
        </w:numPr>
        <w:rPr>
          <w:rStyle w:val="9"/>
          <w:rFonts w:hint="default" w:ascii="Times New Roman" w:hAnsi="Times New Roman" w:eastAsia="宋体" w:cs="Times New Roman"/>
          <w:color w:val="0000FF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spacing w:val="-1"/>
          <w:sz w:val="26"/>
          <w:szCs w:val="26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instrText xml:space="preserve"> HYPERLINK "https://twitter.com/codefordao" \t "https://guoyu.mirror.xyz/_blank"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t>CodeforDAO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26"/>
          <w:szCs w:val="26"/>
          <w:u w:val="single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DAO 和链上治理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.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实现了传统的治理模式，多签积极治理与模块化合约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</w:p>
    <w:p>
      <w:pPr>
        <w:pStyle w:val="2"/>
        <w:bidi w:val="0"/>
        <w:rPr>
          <w:rFonts w:hint="default"/>
          <w:vertAlign w:val="superscript"/>
          <w:lang w:val="en-US" w:eastAsia="zh-CN"/>
        </w:rPr>
      </w:pPr>
      <w:r>
        <w:rPr>
          <w:rFonts w:hint="eastAsia"/>
          <w:lang w:val="en-US" w:eastAsia="zh-CN"/>
        </w:rPr>
        <w:t>零知识</w:t>
      </w:r>
      <w:r>
        <w:rPr>
          <w:rFonts w:hint="eastAsia"/>
          <w:vertAlign w:val="superscript"/>
          <w:lang w:val="en-US" w:eastAsia="zh-CN"/>
        </w:rPr>
        <w:t>[3]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零知识证明（Zero-Knowledge Proof, 简称 ZKP）技术可以解决去中心化世界中的隐私和安全问题。零知识证明就是一个证明者 Prover 向验证者 Verifier 证明某个陈述（Statement）是真是假，但在证明过程中不泄露任何其他信息。比如身份证明，某一个组织让组织内成员提供身份证明，而组织成员又不想泄露具体身份信息，就可以使用零知识证明来完成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使用场景：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Zk-rollup</w:t>
      </w:r>
      <w:r>
        <w:rPr>
          <w:rFonts w:hint="eastAsia"/>
          <w:lang w:val="en-US" w:eastAsia="zh-CN"/>
        </w:rPr>
        <w:t xml:space="preserve">: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利用零知识证明来执行链下计算和存储，然后将交易批次 (Batches) 发送到 L1 的 L2 协议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>.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目前热门的 ZK-Rollup 项目有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 StarkNet、Loopring 和 zkSync等</w:t>
      </w:r>
    </w:p>
    <w:p>
      <w:pPr>
        <w:numPr>
          <w:ilvl w:val="0"/>
          <w:numId w:val="6"/>
        </w:num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</w:rPr>
        <w:t>隐私保护交易网络 (Privacy-preserving Trading Networks)</w:t>
      </w:r>
    </w:p>
    <w:p>
      <w:pPr>
        <w:numPr>
          <w:numId w:val="0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公链包括 Aleo、Anoma、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Aztec </w:t>
      </w:r>
    </w:p>
    <w:p>
      <w:pPr>
        <w:numPr>
          <w:ilvl w:val="0"/>
          <w:numId w:val="6"/>
        </w:numP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</w:rPr>
        <w:t>基于 POV (Privacy-oriented Verification) 的 eKYC 服务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: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通过使用零知识证明，我</w:t>
      </w:r>
      <w:r>
        <w:rPr>
          <w:rFonts w:hint="eastAsia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们可以构建以隐私为导向的 KYC 验证方式</w:t>
      </w:r>
      <w:r>
        <w:rPr>
          <w:rFonts w:hint="eastAsia" w:ascii="Segoe UI" w:hAnsi="Segoe UI" w:eastAsia="宋体" w:cs="Segoe UI"/>
          <w:i w:val="0"/>
          <w:iCs w:val="0"/>
          <w:caps w:val="0"/>
          <w:spacing w:val="-1"/>
          <w:sz w:val="18"/>
          <w:szCs w:val="18"/>
          <w:shd w:val="clear" w:fill="FFFFFF"/>
          <w:lang w:val="en-US" w:eastAsia="zh-CN"/>
        </w:rPr>
        <w:t xml:space="preserve">. </w:t>
      </w:r>
      <w:r>
        <w:rPr>
          <w:rFonts w:hint="default" w:ascii="Segoe UI" w:hAnsi="Segoe UI" w:eastAsia="Segoe UI" w:cs="Segoe UI"/>
          <w:i w:val="0"/>
          <w:iCs w:val="0"/>
          <w:caps w:val="0"/>
          <w:spacing w:val="-1"/>
          <w:sz w:val="18"/>
          <w:szCs w:val="18"/>
          <w:shd w:val="clear" w:fill="FFFFFF"/>
        </w:rPr>
        <w:t>当前提供 POV 的项目有 ZAN POV、zkPass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隐私 DEX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隐私拍卖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匿名投票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ZK 预言机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ZK 跨链桥</w:t>
      </w:r>
    </w:p>
    <w:p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等等</w:t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关于web3不一样的思考：</w:t>
      </w:r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Web3特点：</w:t>
      </w:r>
    </w:p>
    <w:p>
      <w:pPr>
        <w:numPr>
          <w:ilvl w:val="0"/>
          <w:numId w:val="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核心系统由多个平等主体控制的计算节点运行，每一个节点运行完全相同的实例，各个实例之间相互同步、相互备份，宏观上达成状态一致。</w:t>
      </w:r>
    </w:p>
    <w:p>
      <w:pPr>
        <w:numPr>
          <w:ilvl w:val="0"/>
          <w:numId w:val="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通过最高程度的冗余和防篡改机制，确保数据永久可信存储。</w:t>
      </w:r>
    </w:p>
    <w:p>
      <w:pPr>
        <w:numPr>
          <w:ilvl w:val="0"/>
          <w:numId w:val="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一切信息全局公示，极度透明，极度对称。</w:t>
      </w:r>
    </w:p>
    <w:p>
      <w:pPr>
        <w:numPr>
          <w:ilvl w:val="0"/>
          <w:numId w:val="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所有节点基于相同的知识和信息，以平等票选的方式形成共识。</w:t>
      </w:r>
    </w:p>
    <w:p>
      <w:pPr>
        <w:numPr>
          <w:ilvl w:val="0"/>
          <w:numId w:val="7"/>
        </w:numPr>
        <w:rPr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在一定范围内，任何第三方可以基于公开信息进行审计和监督。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因此，应用场景必须具有：</w:t>
      </w:r>
    </w:p>
    <w:p>
      <w:pPr>
        <w:numPr>
          <w:ilvl w:val="0"/>
          <w:numId w:val="8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数据价值密度高，值得付出高的存储和管理成本。</w:t>
      </w:r>
    </w:p>
    <w:p>
      <w:pPr>
        <w:numPr>
          <w:ilvl w:val="0"/>
          <w:numId w:val="8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利益诱惑大，必须以极度透明和开放监督的方式确保没人捣鬼作弊。</w:t>
      </w:r>
    </w:p>
    <w:p>
      <w:pPr>
        <w:numPr>
          <w:ilvl w:val="0"/>
          <w:numId w:val="8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参与各方能够接受权利平等、信息对称的设定。</w:t>
      </w:r>
    </w:p>
    <w:p>
      <w:pPr>
        <w:numPr>
          <w:ilvl w:val="0"/>
          <w:numId w:val="8"/>
        </w:numPr>
      </w:pPr>
      <w:r>
        <w:rPr>
          <w:rFonts w:hint="eastAsia"/>
          <w:b w:val="0"/>
          <w:bCs w:val="0"/>
          <w:lang w:val="en-US" w:eastAsia="zh-CN"/>
        </w:rPr>
        <w:t>整个系统软件规模不太大，对性能要求不高，能够为了安全和公平牺牲效率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References: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[1].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"https://www.infura.io/blog/post/the-developers-guide-to-the-web3-stack?ref=infura.ghost.io&amp;_ga=2.242038146.1276319306.1701242901-350348051.1701242901" </w:instrText>
      </w:r>
      <w:r>
        <w:rPr>
          <w:rFonts w:hint="default"/>
          <w:lang w:val="en-US"/>
        </w:rPr>
        <w:fldChar w:fldCharType="separate"/>
      </w:r>
      <w:r>
        <w:rPr>
          <w:rStyle w:val="9"/>
          <w:rFonts w:hint="default"/>
          <w:lang w:val="en-US"/>
        </w:rPr>
        <w:t>https://www.infura.io/blog/post/the-developers-guide-to-the-web3-stack?ref=infura.ghost.io&amp;_ga=2.242038146.1276319306.1701242901-350348051.1701242901</w:t>
      </w:r>
      <w:r>
        <w:rPr>
          <w:rFonts w:hint="default"/>
          <w:lang w:val="en-US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/>
        </w:rPr>
        <w:t>[2].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"https://guoyu.mirror.xyz/RD-xkpoxasAU7x5MIJmiCX4gll3Cs0pAd5iM258S1Ek"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https://guoyu.mirror.xyz/RD-xkpoxasAU7x5MIJmiCX4gll3Cs0pAd5iM258S1Ek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[3].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"https://mp.weixin.qq.com/s/cY_KGyi6ofQ_PKzpVixIjQ" </w:instrText>
      </w:r>
      <w:r>
        <w:rPr>
          <w:rFonts w:hint="default"/>
          <w:lang w:val="en-US"/>
        </w:rPr>
        <w:fldChar w:fldCharType="separate"/>
      </w:r>
      <w:r>
        <w:rPr>
          <w:rStyle w:val="9"/>
          <w:rFonts w:hint="default"/>
          <w:lang w:val="en-US"/>
        </w:rPr>
        <w:t>https://mp.weixin.qq.com/s/cY_KGyi6ofQ_PKzpVixIjQ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[4].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32E7A3"/>
    <w:multiLevelType w:val="singleLevel"/>
    <w:tmpl w:val="A732E7A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16F2E7F"/>
    <w:multiLevelType w:val="singleLevel"/>
    <w:tmpl w:val="B16F2E7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44CC2C9"/>
    <w:multiLevelType w:val="singleLevel"/>
    <w:tmpl w:val="C44CC2C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02459E5"/>
    <w:multiLevelType w:val="singleLevel"/>
    <w:tmpl w:val="E02459E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E898F7FB"/>
    <w:multiLevelType w:val="singleLevel"/>
    <w:tmpl w:val="E898F7FB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13D5BA2"/>
    <w:multiLevelType w:val="singleLevel"/>
    <w:tmpl w:val="F13D5BA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22DF54B2"/>
    <w:multiLevelType w:val="singleLevel"/>
    <w:tmpl w:val="22DF54B2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29C1FC0B"/>
    <w:multiLevelType w:val="singleLevel"/>
    <w:tmpl w:val="29C1FC0B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7"/>
  </w:num>
  <w:num w:numId="5">
    <w:abstractNumId w:val="3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E2MDQ2ODIzNGUwZmE2ZjIzNTAxNWEyMjUxZjI2NWIifQ=="/>
  </w:docVars>
  <w:rsids>
    <w:rsidRoot w:val="7F64717B"/>
    <w:rsid w:val="0B607E44"/>
    <w:rsid w:val="0B7369C9"/>
    <w:rsid w:val="258333E8"/>
    <w:rsid w:val="27237751"/>
    <w:rsid w:val="356A4AAD"/>
    <w:rsid w:val="48073E2B"/>
    <w:rsid w:val="485017AB"/>
    <w:rsid w:val="5CAC3E1A"/>
    <w:rsid w:val="5E2F439D"/>
    <w:rsid w:val="7F64717B"/>
    <w:rsid w:val="7FB30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178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2024-04-12T00:55:00Z</dcterms:created>
  <dc:creator>赵娟</dc:creator>
  <cp:lastModifiedBy>赵娟</cp:lastModifiedBy>
  <dcterms:modified xsi:type="dcterms:W3CDTF">2024-04-12T10:20:47Z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081B34F87F534800B935BFDDEC96C834_11</vt:lpwstr>
  </property>
</Properties>
</file>