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Web3 stack</w:t>
      </w:r>
      <w:r>
        <w:rPr>
          <w:rFonts w:hint="default"/>
          <w:vertAlign w:val="superscript"/>
          <w:lang w:val="en-US"/>
        </w:rPr>
        <w:t>[1]</w:t>
      </w:r>
    </w:p>
    <w:p>
      <w:r>
        <w:drawing>
          <wp:inline distT="0" distB="0" distL="114300" distR="114300">
            <wp:extent cx="5268595" cy="4268470"/>
            <wp:effectExtent l="0" t="0" r="825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区块链的分类：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按共识证明： PoS和PoW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按EVM的兼容性： EVM兼容链和非EVM兼容链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按角色定位： L1和L2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EVM兼容链：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Ethereum(ETH), Polygon(MATIC), Optimism(OP), Arbitrum(ETH), Avalance(AVAX), Celo(CELO), BNB smart Chain(BNB),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NON-EVM: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StarkNet(ETH), NEAR(NEAR), Cosmos(ATOM), BitCoin(BTC),Solana(SOL), Polkadot(DOT)</w:t>
      </w:r>
    </w:p>
    <w:p>
      <w:r>
        <w:drawing>
          <wp:inline distT="0" distB="0" distL="114300" distR="114300">
            <wp:extent cx="5267960" cy="352298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23151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21398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Smart contract：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It varies in the </w:t>
      </w:r>
      <w:r>
        <w:rPr>
          <w:rFonts w:hint="eastAsia"/>
          <w:color w:val="0000FF"/>
          <w:lang w:val="en-US" w:eastAsia="zh-CN"/>
        </w:rPr>
        <w:t>availability of tooling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documentation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ecosystem support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size of the developer community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ease of use</w:t>
      </w:r>
      <w:r>
        <w:rPr>
          <w:rFonts w:hint="eastAsia"/>
          <w:lang w:val="en-US" w:eastAsia="zh-CN"/>
        </w:rPr>
        <w:t xml:space="preserve">, and </w:t>
      </w:r>
      <w:r>
        <w:rPr>
          <w:rFonts w:hint="eastAsia"/>
          <w:color w:val="0000FF"/>
          <w:lang w:val="en-US" w:eastAsia="zh-CN"/>
        </w:rPr>
        <w:t>degree of functionality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Language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Ecosystems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Top features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Solidity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Ethereum, Polygon, Binance, Smart Chain, Avalanche, Optimism, Arbitrum, Fantom, Celo, Genosis Chain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Default choice for many web3 projects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Extensive tooling and documentation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Easy to learn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Rust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Solana, Near, Polkadot, Cosmos, Elrond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Provides a familiar framework for development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Safety-oriented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High speed and efficiency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Vyper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Ethereum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 alternative to Solidity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Easier for Python developer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Javascript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Lisk, Agoric, NEO, Hyperledger fabric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Easy to learn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Very active developer community and  robust documentation/tooling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providers: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Infura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Alchemy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Moralis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QuickNode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Indexing and Querying: (read data/monitor event etc)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Graph</w:t>
      </w:r>
      <w:r>
        <w:rPr>
          <w:rFonts w:hint="default"/>
          <w:lang w:val="en-US" w:eastAsia="zh-CN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HAL,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"https://docs.moralis.io/"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moralis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b/>
          <w:bCs/>
          <w:color w:val="0000FF"/>
          <w:lang w:val="en-US" w:eastAsia="zh-CN"/>
        </w:rPr>
        <w:t>excellent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Development Environments</w:t>
      </w:r>
    </w:p>
    <w:p>
      <w:r>
        <w:drawing>
          <wp:inline distT="0" distB="0" distL="114300" distR="114300">
            <wp:extent cx="5273675" cy="26473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Testnets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6845" cy="252349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Decentralized Storage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34210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 sources: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"https://github.com/OpenZeppelin"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OpenZeppelin</w:t>
      </w:r>
      <w:r>
        <w:rPr>
          <w:rFonts w:hint="default"/>
          <w:color w:val="auto"/>
          <w:u w:val="none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: 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进入 Web3 领域必须反复的阅读的圣经之一，自 2017 年以来，他们实现了大量的 EIP（以太坊改进提案），并成为了智能合约编码的实际标准。虽然，OZ 的合约在 Gas 费用和效率上存在一些问题，但他们在安全性、代码完成度、可维护性、注释和测试方面都做的很好，是值得信赖的合约基础库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"https://github.com/Rari-Capital/solmate"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Solmate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提供了一系列对应的 EIP 实现，同时，他们更注重合约的运行效率，优化了执行中的 gas 费用，并且每个合约依赖更少，阅读起来更加简单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begin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instrText xml:space="preserve"> HYPERLINK "https://www.erc721a.org/" \t "https://guoyu.mirror.xyz/_blank" </w:instrTex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t>ERC721A</w: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知名 NFT 项目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"https://www.azuki.com/zh"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Azuki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发布的 ERC721 改善版本，通过特定的位操作，他们实现了内存占用的优化，带来了批量 mint 低 Gas 费用的优势。如果你的项目涉及到大量 NFT 的铸造，可以参考它的合约代码来进行实现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begin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instrText xml:space="preserve"> HYPERLINK "https://compound.finance/" \t "https://guoyu.mirror.xyz/_blank" </w:instrTex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t>Compond</w: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DeFi 借贷领域的老牌项目，代码质量经过实践的检验，如果你的项目涉及到 DeFi 相关的需求，请务必阅读他们的合约代码</w: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。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"https://uniswap.org/" \t "https://guoyu.mirror.xyz/_blank" </w:instrTex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Uniswap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世界上最大的 DEX，他们的合约实现的非常优秀，无论你是否有 DeFi 方面的需求，我都建议你完整阅读他们的合约代码。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"https://lens.dev/" \t "https://guoyu.mirror.xyz/_blank" </w:instrTex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Lens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是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"https://aave.com/"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AAVE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推出的以 NFT 为核心的新型社交合约开发套件（或者他们称之为社交合约协议）如果你的项目设计到 SocialFi，可以参考他们的代码实现。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"https://zora.co/"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Zora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v3 版本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著名的 NFT 交易市场退出的交易合约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"https://gnosis-safe.io/"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Gonsis safe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著名的多签名钱包合约实现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"https://twitter.com/codefordao"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CodeforDAO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DAO 和链上治理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实现了传统的治理模式，多签积极治理与模块化合约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Definitions of terms: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TVL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:  </w:t>
      </w:r>
      <w: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total value locked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DeFi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Decentralized Finance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TPS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transactions per second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pStyle w:val="2"/>
        <w:bidi w:val="0"/>
        <w:rPr>
          <w:rFonts w:hint="default"/>
          <w:vertAlign w:val="superscript"/>
          <w:lang w:val="en-US" w:eastAsia="zh-CN"/>
        </w:rPr>
      </w:pPr>
      <w:r>
        <w:rPr>
          <w:rFonts w:hint="eastAsia"/>
          <w:lang w:val="en-US" w:eastAsia="zh-CN"/>
        </w:rPr>
        <w:t>零知识</w:t>
      </w:r>
      <w:r>
        <w:rPr>
          <w:rFonts w:hint="eastAsia"/>
          <w:vertAlign w:val="superscript"/>
          <w:lang w:val="en-US" w:eastAsia="zh-CN"/>
        </w:rPr>
        <w:t>[3]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零知识证明（Zero-Knowledge Proof, 简称 ZKP）技术可以解决去中心化世界中的隐私和安全问题。零知识证明就是一个证明者 Prover 向验证者 Verifier 证明某个陈述（Statement）是真是假，但在证明过程中不泄露任何其他信息。比如身份证明，某一个组织让组织内成员提供身份证明，而组织成员又不想泄露具体身份信息，就可以使用零知识证明来完成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Zk-rollup</w:t>
      </w:r>
      <w:r>
        <w:rPr>
          <w:rFonts w:hint="eastAsia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利用零知识证明来执行链下计算和存储，然后将交易批次 (Batches) 发送到 L1 的 L2 协议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.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目前热门的 ZK-Rollup 项目有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StarkNet、Loopring 和 zkSync等</w:t>
      </w:r>
    </w:p>
    <w:p>
      <w:pPr>
        <w:numPr>
          <w:ilvl w:val="0"/>
          <w:numId w:val="6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</w:rPr>
        <w:t>隐私保护交易网络 (Privacy-preserving Trading Networks)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公链包括 Aleo、Anoma、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Aztec </w:t>
      </w:r>
    </w:p>
    <w:p>
      <w:pPr>
        <w:numPr>
          <w:ilvl w:val="0"/>
          <w:numId w:val="6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</w:rPr>
        <w:t>基于 POV (Privacy-oriented Verification) 的 eKYC 服务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通过使用零知识证明，我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们可以构建以隐私为导向的 KYC 验证方式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当前提供 POV 的项目有 ZAN POV、zkPass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隐私 DEX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隐私拍卖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匿名投票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ZK 预言机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ZK 跨链桥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等等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关于web3不一样的思考：</w:t>
      </w: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Web3特点：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核心系统由多个平等主体控制的计算节点运行，每一个节点运行完全相同的实例，各个实例之间相互同步、相互备份，宏观上达成状态一致。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通过最高程度的冗余和防篡改机制，确保数据永久可信存储。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一切信息全局公示，极度透明，极度对称。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所有节点基于相同的知识和信息，以平等票选的方式形成共识。</w:t>
      </w:r>
    </w:p>
    <w:p>
      <w:pPr>
        <w:numPr>
          <w:ilvl w:val="0"/>
          <w:numId w:val="7"/>
        </w:numPr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在一定范围内，任何第三方可以基于公开信息进行审计和监督。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因此，应用场景必须具有：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数据价值密度高，值得付出高的存储和管理成本。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利益诱惑大，必须以极度透明和开放监督的方式确保没人捣鬼作弊。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参与各方能够接受权利平等、信息对称的设定。</w:t>
      </w:r>
    </w:p>
    <w:p>
      <w:pPr>
        <w:numPr>
          <w:ilvl w:val="0"/>
          <w:numId w:val="8"/>
        </w:numPr>
      </w:pPr>
      <w:r>
        <w:rPr>
          <w:rFonts w:hint="eastAsia"/>
          <w:b w:val="0"/>
          <w:bCs w:val="0"/>
          <w:lang w:val="en-US" w:eastAsia="zh-CN"/>
        </w:rPr>
        <w:t>整个系统软件规模不太大，对性能要求不高，能够为了安全和公平牺牲效率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Web3基础知识</w:t>
      </w:r>
    </w:p>
    <w:p>
      <w:pPr>
        <w:numPr>
          <w:ilvl w:val="0"/>
          <w:numId w:val="9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智能合约</w:t>
      </w:r>
    </w:p>
    <w:p>
      <w:pPr>
        <w:numPr>
          <w:ilvl w:val="0"/>
          <w:numId w:val="9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系统思考</w:t>
      </w:r>
    </w:p>
    <w:p>
      <w:pPr>
        <w:numPr>
          <w:ilvl w:val="0"/>
          <w:numId w:val="9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货币和金融发展史，以及围绕货币的政治经济学议题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中央银行学、金融市场与金融机构- 米什金的《货币、银行和金融市场经济学》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L1&amp;L2</w:t>
      </w:r>
      <w:r>
        <w:rPr>
          <w:rFonts w:hint="eastAsia"/>
          <w:b/>
          <w:vertAlign w:val="superscript"/>
          <w:lang w:val="en-US" w:eastAsia="zh-CN"/>
        </w:rPr>
        <w:t>[4]</w:t>
      </w:r>
    </w:p>
    <w:p>
      <w:pP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L1 is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independent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blockchain, L2 is the blockchain which aims to improve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“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scalability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problem L1 has.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L2 tends to be a lot cheaper(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"https://l2fees.info/" \t "https://fortune.com/crypto/crash-course/layer-1-vs-layer-2/_blank"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20 times less expensive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) than L1.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Most L2s are built on Ethereum to compensate for the slow speeds and high cost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of L1</w:t>
      </w:r>
    </w:p>
    <w:p>
      <w:pP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L1 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"https://fortune.com/ranking/crypto/2023/bitcoin/" \t "https://fortune.com/crypto/crash-course/layer-1-vs-layer-2/_self"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Bitcoin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Avalanche,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"https://fortune.com/ranking/crypto/2023/solana-foundation/" \t "https://fortune.com/crypto/crash-course/layer-1-vs-layer-2/_self"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Solana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, and Cardano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etc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L2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instrText xml:space="preserve"> HYPERLINK "https://arbitrum.foundation/"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Arbitrum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the largest Ethereum L2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),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"https://www.optimism.io/"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Optimism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"https://fortune.com/ranking/crypto/2023/polygon-labs/" \t "https://fortune.com/crypto/crash-course/layer-1-vs-layer-2/_self"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Polygon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(a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sidechain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),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Lightning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(for bitcoin)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Rollup</w:t>
      </w:r>
      <w:bookmarkStart w:id="0" w:name="OLE_LINK2"/>
      <w:r>
        <w:rPr>
          <w:rFonts w:hint="eastAsia"/>
          <w:b/>
          <w:vertAlign w:val="superscript"/>
          <w:lang w:val="en-US" w:eastAsia="zh-CN"/>
        </w:rPr>
        <w:t>[4]</w:t>
      </w:r>
      <w:bookmarkEnd w:id="0"/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Rollup types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"https://101blockchains.com/optimistic-rollups-vs-zk-rollups/" \t "https://www.wilsoncenter.org/article/_blank"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bookmarkStart w:id="1" w:name="OLE_LINK1"/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optimistic rollups</w:t>
      </w:r>
      <w:bookmarkEnd w:id="1"/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and</w:t>
      </w:r>
      <w:bookmarkStart w:id="2" w:name="OLE_LINK3"/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zero-knowledge rollups</w:t>
      </w:r>
      <w:bookmarkEnd w:id="2"/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.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ptimistic rollups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It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assume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that the data being processed is accurate and that no malicious actors are embedding fraudulent transactions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The following projects are using </w:t>
      </w:r>
      <w:r>
        <w:rPr>
          <w:rFonts w:hint="eastAsia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>o</w:t>
      </w:r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ptimistic rollups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>:</w:t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instrText xml:space="preserve"> HYPERLINK "https://arbitrum.foundation/"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Arbitrum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the largest Ethereum L2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)</w:t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"https://www.optimism.io/"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Optimism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, </w:t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"https://base.org/" </w:instrTex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Base 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(by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"https://www.coinbase.com/" \t "https://www.wilsoncenter.org/article/_blank"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Coinbase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)</w:t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"https://zora.co/"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Zora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"https://fuel.network/"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Fuel Labs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"https://cartesi.io/"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Cartesi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zero-knowledge rollups</w:t>
      </w: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It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utilize a cryptographic tool known as a zero-knowledge proof. This allows a user to prove a statement's authenticity without revealing additional details about it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In the crypto world, a specific type of zero-knowledge proof, termed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zk-SNARKs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is employed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The following projects are using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zero-knowledge rollups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>:</w:t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instrText xml:space="preserve"> HYPERLINK "https://linea.build/"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Linea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"https://scroll.io/"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Scroll</w:t>
      </w:r>
      <w:r>
        <w:rPr>
          <w:rStyle w:val="10"/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zkEVM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"https://polygon.technology/polygon-zkevm"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Polygon</w:t>
      </w:r>
      <w:r>
        <w:rPr>
          <w:rStyle w:val="10"/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zkEVM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"https://www.starknet.io/en"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StarkNet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"https://zksync.io/"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zkSync Era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"https://www.immutable.com/"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Immutable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ind w:firstLine="420" w:firstLineChars="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sans-serif" w:hAnsi="sans-serif" w:eastAsia="sans-serif" w:cs="sans-serif"/>
          <w:i w:val="0"/>
          <w:iCs w:val="0"/>
          <w:caps w:val="0"/>
          <w:color w:val="091636"/>
          <w:spacing w:val="0"/>
          <w:sz w:val="27"/>
          <w:szCs w:val="27"/>
          <w:shd w:val="clear" w:fill="F9FAFC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Toolings：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"https://thirdweb.com/"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Thirdweb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: convenient tool to help communication with contract smart</w:t>
      </w:r>
    </w:p>
    <w:p>
      <w:pPr>
        <w:rPr>
          <w:rFonts w:hint="default"/>
          <w:color w:val="auto"/>
          <w:u w:val="none"/>
          <w:lang w:val="en-US" w:eastAsia="zh-CN"/>
        </w:rPr>
      </w:pPr>
      <w:r>
        <w:rPr>
          <w:rFonts w:hint="eastAsia"/>
          <w:b/>
          <w:bCs/>
          <w:lang w:val="en-US" w:eastAsia="zh-CN"/>
        </w:rPr>
        <w:t>私钥管理服务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"https://cloud.google.com/security/products/secret-manager"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Google Secret Manager</w:t>
      </w:r>
      <w:r>
        <w:rPr>
          <w:rFonts w:hint="default"/>
          <w:color w:val="auto"/>
          <w:u w:val="none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or  </w:t>
      </w: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"https://aws.amazon.com/cn/secrets-manager/"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AWS Secrets Manager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Authentication for Next.js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"https://next-auth.js.org/"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https://next-auth.js.org/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color w:val="auto"/>
          <w:u w:val="none"/>
          <w:lang w:val="en-US" w:eastAsia="zh-CN"/>
        </w:rPr>
      </w:pPr>
      <w:r>
        <w:rPr>
          <w:rFonts w:hint="eastAsia"/>
          <w:b/>
          <w:bCs/>
          <w:lang w:val="en-US" w:eastAsia="zh-CN"/>
        </w:rPr>
        <w:t>Siwe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"https://docs.login.xyz/sign-in-with-ethereum/quickstart-guide"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Sign-In with Ethereum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Open source forkable Ethereum dev stack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"https://github.com/scaffold-eth/scaffold-eth-2"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https://github.com/scaffold-eth/scaffold-eth-2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Wagmi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"https://github.com/wevm/wagmi"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10"/>
          <w:rFonts w:hint="eastAsia"/>
          <w:b w:val="0"/>
          <w:bCs w:val="0"/>
          <w:lang w:val="en-US" w:eastAsia="zh-CN"/>
        </w:rPr>
        <w:t>React Hooks for Ethereum</w:t>
      </w:r>
      <w:r>
        <w:rPr>
          <w:rFonts w:hint="eastAsia"/>
          <w:b w:val="0"/>
          <w:bCs w:val="0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托管钱包</w:t>
      </w:r>
      <w:r>
        <w:rPr>
          <w:rFonts w:hint="eastAsia"/>
          <w:lang w:val="en-US" w:eastAsia="zh-CN"/>
        </w:rPr>
        <w:t>: 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"https://web3auth.io/"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Web3Auth 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或 </w:t>
      </w: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"https://magic.link/"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MagicLink</w:t>
      </w:r>
      <w:r>
        <w:rPr>
          <w:rFonts w:hint="default"/>
          <w:color w:val="auto"/>
          <w:u w:val="none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  <w:lang w:val="en-US" w:eastAsia="zh-CN"/>
        </w:rPr>
      </w:pPr>
      <w:bookmarkStart w:id="3" w:name="_GoBack"/>
      <w:bookmarkEnd w:id="3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Useful links: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Check defi TVL: </w:t>
      </w: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"https://defillama.com/"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9"/>
          <w:rFonts w:hint="default"/>
          <w:b/>
          <w:bCs/>
          <w:lang w:val="en-US" w:eastAsia="zh-CN"/>
        </w:rPr>
        <w:t>https://defillama.com/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Check l2 fee: </w:t>
      </w: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"https://l2fees.info/"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10"/>
          <w:rFonts w:hint="default"/>
          <w:b/>
          <w:bCs/>
          <w:lang w:val="en-US" w:eastAsia="zh-CN"/>
        </w:rPr>
        <w:t>https://l2fees.info/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References: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[1].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"https://www.infura.io/blog/post/the-developers-guide-to-the-web3-stack?ref=infura.ghost.io&amp;_ga=2.242038146.1276319306.1701242901-350348051.1701242901"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https://www.infura.io/blog/post/the-developers-guide-to-the-web3-stack?ref=infura.ghost.io&amp;_ga=2.242038146.1276319306.1701242901-350348051.1701242901</w:t>
      </w:r>
      <w:r>
        <w:rPr>
          <w:rFonts w:hint="default"/>
          <w:lang w:val="en-US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[2].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"https://guoyu.mirror.xyz/RD-xkpoxasAU7x5MIJmiCX4gll3Cs0pAd5iM258S1Ek"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https://guoyu.mirror.xyz/RD-xkpoxasAU7x5MIJmiCX4gll3Cs0pAd5iM258S1Ek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[3].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"https://mp.weixin.qq.com/s/cY_KGyi6ofQ_PKzpVixIjQ"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https://mp.weixin.qq.com/s/cY_KGyi6ofQ_PKzpVixIjQ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[4].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"https://www.wilsoncenter.org/article/understanding-ethereums-layer-1-and-layer-2-differences-adoption-and-drawbacks"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https://www.wilsoncenter.org/article/understanding-ethereums-layer-1-and-layer-2-differences-adoption-and-drawbacks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[5].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32E7A3"/>
    <w:multiLevelType w:val="singleLevel"/>
    <w:tmpl w:val="A732E7A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16F2E7F"/>
    <w:multiLevelType w:val="singleLevel"/>
    <w:tmpl w:val="B16F2E7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44CC2C9"/>
    <w:multiLevelType w:val="singleLevel"/>
    <w:tmpl w:val="C44CC2C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02459E5"/>
    <w:multiLevelType w:val="singleLevel"/>
    <w:tmpl w:val="E02459E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898F7FB"/>
    <w:multiLevelType w:val="singleLevel"/>
    <w:tmpl w:val="E898F7F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13D5BA2"/>
    <w:multiLevelType w:val="singleLevel"/>
    <w:tmpl w:val="F13D5B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22DF54B2"/>
    <w:multiLevelType w:val="singleLevel"/>
    <w:tmpl w:val="22DF54B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9C1FC0B"/>
    <w:multiLevelType w:val="singleLevel"/>
    <w:tmpl w:val="29C1FC0B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2F12F18"/>
    <w:multiLevelType w:val="singleLevel"/>
    <w:tmpl w:val="72F12F18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2MDQ2ODIzNGUwZmE2ZjIzNTAxNWEyMjUxZjI2NWIifQ=="/>
  </w:docVars>
  <w:rsids>
    <w:rsidRoot w:val="7F64717B"/>
    <w:rsid w:val="02FF6A52"/>
    <w:rsid w:val="0B607E44"/>
    <w:rsid w:val="0B7369C9"/>
    <w:rsid w:val="0F03695C"/>
    <w:rsid w:val="1ADA6B24"/>
    <w:rsid w:val="1BB378F8"/>
    <w:rsid w:val="1CC11E14"/>
    <w:rsid w:val="258333E8"/>
    <w:rsid w:val="25D67B1D"/>
    <w:rsid w:val="27237751"/>
    <w:rsid w:val="292127F2"/>
    <w:rsid w:val="2C6D3C9C"/>
    <w:rsid w:val="2E10442D"/>
    <w:rsid w:val="2EBB1389"/>
    <w:rsid w:val="31181417"/>
    <w:rsid w:val="344D4BBE"/>
    <w:rsid w:val="356A4AAD"/>
    <w:rsid w:val="385E52DE"/>
    <w:rsid w:val="3B1D3988"/>
    <w:rsid w:val="3ED42AF5"/>
    <w:rsid w:val="40C5144E"/>
    <w:rsid w:val="42D77361"/>
    <w:rsid w:val="43B81849"/>
    <w:rsid w:val="47BA7573"/>
    <w:rsid w:val="48073E2B"/>
    <w:rsid w:val="48145763"/>
    <w:rsid w:val="485017AB"/>
    <w:rsid w:val="4BE876B8"/>
    <w:rsid w:val="53C77DFE"/>
    <w:rsid w:val="57104431"/>
    <w:rsid w:val="5CAC3E1A"/>
    <w:rsid w:val="5E2F439D"/>
    <w:rsid w:val="5E935628"/>
    <w:rsid w:val="66886365"/>
    <w:rsid w:val="76921DE5"/>
    <w:rsid w:val="7F64717B"/>
    <w:rsid w:val="7FB3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uiPriority w:val="0"/>
    <w:rPr>
      <w:color w:val="800080"/>
      <w:u w:val="single"/>
    </w:rPr>
  </w:style>
  <w:style w:type="character" w:styleId="10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2024-04-12T00:55:00Z</dcterms:created>
  <dc:creator>赵娟</dc:creator>
  <cp:lastModifiedBy>赵娟</cp:lastModifiedBy>
  <dcterms:modified xsi:type="dcterms:W3CDTF">2024-04-14T07:02:30Z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081B34F87F534800B935BFDDEC96C834_11</vt:lpwstr>
  </property>
</Properties>
</file>