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31E" w:rsidRPr="005D672D" w:rsidRDefault="0030331E" w:rsidP="007F773A">
      <w:pPr>
        <w:jc w:val="both"/>
        <w:rPr>
          <w:rFonts w:cstheme="minorHAnsi"/>
          <w:b/>
        </w:rPr>
      </w:pPr>
      <w:r w:rsidRPr="005D672D">
        <w:rPr>
          <w:rFonts w:cstheme="minorHAnsi"/>
          <w:b/>
        </w:rPr>
        <w:t xml:space="preserve">Strategic HR Metrics </w:t>
      </w:r>
    </w:p>
    <w:p w:rsidR="006002F6" w:rsidRPr="005D672D" w:rsidRDefault="00141CC9" w:rsidP="007F773A">
      <w:pPr>
        <w:pStyle w:val="ListParagraph"/>
        <w:numPr>
          <w:ilvl w:val="0"/>
          <w:numId w:val="2"/>
        </w:numPr>
        <w:jc w:val="both"/>
        <w:rPr>
          <w:rFonts w:cstheme="minorHAnsi"/>
        </w:rPr>
      </w:pPr>
      <w:r w:rsidRPr="005D672D">
        <w:rPr>
          <w:rFonts w:cstheme="minorHAnsi"/>
          <w:b/>
        </w:rPr>
        <w:t>Revenue per employee :</w:t>
      </w:r>
      <w:r w:rsidRPr="005D672D">
        <w:rPr>
          <w:rFonts w:cstheme="minorHAnsi"/>
        </w:rPr>
        <w:t xml:space="preserve"> </w:t>
      </w:r>
      <w:r w:rsidRPr="005D672D">
        <w:rPr>
          <w:rFonts w:cstheme="minorHAnsi"/>
          <w:color w:val="000000"/>
          <w:shd w:val="clear" w:color="auto" w:fill="F6F6F6"/>
        </w:rPr>
        <w:t> It’s the total yearly corporate revenue divided by the average number of full-time employees.</w:t>
      </w:r>
    </w:p>
    <w:p w:rsidR="00141CC9" w:rsidRPr="005D672D" w:rsidRDefault="00141CC9" w:rsidP="007F773A">
      <w:pPr>
        <w:pStyle w:val="ListParagraph"/>
        <w:numPr>
          <w:ilvl w:val="0"/>
          <w:numId w:val="2"/>
        </w:numPr>
        <w:jc w:val="both"/>
        <w:rPr>
          <w:rFonts w:cstheme="minorHAnsi"/>
        </w:rPr>
      </w:pPr>
      <w:r w:rsidRPr="005D672D">
        <w:rPr>
          <w:rFonts w:cstheme="minorHAnsi"/>
          <w:b/>
        </w:rPr>
        <w:t>Quality of Hire Improvement</w:t>
      </w:r>
      <w:r w:rsidRPr="005D672D">
        <w:rPr>
          <w:rFonts w:cstheme="minorHAnsi"/>
        </w:rPr>
        <w:t xml:space="preserve"> (</w:t>
      </w:r>
      <w:r w:rsidRPr="005D672D">
        <w:rPr>
          <w:rStyle w:val="Strong"/>
          <w:rFonts w:cstheme="minorHAnsi"/>
          <w:color w:val="000000"/>
          <w:shd w:val="clear" w:color="auto" w:fill="F6F6F6"/>
        </w:rPr>
        <w:t>The improvement in the performance of new hires) : T</w:t>
      </w:r>
      <w:r w:rsidRPr="005D672D">
        <w:rPr>
          <w:rFonts w:cstheme="minorHAnsi"/>
          <w:color w:val="000000"/>
          <w:shd w:val="clear" w:color="auto" w:fill="F6F6F6"/>
        </w:rPr>
        <w:t>o estimate the total revenue increase as a result of </w:t>
      </w:r>
      <w:hyperlink r:id="rId6" w:tgtFrame="_blank" w:history="1">
        <w:r w:rsidRPr="005D672D">
          <w:rPr>
            <w:rStyle w:val="Hyperlink"/>
            <w:rFonts w:cstheme="minorHAnsi"/>
            <w:color w:val="FF4A2C"/>
            <w:shd w:val="clear" w:color="auto" w:fill="F6F6F6"/>
          </w:rPr>
          <w:t>better-performing new hires</w:t>
        </w:r>
      </w:hyperlink>
      <w:r w:rsidRPr="005D672D">
        <w:rPr>
          <w:rFonts w:cstheme="minorHAnsi"/>
          <w:color w:val="000000"/>
          <w:shd w:val="clear" w:color="auto" w:fill="F6F6F6"/>
        </w:rPr>
        <w:t>.</w:t>
      </w:r>
      <w:r w:rsidR="00181BED" w:rsidRPr="005D672D">
        <w:rPr>
          <w:rFonts w:cstheme="minorHAnsi"/>
          <w:color w:val="000000"/>
          <w:shd w:val="clear" w:color="auto" w:fill="F6F6F6"/>
        </w:rPr>
        <w:t xml:space="preserve"> </w:t>
      </w:r>
      <w:r w:rsidR="00181BED" w:rsidRPr="005D672D">
        <w:rPr>
          <w:rFonts w:cstheme="minorHAnsi"/>
          <w:color w:val="000000"/>
          <w:shd w:val="clear" w:color="auto" w:fill="FFFFFF"/>
        </w:rPr>
        <w:t> To calculate quality of hire, take a look at the average job performance rating of your new hires, the percent of new hires reaching satisfactory productivity within a standard time frame, the retention of new hires after one year, and the amount of recognition that new hires received.</w:t>
      </w:r>
    </w:p>
    <w:p w:rsidR="0030331E" w:rsidRPr="005D672D" w:rsidRDefault="0030331E" w:rsidP="007F773A">
      <w:pPr>
        <w:pStyle w:val="ListParagraph"/>
        <w:numPr>
          <w:ilvl w:val="0"/>
          <w:numId w:val="2"/>
        </w:numPr>
        <w:jc w:val="both"/>
        <w:rPr>
          <w:rFonts w:cstheme="minorHAnsi"/>
        </w:rPr>
      </w:pPr>
      <w:r w:rsidRPr="005D672D">
        <w:rPr>
          <w:rStyle w:val="Strong"/>
          <w:rFonts w:cstheme="minorHAnsi"/>
          <w:color w:val="000000"/>
          <w:shd w:val="clear" w:color="auto" w:fill="F6F6F6"/>
        </w:rPr>
        <w:t xml:space="preserve">Performance turnover in key jobs : </w:t>
      </w:r>
      <w:r w:rsidRPr="005D672D">
        <w:rPr>
          <w:rFonts w:cstheme="minorHAnsi"/>
          <w:color w:val="000000"/>
          <w:shd w:val="clear" w:color="auto" w:fill="F6F6F6"/>
        </w:rPr>
        <w:t>total dollar impact from top performer turnover in key jobs</w:t>
      </w:r>
    </w:p>
    <w:p w:rsidR="0030331E" w:rsidRPr="005D672D" w:rsidRDefault="0030331E" w:rsidP="007F773A">
      <w:pPr>
        <w:pStyle w:val="ListParagraph"/>
        <w:numPr>
          <w:ilvl w:val="0"/>
          <w:numId w:val="2"/>
        </w:numPr>
        <w:jc w:val="both"/>
        <w:rPr>
          <w:rFonts w:cstheme="minorHAnsi"/>
        </w:rPr>
      </w:pPr>
      <w:r w:rsidRPr="005D672D">
        <w:rPr>
          <w:rStyle w:val="Strong"/>
          <w:rFonts w:cstheme="minorHAnsi"/>
          <w:color w:val="000000"/>
          <w:shd w:val="clear" w:color="auto" w:fill="F6F6F6"/>
        </w:rPr>
        <w:t xml:space="preserve">Dollars of revenue lost due to position vacancy days : </w:t>
      </w:r>
      <w:r w:rsidRPr="005D672D">
        <w:rPr>
          <w:rFonts w:cstheme="minorHAnsi"/>
          <w:color w:val="000000"/>
          <w:shd w:val="clear" w:color="auto" w:fill="F6F6F6"/>
        </w:rPr>
        <w:t>Calculate the dollar loss per day by dividing the average total yearly revenue generated by an employee, in a targeted job, by the number of working days. Report the decrease in vacancy days and the dollar reduction in the amount of lost revenue.</w:t>
      </w:r>
    </w:p>
    <w:p w:rsidR="006E75E3" w:rsidRPr="005D672D" w:rsidRDefault="006E75E3" w:rsidP="007F773A">
      <w:pPr>
        <w:pStyle w:val="ListParagraph"/>
        <w:numPr>
          <w:ilvl w:val="0"/>
          <w:numId w:val="2"/>
        </w:numPr>
        <w:jc w:val="both"/>
        <w:rPr>
          <w:rFonts w:cstheme="minorHAnsi"/>
        </w:rPr>
      </w:pPr>
      <w:r w:rsidRPr="005D672D">
        <w:rPr>
          <w:rStyle w:val="Strong"/>
          <w:rFonts w:cstheme="minorHAnsi"/>
          <w:color w:val="000000"/>
          <w:shd w:val="clear" w:color="auto" w:fill="F6F6F6"/>
        </w:rPr>
        <w:t xml:space="preserve">A contribution to productivity survey to identify which HR programs helped to increase productivity : </w:t>
      </w:r>
      <w:r w:rsidRPr="005D672D">
        <w:rPr>
          <w:rFonts w:cstheme="minorHAnsi"/>
          <w:color w:val="000000"/>
          <w:shd w:val="clear" w:color="auto" w:fill="F6F6F6"/>
        </w:rPr>
        <w:t>Survey a sample of managers and employees and ask each how much each individual HR program contributed to their reaching their productivity goals. Use a 1 to 10 scale, with a 10 indicating that the function exceeded their expected contribution. </w:t>
      </w:r>
    </w:p>
    <w:p w:rsidR="006E75E3" w:rsidRPr="005D672D" w:rsidRDefault="006E75E3" w:rsidP="007F773A">
      <w:pPr>
        <w:pStyle w:val="ListParagraph"/>
        <w:numPr>
          <w:ilvl w:val="0"/>
          <w:numId w:val="2"/>
        </w:numPr>
        <w:jc w:val="both"/>
        <w:rPr>
          <w:rFonts w:cstheme="minorHAnsi"/>
        </w:rPr>
      </w:pPr>
      <w:r w:rsidRPr="005D672D">
        <w:rPr>
          <w:rStyle w:val="Strong"/>
          <w:rFonts w:cstheme="minorHAnsi"/>
          <w:color w:val="000000"/>
          <w:shd w:val="clear" w:color="auto" w:fill="F6F6F6"/>
        </w:rPr>
        <w:t xml:space="preserve">The percentage of HR strategic goals that were met : </w:t>
      </w:r>
      <w:r w:rsidRPr="005D672D">
        <w:rPr>
          <w:rFonts w:cstheme="minorHAnsi"/>
          <w:color w:val="000000"/>
          <w:shd w:val="clear" w:color="auto" w:fill="F6F6F6"/>
        </w:rPr>
        <w:t>every six months the HR function should report to executives the percentage of its strategic goals that were met or exceeded.</w:t>
      </w:r>
    </w:p>
    <w:p w:rsidR="00E81928" w:rsidRPr="005D672D" w:rsidRDefault="00E81928" w:rsidP="007F773A">
      <w:pPr>
        <w:pStyle w:val="ListParagraph"/>
        <w:numPr>
          <w:ilvl w:val="0"/>
          <w:numId w:val="2"/>
        </w:numPr>
        <w:jc w:val="both"/>
        <w:rPr>
          <w:rFonts w:cstheme="minorHAnsi"/>
        </w:rPr>
      </w:pPr>
      <w:r w:rsidRPr="005D672D">
        <w:rPr>
          <w:rStyle w:val="Strong"/>
          <w:rFonts w:cstheme="minorHAnsi"/>
          <w:color w:val="000000"/>
          <w:shd w:val="clear" w:color="auto" w:fill="F6F6F6"/>
        </w:rPr>
        <w:t xml:space="preserve">New hire failure rate : </w:t>
      </w:r>
      <w:r w:rsidRPr="005D672D">
        <w:rPr>
          <w:rFonts w:cstheme="minorHAnsi"/>
          <w:color w:val="000000"/>
          <w:shd w:val="clear" w:color="auto" w:fill="F6F6F6"/>
        </w:rPr>
        <w:t>This metric is calculated based on the percentage of new hires who were terminated or who were asked to leave during the first 6 to 12 months after they start. You should also work with the CFO’s office to calculate a credible dollar amount of the annual cost of your new-hire failures. Some firms also consider not filling the position as a failure. But also consider adding as failures any new hire who doesn’t show on the first day, who fails new hire training, who quits within six months, or who must be put on a performance management program as a hiring failure.</w:t>
      </w:r>
    </w:p>
    <w:p w:rsidR="00E81928" w:rsidRPr="005D672D" w:rsidRDefault="00E81928" w:rsidP="007F773A">
      <w:pPr>
        <w:pStyle w:val="ListParagraph"/>
        <w:numPr>
          <w:ilvl w:val="0"/>
          <w:numId w:val="2"/>
        </w:numPr>
        <w:jc w:val="both"/>
        <w:rPr>
          <w:rFonts w:cstheme="minorHAnsi"/>
        </w:rPr>
      </w:pPr>
      <w:r w:rsidRPr="005D672D">
        <w:rPr>
          <w:rStyle w:val="Strong"/>
          <w:rFonts w:cstheme="minorHAnsi"/>
          <w:color w:val="000000"/>
          <w:shd w:val="clear" w:color="auto" w:fill="F6F6F6"/>
        </w:rPr>
        <w:t xml:space="preserve">Applications per employee : </w:t>
      </w:r>
      <w:r w:rsidRPr="005D672D">
        <w:rPr>
          <w:rFonts w:cstheme="minorHAnsi"/>
          <w:color w:val="000000"/>
          <w:shd w:val="clear" w:color="auto" w:fill="F6F6F6"/>
        </w:rPr>
        <w:t>the target for a highly successful employer brand is that the number of applications that your firm receives each week should equal your number of employees.</w:t>
      </w:r>
    </w:p>
    <w:p w:rsidR="00E81928" w:rsidRPr="005D672D" w:rsidRDefault="00E81928" w:rsidP="007F773A">
      <w:pPr>
        <w:pStyle w:val="ListParagraph"/>
        <w:numPr>
          <w:ilvl w:val="0"/>
          <w:numId w:val="2"/>
        </w:numPr>
        <w:jc w:val="both"/>
        <w:rPr>
          <w:rFonts w:cstheme="minorHAnsi"/>
        </w:rPr>
      </w:pPr>
      <w:r w:rsidRPr="005D672D">
        <w:rPr>
          <w:rStyle w:val="Strong"/>
          <w:rFonts w:cstheme="minorHAnsi"/>
          <w:color w:val="000000"/>
          <w:shd w:val="clear" w:color="auto" w:fill="F6F6F6"/>
        </w:rPr>
        <w:t xml:space="preserve">Diversity hires in customer-impact positions -  </w:t>
      </w:r>
      <w:r w:rsidRPr="005D672D">
        <w:rPr>
          <w:rFonts w:cstheme="minorHAnsi"/>
          <w:color w:val="000000"/>
          <w:shd w:val="clear" w:color="auto" w:fill="F6F6F6"/>
        </w:rPr>
        <w:t>if your workforce reflects the diversity of your customers, your products and services will sell better. So measure recruiting’s contribution to increasing diversity in these critical jobs. In most cases, the definition of diversity should be expanded beyond the legal definition to include diverse thinkers and international hires.</w:t>
      </w:r>
    </w:p>
    <w:p w:rsidR="00980C46" w:rsidRPr="005D672D" w:rsidRDefault="00980C46" w:rsidP="007F773A">
      <w:pPr>
        <w:jc w:val="both"/>
        <w:rPr>
          <w:rFonts w:cstheme="minorHAnsi"/>
        </w:rPr>
      </w:pPr>
      <w:r w:rsidRPr="005D672D">
        <w:rPr>
          <w:rFonts w:cstheme="minorHAnsi"/>
        </w:rPr>
        <w:t>Reference : https://www.visier.com/clarity/top-10-strategic-hr-ta-metrics/</w:t>
      </w:r>
    </w:p>
    <w:p w:rsidR="00423438" w:rsidRPr="005D672D" w:rsidRDefault="00423438" w:rsidP="007F773A">
      <w:pPr>
        <w:pStyle w:val="ListParagraph"/>
        <w:numPr>
          <w:ilvl w:val="0"/>
          <w:numId w:val="2"/>
        </w:numPr>
        <w:jc w:val="both"/>
        <w:rPr>
          <w:rFonts w:cstheme="minorHAnsi"/>
          <w:b/>
        </w:rPr>
      </w:pPr>
      <w:r w:rsidRPr="005D672D">
        <w:rPr>
          <w:rFonts w:cstheme="minorHAnsi"/>
          <w:b/>
        </w:rPr>
        <w:t xml:space="preserve">Employee Satisfaction </w:t>
      </w:r>
      <w:r w:rsidR="00181BED" w:rsidRPr="005D672D">
        <w:rPr>
          <w:rFonts w:cstheme="minorHAnsi"/>
          <w:b/>
        </w:rPr>
        <w:t xml:space="preserve">: </w:t>
      </w:r>
      <w:r w:rsidR="00181BED" w:rsidRPr="005D672D">
        <w:rPr>
          <w:rFonts w:cstheme="minorHAnsi"/>
          <w:color w:val="000000"/>
          <w:shd w:val="clear" w:color="auto" w:fill="FFFFFF"/>
        </w:rPr>
        <w:t>Satisfaction metrics can be measured through employee engagement surveys.</w:t>
      </w:r>
    </w:p>
    <w:p w:rsidR="00423438" w:rsidRPr="005D672D" w:rsidRDefault="00423438" w:rsidP="007F773A">
      <w:pPr>
        <w:pStyle w:val="ListParagraph"/>
        <w:numPr>
          <w:ilvl w:val="0"/>
          <w:numId w:val="2"/>
        </w:numPr>
        <w:jc w:val="both"/>
        <w:rPr>
          <w:rFonts w:cstheme="minorHAnsi"/>
          <w:b/>
        </w:rPr>
      </w:pPr>
      <w:r w:rsidRPr="005D672D">
        <w:rPr>
          <w:rFonts w:cstheme="minorHAnsi"/>
          <w:b/>
        </w:rPr>
        <w:t>Turnover Costs</w:t>
      </w:r>
      <w:r w:rsidR="00181BED" w:rsidRPr="005D672D">
        <w:rPr>
          <w:rFonts w:cstheme="minorHAnsi"/>
          <w:b/>
        </w:rPr>
        <w:t xml:space="preserve"> : </w:t>
      </w:r>
      <w:r w:rsidR="00181BED" w:rsidRPr="005D672D">
        <w:rPr>
          <w:rFonts w:cstheme="minorHAnsi"/>
          <w:color w:val="000000"/>
          <w:shd w:val="clear" w:color="auto" w:fill="FFFFFF"/>
        </w:rPr>
        <w:t xml:space="preserve">here are significant costs to the business every time an employee leaves. The costs of recruiting external candidates, productivity losses due to vacant roles, and training new employees can really add up. When calculating turnover costs, some expenses, like the cost of job advertising or COBRA continuation, are easier to determine than others. </w:t>
      </w:r>
      <w:r w:rsidR="00181BED" w:rsidRPr="005D672D">
        <w:rPr>
          <w:rFonts w:cstheme="minorHAnsi"/>
          <w:color w:val="000000"/>
          <w:shd w:val="clear" w:color="auto" w:fill="FFFFFF"/>
        </w:rPr>
        <w:lastRenderedPageBreak/>
        <w:t>Productivity loss and employee morale issues may be more challenging to determine, but are essential for understanding the effect of employee turnover on your business.</w:t>
      </w:r>
    </w:p>
    <w:p w:rsidR="00423438" w:rsidRPr="005D672D" w:rsidRDefault="00423438" w:rsidP="007F773A">
      <w:pPr>
        <w:pStyle w:val="ListParagraph"/>
        <w:numPr>
          <w:ilvl w:val="0"/>
          <w:numId w:val="2"/>
        </w:numPr>
        <w:jc w:val="both"/>
        <w:rPr>
          <w:rFonts w:cstheme="minorHAnsi"/>
          <w:b/>
        </w:rPr>
      </w:pPr>
      <w:r w:rsidRPr="005D672D">
        <w:rPr>
          <w:rFonts w:cstheme="minorHAnsi"/>
          <w:b/>
        </w:rPr>
        <w:t>Turnover Rate Differences between High and Low Performers</w:t>
      </w:r>
      <w:r w:rsidR="00181BED" w:rsidRPr="005D672D">
        <w:rPr>
          <w:rFonts w:cstheme="minorHAnsi"/>
          <w:b/>
        </w:rPr>
        <w:t xml:space="preserve"> : </w:t>
      </w:r>
      <w:r w:rsidR="00181BED" w:rsidRPr="005D672D">
        <w:rPr>
          <w:rFonts w:cstheme="minorHAnsi"/>
          <w:color w:val="000000"/>
          <w:shd w:val="clear" w:color="auto" w:fill="FFFFFF"/>
        </w:rPr>
        <w:t>Evaluating the turnover differences between your high and low performers will help you to determine if there are any evident patterns that should be addressed. For example, are a good percentage of your high performers leaving?</w:t>
      </w:r>
    </w:p>
    <w:p w:rsidR="00423438" w:rsidRPr="005D672D" w:rsidRDefault="00423438" w:rsidP="007F773A">
      <w:pPr>
        <w:pStyle w:val="ListParagraph"/>
        <w:numPr>
          <w:ilvl w:val="0"/>
          <w:numId w:val="2"/>
        </w:numPr>
        <w:jc w:val="both"/>
        <w:rPr>
          <w:rFonts w:cstheme="minorHAnsi"/>
          <w:b/>
        </w:rPr>
      </w:pPr>
      <w:r w:rsidRPr="005D672D">
        <w:rPr>
          <w:rFonts w:cstheme="minorHAnsi"/>
          <w:b/>
        </w:rPr>
        <w:t>Employee Evaluation Rating compared to Salary</w:t>
      </w:r>
      <w:r w:rsidR="00181BED" w:rsidRPr="005D672D">
        <w:rPr>
          <w:rFonts w:cstheme="minorHAnsi"/>
          <w:b/>
        </w:rPr>
        <w:t xml:space="preserve"> : </w:t>
      </w:r>
      <w:r w:rsidR="00181BED" w:rsidRPr="005D672D">
        <w:rPr>
          <w:rFonts w:cstheme="minorHAnsi"/>
          <w:color w:val="000000"/>
          <w:shd w:val="clear" w:color="auto" w:fill="FFFFFF"/>
        </w:rPr>
        <w:t>In order to stay one step ahead of your voluntary separations, and reduce your turnover costs, consider measuring the performance ratings of your high performing employees against the average salary for their position. Ensuring that your top performing employees are paid above the average market salary for their position will help you to stay competitive and retain your high performers.</w:t>
      </w:r>
    </w:p>
    <w:p w:rsidR="0017530C" w:rsidRPr="005D672D" w:rsidRDefault="00181BED" w:rsidP="0017530C">
      <w:pPr>
        <w:jc w:val="both"/>
        <w:rPr>
          <w:rFonts w:cstheme="minorHAnsi"/>
          <w:b/>
        </w:rPr>
      </w:pPr>
      <w:r w:rsidRPr="005D672D">
        <w:rPr>
          <w:rFonts w:cstheme="minorHAnsi"/>
          <w:b/>
        </w:rPr>
        <w:t>Reference : https://www.helioshr.com/2014/03/5-best-hr-metrics-to-improve-strategic-business-objectives-2/</w:t>
      </w:r>
    </w:p>
    <w:p w:rsidR="0017530C" w:rsidRPr="005D672D" w:rsidRDefault="0017530C" w:rsidP="0017530C">
      <w:pPr>
        <w:jc w:val="both"/>
        <w:rPr>
          <w:rFonts w:cstheme="minorHAnsi"/>
          <w:b/>
        </w:rPr>
      </w:pPr>
      <w:r w:rsidRPr="005D672D">
        <w:rPr>
          <w:rFonts w:cstheme="minorHAnsi"/>
          <w:b/>
        </w:rPr>
        <w:t>First tier Metrics</w:t>
      </w:r>
    </w:p>
    <w:p w:rsidR="0017530C" w:rsidRPr="005D672D" w:rsidRDefault="0017530C" w:rsidP="0017530C">
      <w:pPr>
        <w:pStyle w:val="ListParagraph"/>
        <w:numPr>
          <w:ilvl w:val="0"/>
          <w:numId w:val="2"/>
        </w:numPr>
        <w:jc w:val="both"/>
        <w:rPr>
          <w:rFonts w:cstheme="minorHAnsi"/>
          <w:b/>
        </w:rPr>
      </w:pPr>
      <w:r w:rsidRPr="005D672D">
        <w:rPr>
          <w:rFonts w:cstheme="minorHAnsi"/>
          <w:b/>
        </w:rPr>
        <w:t>Workforce Productivity</w:t>
      </w:r>
    </w:p>
    <w:p w:rsidR="0017530C" w:rsidRPr="005D672D" w:rsidRDefault="0017530C" w:rsidP="0017530C">
      <w:pPr>
        <w:pStyle w:val="ListParagraph"/>
        <w:numPr>
          <w:ilvl w:val="1"/>
          <w:numId w:val="6"/>
        </w:numPr>
        <w:jc w:val="both"/>
        <w:rPr>
          <w:rFonts w:cstheme="minorHAnsi"/>
          <w:b/>
        </w:rPr>
      </w:pPr>
      <w:r w:rsidRPr="005D672D">
        <w:rPr>
          <w:rFonts w:cstheme="minorHAnsi"/>
          <w:color w:val="333333"/>
          <w:shd w:val="clear" w:color="auto" w:fill="FFFFFF"/>
        </w:rPr>
        <w:t>The % improvement in workforce productivity : Improvement in cents spent on people costs for every dollar of revenue/profit generated (compared to last year’s ratio)</w:t>
      </w:r>
    </w:p>
    <w:p w:rsidR="0017530C" w:rsidRPr="005D672D" w:rsidRDefault="0017530C" w:rsidP="0017530C">
      <w:pPr>
        <w:pStyle w:val="ListParagraph"/>
        <w:numPr>
          <w:ilvl w:val="1"/>
          <w:numId w:val="6"/>
        </w:numPr>
        <w:jc w:val="both"/>
        <w:rPr>
          <w:rFonts w:cstheme="minorHAnsi"/>
          <w:b/>
        </w:rPr>
      </w:pPr>
      <w:r w:rsidRPr="005D672D">
        <w:rPr>
          <w:rFonts w:eastAsia="Times New Roman" w:cstheme="minorHAnsi"/>
          <w:color w:val="333333"/>
          <w:bdr w:val="none" w:sz="0" w:space="0" w:color="auto" w:frame="1"/>
          <w:lang w:eastAsia="en-AU"/>
        </w:rPr>
        <w:t>The dollar value of the increased workforce productivity between this year and last year</w:t>
      </w:r>
    </w:p>
    <w:p w:rsidR="0017530C" w:rsidRPr="005D672D" w:rsidRDefault="0017530C" w:rsidP="0017530C">
      <w:pPr>
        <w:pStyle w:val="ListParagraph"/>
        <w:numPr>
          <w:ilvl w:val="0"/>
          <w:numId w:val="2"/>
        </w:numPr>
        <w:jc w:val="both"/>
        <w:rPr>
          <w:rFonts w:cstheme="minorHAnsi"/>
          <w:b/>
        </w:rPr>
      </w:pPr>
      <w:r w:rsidRPr="005D672D">
        <w:rPr>
          <w:rFonts w:cstheme="minorHAnsi"/>
          <w:b/>
        </w:rPr>
        <w:t>Recruiting</w:t>
      </w:r>
    </w:p>
    <w:p w:rsidR="0017530C" w:rsidRPr="0017530C" w:rsidRDefault="0017530C" w:rsidP="0017530C">
      <w:pPr>
        <w:numPr>
          <w:ilvl w:val="1"/>
          <w:numId w:val="6"/>
        </w:numPr>
        <w:shd w:val="clear" w:color="auto" w:fill="FFFFFF"/>
        <w:spacing w:after="0" w:line="240" w:lineRule="auto"/>
        <w:rPr>
          <w:rFonts w:eastAsia="Times New Roman" w:cstheme="minorHAnsi"/>
          <w:color w:val="333333"/>
          <w:lang w:eastAsia="en-AU"/>
        </w:rPr>
      </w:pPr>
      <w:r w:rsidRPr="0017530C">
        <w:rPr>
          <w:rFonts w:eastAsia="Times New Roman" w:cstheme="minorHAnsi"/>
          <w:color w:val="333333"/>
          <w:bdr w:val="none" w:sz="0" w:space="0" w:color="auto" w:frame="1"/>
          <w:lang w:eastAsia="en-AU"/>
        </w:rPr>
        <w:t>The number of overall days that “key positions" were vacant (due to recruiting)</w:t>
      </w:r>
    </w:p>
    <w:p w:rsidR="0017530C" w:rsidRPr="0017530C" w:rsidRDefault="0017530C" w:rsidP="0017530C">
      <w:pPr>
        <w:numPr>
          <w:ilvl w:val="1"/>
          <w:numId w:val="6"/>
        </w:numPr>
        <w:shd w:val="clear" w:color="auto" w:fill="FFFFFF"/>
        <w:spacing w:after="0" w:line="240" w:lineRule="auto"/>
        <w:rPr>
          <w:rFonts w:eastAsia="Times New Roman" w:cstheme="minorHAnsi"/>
          <w:color w:val="333333"/>
          <w:lang w:eastAsia="en-AU"/>
        </w:rPr>
      </w:pPr>
      <w:r w:rsidRPr="0017530C">
        <w:rPr>
          <w:rFonts w:eastAsia="Times New Roman" w:cstheme="minorHAnsi"/>
          <w:color w:val="333333"/>
          <w:bdr w:val="none" w:sz="0" w:space="0" w:color="auto" w:frame="1"/>
          <w:lang w:eastAsia="en-AU"/>
        </w:rPr>
        <w:t>Average performance appraisal score of new hires (this year compared to last in the same job)</w:t>
      </w:r>
    </w:p>
    <w:p w:rsidR="0017530C" w:rsidRPr="0017530C" w:rsidRDefault="0017530C" w:rsidP="0017530C">
      <w:pPr>
        <w:numPr>
          <w:ilvl w:val="1"/>
          <w:numId w:val="6"/>
        </w:numPr>
        <w:shd w:val="clear" w:color="auto" w:fill="FFFFFF"/>
        <w:spacing w:after="0" w:line="240" w:lineRule="auto"/>
        <w:rPr>
          <w:rFonts w:eastAsia="Times New Roman" w:cstheme="minorHAnsi"/>
          <w:color w:val="333333"/>
          <w:lang w:eastAsia="en-AU"/>
        </w:rPr>
      </w:pPr>
      <w:r w:rsidRPr="0017530C">
        <w:rPr>
          <w:rFonts w:eastAsia="Times New Roman" w:cstheme="minorHAnsi"/>
          <w:color w:val="333333"/>
          <w:bdr w:val="none" w:sz="0" w:space="0" w:color="auto" w:frame="1"/>
          <w:lang w:eastAsia="en-AU"/>
        </w:rPr>
        <w:t>Manager satisfaction with new hires (survey of hiring managers, results compared to last year’s average)</w:t>
      </w:r>
    </w:p>
    <w:p w:rsidR="0017530C" w:rsidRPr="0017530C" w:rsidRDefault="0017530C" w:rsidP="0017530C">
      <w:pPr>
        <w:numPr>
          <w:ilvl w:val="1"/>
          <w:numId w:val="6"/>
        </w:numPr>
        <w:shd w:val="clear" w:color="auto" w:fill="FFFFFF"/>
        <w:spacing w:after="0" w:line="240" w:lineRule="auto"/>
        <w:rPr>
          <w:rFonts w:eastAsia="Times New Roman" w:cstheme="minorHAnsi"/>
          <w:color w:val="333333"/>
          <w:lang w:eastAsia="en-AU"/>
        </w:rPr>
      </w:pPr>
      <w:r w:rsidRPr="0017530C">
        <w:rPr>
          <w:rFonts w:eastAsia="Times New Roman" w:cstheme="minorHAnsi"/>
          <w:color w:val="333333"/>
          <w:bdr w:val="none" w:sz="0" w:space="0" w:color="auto" w:frame="1"/>
          <w:lang w:eastAsia="en-AU"/>
        </w:rPr>
        <w:t>The turnover rate of new hires within the first year</w:t>
      </w:r>
    </w:p>
    <w:p w:rsidR="0017530C" w:rsidRPr="005D672D" w:rsidRDefault="0017530C" w:rsidP="0017530C">
      <w:pPr>
        <w:pStyle w:val="ListParagraph"/>
        <w:numPr>
          <w:ilvl w:val="0"/>
          <w:numId w:val="2"/>
        </w:numPr>
        <w:jc w:val="both"/>
        <w:rPr>
          <w:rFonts w:cstheme="minorHAnsi"/>
          <w:b/>
        </w:rPr>
      </w:pPr>
      <w:r w:rsidRPr="005D672D">
        <w:rPr>
          <w:rFonts w:cstheme="minorHAnsi"/>
          <w:b/>
        </w:rPr>
        <w:t>Retention</w:t>
      </w:r>
    </w:p>
    <w:p w:rsidR="0017530C" w:rsidRPr="005D672D" w:rsidRDefault="0017530C" w:rsidP="0017530C">
      <w:pPr>
        <w:numPr>
          <w:ilvl w:val="1"/>
          <w:numId w:val="6"/>
        </w:numPr>
        <w:shd w:val="clear" w:color="auto" w:fill="FFFFFF"/>
        <w:spacing w:after="0" w:line="240" w:lineRule="auto"/>
        <w:rPr>
          <w:rFonts w:eastAsia="Times New Roman" w:cstheme="minorHAnsi"/>
          <w:color w:val="333333"/>
          <w:bdr w:val="none" w:sz="0" w:space="0" w:color="auto" w:frame="1"/>
          <w:lang w:eastAsia="en-AU"/>
        </w:rPr>
      </w:pPr>
      <w:r w:rsidRPr="005D672D">
        <w:rPr>
          <w:rFonts w:eastAsia="Times New Roman" w:cstheme="minorHAnsi"/>
          <w:color w:val="333333"/>
          <w:bdr w:val="none" w:sz="0" w:space="0" w:color="auto" w:frame="1"/>
          <w:lang w:eastAsia="en-AU"/>
        </w:rPr>
        <w:t>Performance turnover in key jobs (Mentioned above - Point 3)</w:t>
      </w:r>
    </w:p>
    <w:p w:rsidR="0017530C" w:rsidRPr="005D672D" w:rsidRDefault="0017530C" w:rsidP="0017530C">
      <w:pPr>
        <w:numPr>
          <w:ilvl w:val="1"/>
          <w:numId w:val="6"/>
        </w:numPr>
        <w:shd w:val="clear" w:color="auto" w:fill="FFFFFF"/>
        <w:spacing w:after="0" w:line="240" w:lineRule="auto"/>
        <w:rPr>
          <w:rFonts w:eastAsia="Times New Roman" w:cstheme="minorHAnsi"/>
          <w:color w:val="333333"/>
          <w:bdr w:val="none" w:sz="0" w:space="0" w:color="auto" w:frame="1"/>
          <w:lang w:eastAsia="en-AU"/>
        </w:rPr>
      </w:pPr>
      <w:r w:rsidRPr="0017530C">
        <w:rPr>
          <w:rFonts w:eastAsia="Times New Roman" w:cstheme="minorHAnsi"/>
          <w:color w:val="333333"/>
          <w:bdr w:val="none" w:sz="0" w:space="0" w:color="auto" w:frame="1"/>
          <w:lang w:eastAsia="en-AU"/>
        </w:rPr>
        <w:t>Preventable turnover in key jobs (where a sample post exit survey is utilized to identify the real reasons that these individuals left the organization and if the turnover could have been reasonably prevented)</w:t>
      </w:r>
    </w:p>
    <w:p w:rsidR="0017530C" w:rsidRPr="005D672D" w:rsidRDefault="0017530C" w:rsidP="0017530C">
      <w:pPr>
        <w:numPr>
          <w:ilvl w:val="1"/>
          <w:numId w:val="6"/>
        </w:numPr>
        <w:shd w:val="clear" w:color="auto" w:fill="FFFFFF"/>
        <w:spacing w:after="0" w:line="240" w:lineRule="auto"/>
        <w:rPr>
          <w:rFonts w:eastAsia="Times New Roman" w:cstheme="minorHAnsi"/>
          <w:color w:val="333333"/>
          <w:bdr w:val="none" w:sz="0" w:space="0" w:color="auto" w:frame="1"/>
          <w:lang w:eastAsia="en-AU"/>
        </w:rPr>
      </w:pPr>
      <w:r w:rsidRPr="0017530C">
        <w:rPr>
          <w:rFonts w:eastAsia="Times New Roman" w:cstheme="minorHAnsi"/>
          <w:color w:val="333333"/>
          <w:bdr w:val="none" w:sz="0" w:space="0" w:color="auto" w:frame="1"/>
          <w:lang w:eastAsia="en-AU"/>
        </w:rPr>
        <w:t>Diversity turnover in professional, managerial and technical positions</w:t>
      </w:r>
    </w:p>
    <w:p w:rsidR="0017530C" w:rsidRPr="005D672D" w:rsidRDefault="001D0C00" w:rsidP="001D0C00">
      <w:pPr>
        <w:pStyle w:val="ListParagraph"/>
        <w:numPr>
          <w:ilvl w:val="0"/>
          <w:numId w:val="2"/>
        </w:numPr>
        <w:jc w:val="both"/>
        <w:rPr>
          <w:rFonts w:eastAsia="Times New Roman" w:cstheme="minorHAnsi"/>
          <w:b/>
          <w:color w:val="333333"/>
          <w:bdr w:val="none" w:sz="0" w:space="0" w:color="auto" w:frame="1"/>
          <w:lang w:eastAsia="en-AU"/>
        </w:rPr>
      </w:pPr>
      <w:r w:rsidRPr="005D672D">
        <w:rPr>
          <w:rFonts w:eastAsia="Times New Roman" w:cstheme="minorHAnsi"/>
          <w:b/>
          <w:color w:val="333333"/>
          <w:bdr w:val="none" w:sz="0" w:space="0" w:color="auto" w:frame="1"/>
          <w:lang w:eastAsia="en-AU"/>
        </w:rPr>
        <w:t>Manager Satisfaction</w:t>
      </w:r>
    </w:p>
    <w:p w:rsidR="001D0C00" w:rsidRPr="005D672D" w:rsidRDefault="001D0C00" w:rsidP="001D0C00">
      <w:pPr>
        <w:numPr>
          <w:ilvl w:val="1"/>
          <w:numId w:val="6"/>
        </w:numPr>
        <w:shd w:val="clear" w:color="auto" w:fill="FFFFFF"/>
        <w:spacing w:after="0" w:line="240" w:lineRule="auto"/>
        <w:rPr>
          <w:rFonts w:eastAsia="Times New Roman" w:cstheme="minorHAnsi"/>
          <w:color w:val="333333"/>
          <w:bdr w:val="none" w:sz="0" w:space="0" w:color="auto" w:frame="1"/>
          <w:lang w:eastAsia="en-AU"/>
        </w:rPr>
      </w:pPr>
      <w:r w:rsidRPr="001D0C00">
        <w:rPr>
          <w:rFonts w:eastAsia="Times New Roman" w:cstheme="minorHAnsi"/>
          <w:color w:val="333333"/>
          <w:bdr w:val="none" w:sz="0" w:space="0" w:color="auto" w:frame="1"/>
          <w:lang w:eastAsia="en-AU"/>
        </w:rPr>
        <w:t>Average ranking of all individual HR functions in a all managers survey where managers are asked to rate all individual overhead functions specifically on their contribution to productivity and in helping the manager to meet their performance goals</w:t>
      </w:r>
    </w:p>
    <w:p w:rsidR="001D0C00" w:rsidRPr="005D672D" w:rsidRDefault="001D0C00" w:rsidP="001D0C00">
      <w:pPr>
        <w:shd w:val="clear" w:color="auto" w:fill="FFFFFF"/>
        <w:spacing w:after="0" w:line="240" w:lineRule="auto"/>
        <w:rPr>
          <w:rFonts w:eastAsia="Times New Roman" w:cstheme="minorHAnsi"/>
          <w:b/>
          <w:color w:val="333333"/>
          <w:bdr w:val="none" w:sz="0" w:space="0" w:color="auto" w:frame="1"/>
          <w:lang w:eastAsia="en-AU"/>
        </w:rPr>
      </w:pPr>
    </w:p>
    <w:p w:rsidR="001D0C00" w:rsidRPr="005D672D" w:rsidRDefault="001D0C00" w:rsidP="001D0C00">
      <w:pPr>
        <w:shd w:val="clear" w:color="auto" w:fill="FFFFFF"/>
        <w:spacing w:after="0" w:line="240" w:lineRule="auto"/>
        <w:rPr>
          <w:rFonts w:eastAsia="Times New Roman" w:cstheme="minorHAnsi"/>
          <w:b/>
          <w:color w:val="333333"/>
          <w:bdr w:val="none" w:sz="0" w:space="0" w:color="auto" w:frame="1"/>
          <w:lang w:eastAsia="en-AU"/>
        </w:rPr>
      </w:pPr>
      <w:r w:rsidRPr="005D672D">
        <w:rPr>
          <w:rFonts w:eastAsia="Times New Roman" w:cstheme="minorHAnsi"/>
          <w:b/>
          <w:color w:val="333333"/>
          <w:bdr w:val="none" w:sz="0" w:space="0" w:color="auto" w:frame="1"/>
          <w:lang w:eastAsia="en-AU"/>
        </w:rPr>
        <w:t>Second Tier Metrics</w:t>
      </w:r>
    </w:p>
    <w:p w:rsidR="001D0C00" w:rsidRPr="005D672D" w:rsidRDefault="001D0C00" w:rsidP="001D0C00">
      <w:pPr>
        <w:shd w:val="clear" w:color="auto" w:fill="FFFFFF"/>
        <w:spacing w:after="0" w:line="240" w:lineRule="auto"/>
        <w:rPr>
          <w:rFonts w:eastAsia="Times New Roman" w:cstheme="minorHAnsi"/>
          <w:b/>
          <w:color w:val="333333"/>
          <w:bdr w:val="none" w:sz="0" w:space="0" w:color="auto" w:frame="1"/>
          <w:lang w:eastAsia="en-AU"/>
        </w:rPr>
      </w:pPr>
    </w:p>
    <w:p w:rsidR="001D0C00" w:rsidRPr="005D672D" w:rsidRDefault="001D0C00" w:rsidP="001D0C00">
      <w:pPr>
        <w:pStyle w:val="ListParagraph"/>
        <w:numPr>
          <w:ilvl w:val="0"/>
          <w:numId w:val="2"/>
        </w:numPr>
        <w:shd w:val="clear" w:color="auto" w:fill="FFFFFF"/>
        <w:spacing w:after="0" w:line="240" w:lineRule="auto"/>
        <w:rPr>
          <w:rFonts w:eastAsia="Times New Roman" w:cstheme="minorHAnsi"/>
          <w:b/>
          <w:color w:val="333333"/>
          <w:bdr w:val="none" w:sz="0" w:space="0" w:color="auto" w:frame="1"/>
          <w:lang w:eastAsia="en-AU"/>
        </w:rPr>
      </w:pPr>
      <w:r w:rsidRPr="005D672D">
        <w:rPr>
          <w:rFonts w:eastAsia="Times New Roman" w:cstheme="minorHAnsi"/>
          <w:b/>
          <w:color w:val="333333"/>
          <w:bdr w:val="none" w:sz="0" w:space="0" w:color="auto" w:frame="1"/>
          <w:lang w:eastAsia="en-AU"/>
        </w:rPr>
        <w:t>Compensation &amp; Benefits</w:t>
      </w:r>
      <w:r w:rsidR="006A6B75" w:rsidRPr="005D672D">
        <w:rPr>
          <w:rFonts w:eastAsia="Times New Roman" w:cstheme="minorHAnsi"/>
          <w:b/>
          <w:color w:val="333333"/>
          <w:bdr w:val="none" w:sz="0" w:space="0" w:color="auto" w:frame="1"/>
          <w:lang w:eastAsia="en-AU"/>
        </w:rPr>
        <w:t xml:space="preserve"> </w:t>
      </w:r>
    </w:p>
    <w:p w:rsidR="006A6B75" w:rsidRPr="005D672D" w:rsidRDefault="006A6B75" w:rsidP="006A6B75">
      <w:pPr>
        <w:pStyle w:val="ListParagraph"/>
        <w:numPr>
          <w:ilvl w:val="1"/>
          <w:numId w:val="2"/>
        </w:numPr>
        <w:shd w:val="clear" w:color="auto" w:fill="FFFFFF"/>
        <w:spacing w:after="0" w:line="240" w:lineRule="auto"/>
        <w:rPr>
          <w:rFonts w:eastAsia="Times New Roman" w:cstheme="minorHAnsi"/>
          <w:b/>
          <w:color w:val="333333"/>
          <w:bdr w:val="none" w:sz="0" w:space="0" w:color="auto" w:frame="1"/>
          <w:lang w:eastAsia="en-AU"/>
        </w:rPr>
      </w:pPr>
      <w:r w:rsidRPr="005D672D">
        <w:rPr>
          <w:rFonts w:eastAsia="Times New Roman" w:cstheme="minorHAnsi"/>
          <w:b/>
          <w:color w:val="333333"/>
          <w:bdr w:val="none" w:sz="0" w:space="0" w:color="auto" w:frame="1"/>
          <w:lang w:eastAsia="en-AU"/>
        </w:rPr>
        <w:t>Survey Emp</w:t>
      </w:r>
      <w:r w:rsidR="004B3301" w:rsidRPr="005D672D">
        <w:rPr>
          <w:rFonts w:eastAsia="Times New Roman" w:cstheme="minorHAnsi"/>
          <w:b/>
          <w:color w:val="333333"/>
          <w:bdr w:val="none" w:sz="0" w:space="0" w:color="auto" w:frame="1"/>
          <w:lang w:eastAsia="en-AU"/>
        </w:rPr>
        <w:t>loyees based on pay fairness</w:t>
      </w:r>
    </w:p>
    <w:p w:rsidR="004B3301" w:rsidRPr="004B3301" w:rsidRDefault="004B3301" w:rsidP="004B3301">
      <w:pPr>
        <w:pStyle w:val="ListParagraph"/>
        <w:numPr>
          <w:ilvl w:val="1"/>
          <w:numId w:val="2"/>
        </w:numPr>
        <w:shd w:val="clear" w:color="auto" w:fill="FFFFFF"/>
        <w:spacing w:after="0" w:line="240" w:lineRule="auto"/>
        <w:rPr>
          <w:rFonts w:eastAsia="Times New Roman" w:cstheme="minorHAnsi"/>
          <w:color w:val="333333"/>
          <w:bdr w:val="none" w:sz="0" w:space="0" w:color="auto" w:frame="1"/>
          <w:lang w:eastAsia="en-AU"/>
        </w:rPr>
      </w:pPr>
      <w:r w:rsidRPr="004B3301">
        <w:rPr>
          <w:rFonts w:eastAsia="Times New Roman" w:cstheme="minorHAnsi"/>
          <w:color w:val="333333"/>
          <w:bdr w:val="none" w:sz="0" w:space="0" w:color="auto" w:frame="1"/>
          <w:lang w:eastAsia="en-AU"/>
        </w:rPr>
        <w:lastRenderedPageBreak/>
        <w:t>The number of “cents” (insert your local currency here) in total compensation and benefits costs that it took to generate a dollar of revenue (as an indication of compensation effectiveness, where this year's ratio would be compared to last years ratio)</w:t>
      </w:r>
    </w:p>
    <w:p w:rsidR="004B3301" w:rsidRPr="004B3301" w:rsidRDefault="004B3301" w:rsidP="004B3301">
      <w:pPr>
        <w:pStyle w:val="ListParagraph"/>
        <w:numPr>
          <w:ilvl w:val="1"/>
          <w:numId w:val="2"/>
        </w:numPr>
        <w:shd w:val="clear" w:color="auto" w:fill="FFFFFF"/>
        <w:spacing w:after="0" w:line="240" w:lineRule="auto"/>
        <w:rPr>
          <w:rFonts w:eastAsia="Times New Roman" w:cstheme="minorHAnsi"/>
          <w:color w:val="333333"/>
          <w:bdr w:val="none" w:sz="0" w:space="0" w:color="auto" w:frame="1"/>
          <w:lang w:eastAsia="en-AU"/>
        </w:rPr>
      </w:pPr>
      <w:r w:rsidRPr="004B3301">
        <w:rPr>
          <w:rFonts w:eastAsia="Times New Roman" w:cstheme="minorHAnsi"/>
          <w:color w:val="333333"/>
          <w:bdr w:val="none" w:sz="0" w:space="0" w:color="auto" w:frame="1"/>
          <w:lang w:eastAsia="en-AU"/>
        </w:rPr>
        <w:t>% of employees that are satisfied with their compensation (survey of a sample of employees on their satisfaction between the rewards and the expectations of the firm)</w:t>
      </w:r>
    </w:p>
    <w:p w:rsidR="004B3301" w:rsidRPr="005D672D" w:rsidRDefault="004B3301" w:rsidP="004B3301">
      <w:pPr>
        <w:pStyle w:val="ListParagraph"/>
        <w:numPr>
          <w:ilvl w:val="1"/>
          <w:numId w:val="2"/>
        </w:numPr>
        <w:shd w:val="clear" w:color="auto" w:fill="FFFFFF"/>
        <w:spacing w:after="0" w:line="240" w:lineRule="auto"/>
        <w:rPr>
          <w:rFonts w:eastAsia="Times New Roman" w:cstheme="minorHAnsi"/>
          <w:color w:val="333333"/>
          <w:bdr w:val="none" w:sz="0" w:space="0" w:color="auto" w:frame="1"/>
          <w:lang w:eastAsia="en-AU"/>
        </w:rPr>
      </w:pPr>
      <w:r w:rsidRPr="004B3301">
        <w:rPr>
          <w:rFonts w:eastAsia="Times New Roman" w:cstheme="minorHAnsi"/>
          <w:color w:val="333333"/>
          <w:bdr w:val="none" w:sz="0" w:space="0" w:color="auto" w:frame="1"/>
          <w:lang w:eastAsia="en-AU"/>
        </w:rPr>
        <w:t>% of employees that are rated in the top performance appraisal level… that are paid above the average salary for their position and vice versa</w:t>
      </w:r>
    </w:p>
    <w:p w:rsidR="004B3301" w:rsidRPr="004B3301" w:rsidRDefault="004B3301" w:rsidP="004B3301">
      <w:pPr>
        <w:pStyle w:val="ListParagraph"/>
        <w:numPr>
          <w:ilvl w:val="0"/>
          <w:numId w:val="2"/>
        </w:numPr>
        <w:shd w:val="clear" w:color="auto" w:fill="FFFFFF"/>
        <w:spacing w:after="0" w:line="240" w:lineRule="auto"/>
        <w:rPr>
          <w:rFonts w:eastAsia="Times New Roman" w:cstheme="minorHAnsi"/>
          <w:b/>
          <w:color w:val="333333"/>
          <w:bdr w:val="none" w:sz="0" w:space="0" w:color="auto" w:frame="1"/>
          <w:lang w:eastAsia="en-AU"/>
        </w:rPr>
      </w:pPr>
      <w:r w:rsidRPr="005D672D">
        <w:rPr>
          <w:rFonts w:eastAsia="Times New Roman" w:cstheme="minorHAnsi"/>
          <w:b/>
          <w:color w:val="333333"/>
          <w:bdr w:val="none" w:sz="0" w:space="0" w:color="auto" w:frame="1"/>
          <w:lang w:eastAsia="en-AU"/>
        </w:rPr>
        <w:t>Employee Relations</w:t>
      </w:r>
    </w:p>
    <w:p w:rsidR="004B3301" w:rsidRPr="004B3301" w:rsidRDefault="004B3301" w:rsidP="004B3301">
      <w:pPr>
        <w:pStyle w:val="ListParagraph"/>
        <w:numPr>
          <w:ilvl w:val="1"/>
          <w:numId w:val="2"/>
        </w:numPr>
        <w:shd w:val="clear" w:color="auto" w:fill="FFFFFF"/>
        <w:spacing w:after="0" w:line="240" w:lineRule="auto"/>
        <w:rPr>
          <w:rFonts w:eastAsia="Times New Roman" w:cstheme="minorHAnsi"/>
          <w:color w:val="333333"/>
          <w:bdr w:val="none" w:sz="0" w:space="0" w:color="auto" w:frame="1"/>
          <w:lang w:eastAsia="en-AU"/>
        </w:rPr>
      </w:pPr>
      <w:r w:rsidRPr="004B3301">
        <w:rPr>
          <w:rFonts w:eastAsia="Times New Roman" w:cstheme="minorHAnsi"/>
          <w:color w:val="333333"/>
          <w:bdr w:val="none" w:sz="0" w:space="0" w:color="auto" w:frame="1"/>
          <w:lang w:eastAsia="en-AU"/>
        </w:rPr>
        <w:t>Percentage of employees that report that they have a "bad manager" (survey of employees comparing this year's percentage to last years)</w:t>
      </w:r>
    </w:p>
    <w:p w:rsidR="004B3301" w:rsidRPr="005D672D" w:rsidRDefault="004B3301" w:rsidP="004B3301">
      <w:pPr>
        <w:pStyle w:val="ListParagraph"/>
        <w:numPr>
          <w:ilvl w:val="1"/>
          <w:numId w:val="2"/>
        </w:numPr>
        <w:shd w:val="clear" w:color="auto" w:fill="FFFFFF"/>
        <w:spacing w:after="0" w:line="240" w:lineRule="auto"/>
        <w:rPr>
          <w:rFonts w:eastAsia="Times New Roman" w:cstheme="minorHAnsi"/>
          <w:color w:val="333333"/>
          <w:bdr w:val="none" w:sz="0" w:space="0" w:color="auto" w:frame="1"/>
          <w:lang w:eastAsia="en-AU"/>
        </w:rPr>
      </w:pPr>
      <w:r w:rsidRPr="004B3301">
        <w:rPr>
          <w:rFonts w:eastAsia="Times New Roman" w:cstheme="minorHAnsi"/>
          <w:color w:val="333333"/>
          <w:bdr w:val="none" w:sz="0" w:space="0" w:color="auto" w:frame="1"/>
          <w:lang w:eastAsia="en-AU"/>
        </w:rPr>
        <w:t>% of employees that are in a performance management program that improved, worsened, or remained the same on performance appraisal ratings within 1 year</w:t>
      </w:r>
    </w:p>
    <w:p w:rsidR="004B3301" w:rsidRPr="005D672D" w:rsidRDefault="004B3301" w:rsidP="004B3301">
      <w:pPr>
        <w:pStyle w:val="ListParagraph"/>
        <w:numPr>
          <w:ilvl w:val="0"/>
          <w:numId w:val="2"/>
        </w:numPr>
        <w:shd w:val="clear" w:color="auto" w:fill="FFFFFF"/>
        <w:spacing w:after="0" w:line="240" w:lineRule="auto"/>
        <w:rPr>
          <w:rFonts w:eastAsia="Times New Roman" w:cstheme="minorHAnsi"/>
          <w:b/>
          <w:color w:val="333333"/>
          <w:bdr w:val="none" w:sz="0" w:space="0" w:color="auto" w:frame="1"/>
          <w:lang w:eastAsia="en-AU"/>
        </w:rPr>
      </w:pPr>
      <w:r w:rsidRPr="005D672D">
        <w:rPr>
          <w:rFonts w:eastAsia="Times New Roman" w:cstheme="minorHAnsi"/>
          <w:b/>
          <w:color w:val="333333"/>
          <w:bdr w:val="none" w:sz="0" w:space="0" w:color="auto" w:frame="1"/>
          <w:lang w:eastAsia="en-AU"/>
        </w:rPr>
        <w:t>Training &amp; Development</w:t>
      </w:r>
    </w:p>
    <w:p w:rsidR="000658C8" w:rsidRPr="000658C8" w:rsidRDefault="000658C8" w:rsidP="000658C8">
      <w:pPr>
        <w:pStyle w:val="ListParagraph"/>
        <w:numPr>
          <w:ilvl w:val="1"/>
          <w:numId w:val="2"/>
        </w:numPr>
        <w:shd w:val="clear" w:color="auto" w:fill="FFFFFF"/>
        <w:spacing w:after="0" w:line="240" w:lineRule="auto"/>
        <w:rPr>
          <w:rFonts w:eastAsia="Times New Roman" w:cstheme="minorHAnsi"/>
          <w:b/>
          <w:color w:val="333333"/>
          <w:bdr w:val="none" w:sz="0" w:space="0" w:color="auto" w:frame="1"/>
          <w:lang w:eastAsia="en-AU"/>
        </w:rPr>
      </w:pPr>
      <w:r w:rsidRPr="000658C8">
        <w:rPr>
          <w:rFonts w:eastAsia="Times New Roman" w:cstheme="minorHAnsi"/>
          <w:color w:val="333333"/>
          <w:bdr w:val="none" w:sz="0" w:space="0" w:color="auto" w:frame="1"/>
          <w:lang w:eastAsia="en-AU"/>
        </w:rPr>
        <w:t>% of employees that report that they are satisfied with the learning and growth opportunities provided by the firm (survey of a sample of employees)</w:t>
      </w:r>
      <w:r w:rsidRPr="005D672D">
        <w:rPr>
          <w:rFonts w:eastAsia="Times New Roman" w:cstheme="minorHAnsi"/>
          <w:color w:val="333333"/>
          <w:bdr w:val="none" w:sz="0" w:space="0" w:color="auto" w:frame="1"/>
          <w:lang w:eastAsia="en-AU"/>
        </w:rPr>
        <w:t xml:space="preserve"> </w:t>
      </w:r>
      <w:r w:rsidRPr="005D672D">
        <w:rPr>
          <w:rFonts w:eastAsia="Times New Roman" w:cstheme="minorHAnsi"/>
          <w:b/>
          <w:color w:val="333333"/>
          <w:bdr w:val="none" w:sz="0" w:space="0" w:color="auto" w:frame="1"/>
          <w:lang w:eastAsia="en-AU"/>
        </w:rPr>
        <w:t>(Part of Point 5)</w:t>
      </w:r>
    </w:p>
    <w:p w:rsidR="000658C8" w:rsidRPr="000658C8" w:rsidRDefault="000658C8" w:rsidP="000658C8">
      <w:pPr>
        <w:pStyle w:val="ListParagraph"/>
        <w:numPr>
          <w:ilvl w:val="1"/>
          <w:numId w:val="2"/>
        </w:numPr>
        <w:shd w:val="clear" w:color="auto" w:fill="FFFFFF"/>
        <w:spacing w:after="0" w:line="240" w:lineRule="auto"/>
        <w:rPr>
          <w:rFonts w:eastAsia="Times New Roman" w:cstheme="minorHAnsi"/>
          <w:color w:val="333333"/>
          <w:bdr w:val="none" w:sz="0" w:space="0" w:color="auto" w:frame="1"/>
          <w:lang w:eastAsia="en-AU"/>
        </w:rPr>
      </w:pPr>
      <w:r w:rsidRPr="000658C8">
        <w:rPr>
          <w:rFonts w:eastAsia="Times New Roman" w:cstheme="minorHAnsi"/>
          <w:color w:val="333333"/>
          <w:bdr w:val="none" w:sz="0" w:space="0" w:color="auto" w:frame="1"/>
          <w:lang w:eastAsia="en-AU"/>
        </w:rPr>
        <w:t>Percentage of employees that report that they are in the leading edge of knowledge in their profession (survey of a sample of employees)</w:t>
      </w:r>
    </w:p>
    <w:p w:rsidR="0021204B" w:rsidRPr="005D672D" w:rsidRDefault="000658C8" w:rsidP="0021204B">
      <w:pPr>
        <w:pStyle w:val="ListParagraph"/>
        <w:numPr>
          <w:ilvl w:val="0"/>
          <w:numId w:val="2"/>
        </w:numPr>
        <w:shd w:val="clear" w:color="auto" w:fill="FFFFFF"/>
        <w:spacing w:after="0" w:line="240" w:lineRule="auto"/>
        <w:rPr>
          <w:rFonts w:eastAsia="Times New Roman" w:cstheme="minorHAnsi"/>
          <w:b/>
          <w:color w:val="333333"/>
          <w:bdr w:val="none" w:sz="0" w:space="0" w:color="auto" w:frame="1"/>
          <w:lang w:eastAsia="en-AU"/>
        </w:rPr>
      </w:pPr>
      <w:r w:rsidRPr="005D672D">
        <w:rPr>
          <w:rFonts w:eastAsia="Times New Roman" w:cstheme="minorHAnsi"/>
          <w:b/>
          <w:color w:val="333333"/>
          <w:bdr w:val="none" w:sz="0" w:space="0" w:color="auto" w:frame="1"/>
          <w:lang w:eastAsia="en-AU"/>
        </w:rPr>
        <w:t>HR Goals Met (Mentioned Above - Point 6)</w:t>
      </w:r>
    </w:p>
    <w:p w:rsidR="0021204B" w:rsidRPr="005D672D" w:rsidRDefault="0021204B" w:rsidP="0021204B">
      <w:pPr>
        <w:pStyle w:val="ListParagraph"/>
        <w:shd w:val="clear" w:color="auto" w:fill="FFFFFF"/>
        <w:spacing w:after="0" w:line="240" w:lineRule="auto"/>
        <w:rPr>
          <w:rFonts w:eastAsia="Times New Roman" w:cstheme="minorHAnsi"/>
          <w:b/>
          <w:color w:val="333333"/>
          <w:bdr w:val="none" w:sz="0" w:space="0" w:color="auto" w:frame="1"/>
          <w:lang w:eastAsia="en-AU"/>
        </w:rPr>
      </w:pPr>
    </w:p>
    <w:p w:rsidR="00A10905" w:rsidRPr="005D672D" w:rsidRDefault="000658C8" w:rsidP="0021204B">
      <w:pPr>
        <w:shd w:val="clear" w:color="auto" w:fill="FFFFFF"/>
        <w:spacing w:after="0" w:line="240" w:lineRule="auto"/>
        <w:rPr>
          <w:rFonts w:eastAsia="Times New Roman" w:cstheme="minorHAnsi"/>
          <w:color w:val="333333"/>
          <w:bdr w:val="none" w:sz="0" w:space="0" w:color="auto" w:frame="1"/>
          <w:lang w:eastAsia="en-AU"/>
        </w:rPr>
      </w:pPr>
      <w:r w:rsidRPr="005D672D">
        <w:rPr>
          <w:rFonts w:eastAsia="Times New Roman" w:cstheme="minorHAnsi"/>
          <w:color w:val="333333"/>
          <w:bdr w:val="none" w:sz="0" w:space="0" w:color="auto" w:frame="1"/>
          <w:lang w:eastAsia="en-AU"/>
        </w:rPr>
        <w:t>Reference : https://drjohnsullivan.com/articles/strategic-hr-metrics-for-a-global-organization/</w:t>
      </w:r>
    </w:p>
    <w:p w:rsidR="00A10905" w:rsidRPr="005D672D" w:rsidRDefault="00A10905" w:rsidP="004B3301">
      <w:pPr>
        <w:pStyle w:val="ListParagraph"/>
        <w:shd w:val="clear" w:color="auto" w:fill="FFFFFF"/>
        <w:spacing w:after="0" w:line="240" w:lineRule="auto"/>
        <w:ind w:left="1440"/>
        <w:rPr>
          <w:rFonts w:eastAsia="Times New Roman" w:cstheme="minorHAnsi"/>
          <w:b/>
          <w:color w:val="333333"/>
          <w:bdr w:val="none" w:sz="0" w:space="0" w:color="auto" w:frame="1"/>
          <w:lang w:eastAsia="en-AU"/>
        </w:rPr>
      </w:pPr>
    </w:p>
    <w:p w:rsidR="00A10905" w:rsidRPr="005D672D" w:rsidRDefault="00A10905" w:rsidP="00A10905">
      <w:pPr>
        <w:shd w:val="clear" w:color="auto" w:fill="FFFFFF"/>
        <w:spacing w:after="0" w:line="240" w:lineRule="auto"/>
        <w:rPr>
          <w:rFonts w:eastAsia="Times New Roman" w:cstheme="minorHAnsi"/>
          <w:b/>
          <w:color w:val="333333"/>
          <w:bdr w:val="none" w:sz="0" w:space="0" w:color="auto" w:frame="1"/>
          <w:lang w:eastAsia="en-AU"/>
        </w:rPr>
      </w:pPr>
      <w:r w:rsidRPr="005D672D">
        <w:rPr>
          <w:rFonts w:eastAsia="Times New Roman" w:cstheme="minorHAnsi"/>
          <w:b/>
          <w:color w:val="333333"/>
          <w:bdr w:val="none" w:sz="0" w:space="0" w:color="auto" w:frame="1"/>
          <w:lang w:eastAsia="en-AU"/>
        </w:rPr>
        <w:t>Other HR Metrics (Operational)</w:t>
      </w:r>
    </w:p>
    <w:p w:rsidR="00A10905" w:rsidRPr="005D672D" w:rsidRDefault="00A10905" w:rsidP="00A10905">
      <w:pPr>
        <w:pStyle w:val="ListParagraph"/>
        <w:numPr>
          <w:ilvl w:val="0"/>
          <w:numId w:val="15"/>
        </w:numPr>
        <w:shd w:val="clear" w:color="auto" w:fill="FFFFFF"/>
        <w:spacing w:after="0" w:line="240" w:lineRule="auto"/>
        <w:rPr>
          <w:rFonts w:eastAsia="Times New Roman" w:cstheme="minorHAnsi"/>
          <w:b/>
          <w:color w:val="333333"/>
          <w:bdr w:val="none" w:sz="0" w:space="0" w:color="auto" w:frame="1"/>
          <w:lang w:eastAsia="en-AU"/>
        </w:rPr>
      </w:pPr>
      <w:r w:rsidRPr="005D672D">
        <w:rPr>
          <w:rFonts w:eastAsia="Times New Roman" w:cstheme="minorHAnsi"/>
          <w:b/>
          <w:color w:val="333333"/>
          <w:bdr w:val="none" w:sz="0" w:space="0" w:color="auto" w:frame="1"/>
          <w:lang w:eastAsia="en-AU"/>
        </w:rPr>
        <w:t>Absenteeism</w:t>
      </w:r>
    </w:p>
    <w:p w:rsidR="00A10905" w:rsidRPr="005D672D" w:rsidRDefault="00A10905" w:rsidP="00A10905">
      <w:pPr>
        <w:pStyle w:val="ListParagraph"/>
        <w:numPr>
          <w:ilvl w:val="1"/>
          <w:numId w:val="15"/>
        </w:numPr>
        <w:shd w:val="clear" w:color="auto" w:fill="FFFFFF"/>
        <w:spacing w:after="0" w:line="240" w:lineRule="auto"/>
        <w:rPr>
          <w:rFonts w:eastAsia="Times New Roman" w:cstheme="minorHAnsi"/>
          <w:color w:val="333333"/>
          <w:bdr w:val="none" w:sz="0" w:space="0" w:color="auto" w:frame="1"/>
          <w:lang w:eastAsia="en-AU"/>
        </w:rPr>
      </w:pPr>
      <w:r w:rsidRPr="005D672D">
        <w:rPr>
          <w:rFonts w:eastAsia="Times New Roman" w:cstheme="minorHAnsi"/>
          <w:color w:val="333333"/>
          <w:bdr w:val="none" w:sz="0" w:space="0" w:color="auto" w:frame="1"/>
          <w:lang w:eastAsia="en-AU"/>
        </w:rPr>
        <w:t>Absence Rate</w:t>
      </w:r>
    </w:p>
    <w:p w:rsidR="00A10905" w:rsidRPr="005D672D" w:rsidRDefault="00A10905" w:rsidP="00A10905">
      <w:pPr>
        <w:pStyle w:val="ListParagraph"/>
        <w:numPr>
          <w:ilvl w:val="1"/>
          <w:numId w:val="15"/>
        </w:numPr>
        <w:shd w:val="clear" w:color="auto" w:fill="FFFFFF"/>
        <w:spacing w:after="0" w:line="240" w:lineRule="auto"/>
        <w:rPr>
          <w:rFonts w:eastAsia="Times New Roman" w:cstheme="minorHAnsi"/>
          <w:color w:val="333333"/>
          <w:bdr w:val="none" w:sz="0" w:space="0" w:color="auto" w:frame="1"/>
          <w:lang w:eastAsia="en-AU"/>
        </w:rPr>
      </w:pPr>
      <w:r w:rsidRPr="005D672D">
        <w:rPr>
          <w:rFonts w:eastAsia="Times New Roman" w:cstheme="minorHAnsi"/>
          <w:color w:val="333333"/>
          <w:bdr w:val="none" w:sz="0" w:space="0" w:color="auto" w:frame="1"/>
          <w:lang w:eastAsia="en-AU"/>
        </w:rPr>
        <w:t>Absence Rate per manager</w:t>
      </w:r>
    </w:p>
    <w:p w:rsidR="00A10905" w:rsidRPr="005D672D" w:rsidRDefault="00A10905" w:rsidP="00A10905">
      <w:pPr>
        <w:pStyle w:val="ListParagraph"/>
        <w:numPr>
          <w:ilvl w:val="1"/>
          <w:numId w:val="15"/>
        </w:numPr>
        <w:shd w:val="clear" w:color="auto" w:fill="FFFFFF"/>
        <w:spacing w:after="0" w:line="240" w:lineRule="auto"/>
        <w:rPr>
          <w:rFonts w:eastAsia="Times New Roman" w:cstheme="minorHAnsi"/>
          <w:color w:val="333333"/>
          <w:bdr w:val="none" w:sz="0" w:space="0" w:color="auto" w:frame="1"/>
          <w:lang w:eastAsia="en-AU"/>
        </w:rPr>
      </w:pPr>
      <w:r w:rsidRPr="005D672D">
        <w:rPr>
          <w:rFonts w:eastAsia="Times New Roman" w:cstheme="minorHAnsi"/>
          <w:color w:val="333333"/>
          <w:bdr w:val="none" w:sz="0" w:space="0" w:color="auto" w:frame="1"/>
          <w:lang w:eastAsia="en-AU"/>
        </w:rPr>
        <w:t>Overtime expense</w:t>
      </w:r>
    </w:p>
    <w:p w:rsidR="00A10905" w:rsidRPr="005D672D" w:rsidRDefault="00A10905" w:rsidP="00A10905">
      <w:pPr>
        <w:pStyle w:val="ListParagraph"/>
        <w:numPr>
          <w:ilvl w:val="1"/>
          <w:numId w:val="15"/>
        </w:numPr>
        <w:shd w:val="clear" w:color="auto" w:fill="FFFFFF"/>
        <w:spacing w:after="0" w:line="240" w:lineRule="auto"/>
        <w:rPr>
          <w:rFonts w:eastAsia="Times New Roman" w:cstheme="minorHAnsi"/>
          <w:color w:val="333333"/>
          <w:bdr w:val="none" w:sz="0" w:space="0" w:color="auto" w:frame="1"/>
          <w:lang w:eastAsia="en-AU"/>
        </w:rPr>
      </w:pPr>
      <w:r w:rsidRPr="005D672D">
        <w:rPr>
          <w:rFonts w:eastAsia="Times New Roman" w:cstheme="minorHAnsi"/>
          <w:color w:val="333333"/>
          <w:bdr w:val="none" w:sz="0" w:space="0" w:color="auto" w:frame="1"/>
          <w:lang w:eastAsia="en-AU"/>
        </w:rPr>
        <w:t>Employee Productivity Index</w:t>
      </w:r>
    </w:p>
    <w:p w:rsidR="00A10905" w:rsidRPr="005D672D" w:rsidRDefault="00A10905" w:rsidP="00A10905">
      <w:pPr>
        <w:pStyle w:val="ListParagraph"/>
        <w:numPr>
          <w:ilvl w:val="0"/>
          <w:numId w:val="15"/>
        </w:numPr>
        <w:shd w:val="clear" w:color="auto" w:fill="FFFFFF"/>
        <w:spacing w:after="0" w:line="240" w:lineRule="auto"/>
        <w:rPr>
          <w:rFonts w:eastAsia="Times New Roman" w:cstheme="minorHAnsi"/>
          <w:b/>
          <w:color w:val="333333"/>
          <w:bdr w:val="none" w:sz="0" w:space="0" w:color="auto" w:frame="1"/>
          <w:lang w:eastAsia="en-AU"/>
        </w:rPr>
      </w:pPr>
      <w:r w:rsidRPr="005D672D">
        <w:rPr>
          <w:rFonts w:eastAsia="Times New Roman" w:cstheme="minorHAnsi"/>
          <w:b/>
          <w:color w:val="333333"/>
          <w:bdr w:val="none" w:sz="0" w:space="0" w:color="auto" w:frame="1"/>
          <w:lang w:eastAsia="en-AU"/>
        </w:rPr>
        <w:t>Learning &amp; Development</w:t>
      </w:r>
    </w:p>
    <w:p w:rsidR="00A10905" w:rsidRPr="005D672D" w:rsidRDefault="00A10905" w:rsidP="00A10905">
      <w:pPr>
        <w:pStyle w:val="ListParagraph"/>
        <w:numPr>
          <w:ilvl w:val="1"/>
          <w:numId w:val="15"/>
        </w:numPr>
        <w:shd w:val="clear" w:color="auto" w:fill="FFFFFF"/>
        <w:spacing w:after="0" w:line="240" w:lineRule="auto"/>
        <w:rPr>
          <w:rFonts w:eastAsia="Times New Roman" w:cstheme="minorHAnsi"/>
          <w:color w:val="333333"/>
          <w:bdr w:val="none" w:sz="0" w:space="0" w:color="auto" w:frame="1"/>
          <w:lang w:eastAsia="en-AU"/>
        </w:rPr>
      </w:pPr>
      <w:r w:rsidRPr="005D672D">
        <w:rPr>
          <w:rFonts w:eastAsia="Times New Roman" w:cstheme="minorHAnsi"/>
          <w:color w:val="333333"/>
          <w:bdr w:val="none" w:sz="0" w:space="0" w:color="auto" w:frame="1"/>
          <w:lang w:eastAsia="en-AU"/>
        </w:rPr>
        <w:t>Training expenses per employee</w:t>
      </w:r>
    </w:p>
    <w:p w:rsidR="00A10905" w:rsidRPr="005D672D" w:rsidRDefault="00A10905" w:rsidP="00A10905">
      <w:pPr>
        <w:pStyle w:val="ListParagraph"/>
        <w:numPr>
          <w:ilvl w:val="1"/>
          <w:numId w:val="15"/>
        </w:numPr>
        <w:shd w:val="clear" w:color="auto" w:fill="FFFFFF"/>
        <w:spacing w:after="0" w:line="240" w:lineRule="auto"/>
        <w:rPr>
          <w:rFonts w:eastAsia="Times New Roman" w:cstheme="minorHAnsi"/>
          <w:color w:val="333333"/>
          <w:bdr w:val="none" w:sz="0" w:space="0" w:color="auto" w:frame="1"/>
          <w:lang w:eastAsia="en-AU"/>
        </w:rPr>
      </w:pPr>
      <w:r w:rsidRPr="005D672D">
        <w:rPr>
          <w:rFonts w:eastAsia="Times New Roman" w:cstheme="minorHAnsi"/>
          <w:color w:val="333333"/>
          <w:bdr w:val="none" w:sz="0" w:space="0" w:color="auto" w:frame="1"/>
          <w:lang w:eastAsia="en-AU"/>
        </w:rPr>
        <w:t>Training effectiveness index</w:t>
      </w:r>
    </w:p>
    <w:p w:rsidR="00A10905" w:rsidRPr="005D672D" w:rsidRDefault="00A10905" w:rsidP="00A10905">
      <w:pPr>
        <w:pStyle w:val="ListParagraph"/>
        <w:numPr>
          <w:ilvl w:val="1"/>
          <w:numId w:val="15"/>
        </w:numPr>
        <w:shd w:val="clear" w:color="auto" w:fill="FFFFFF"/>
        <w:spacing w:after="0" w:line="240" w:lineRule="auto"/>
        <w:rPr>
          <w:rFonts w:eastAsia="Times New Roman" w:cstheme="minorHAnsi"/>
          <w:b/>
          <w:color w:val="333333"/>
          <w:bdr w:val="none" w:sz="0" w:space="0" w:color="auto" w:frame="1"/>
          <w:lang w:eastAsia="en-AU"/>
        </w:rPr>
      </w:pPr>
      <w:r w:rsidRPr="005D672D">
        <w:rPr>
          <w:rFonts w:eastAsia="Times New Roman" w:cstheme="minorHAnsi"/>
          <w:color w:val="333333"/>
          <w:bdr w:val="none" w:sz="0" w:space="0" w:color="auto" w:frame="1"/>
          <w:lang w:eastAsia="en-AU"/>
        </w:rPr>
        <w:t>Training Efficiency</w:t>
      </w:r>
      <w:r w:rsidRPr="005D672D">
        <w:rPr>
          <w:rFonts w:eastAsia="Times New Roman" w:cstheme="minorHAnsi"/>
          <w:b/>
          <w:color w:val="333333"/>
          <w:bdr w:val="none" w:sz="0" w:space="0" w:color="auto" w:frame="1"/>
          <w:lang w:eastAsia="en-AU"/>
        </w:rPr>
        <w:tab/>
      </w:r>
    </w:p>
    <w:p w:rsidR="00A10905" w:rsidRPr="005D672D" w:rsidRDefault="00A10905" w:rsidP="00A10905">
      <w:pPr>
        <w:pStyle w:val="ListParagraph"/>
        <w:numPr>
          <w:ilvl w:val="0"/>
          <w:numId w:val="15"/>
        </w:numPr>
        <w:shd w:val="clear" w:color="auto" w:fill="FFFFFF"/>
        <w:spacing w:after="0" w:line="240" w:lineRule="auto"/>
        <w:rPr>
          <w:rFonts w:eastAsia="Times New Roman" w:cstheme="minorHAnsi"/>
          <w:b/>
          <w:color w:val="333333"/>
          <w:bdr w:val="none" w:sz="0" w:space="0" w:color="auto" w:frame="1"/>
          <w:lang w:eastAsia="en-AU"/>
        </w:rPr>
      </w:pPr>
      <w:r w:rsidRPr="005D672D">
        <w:rPr>
          <w:rFonts w:eastAsia="Times New Roman" w:cstheme="minorHAnsi"/>
          <w:b/>
          <w:color w:val="333333"/>
          <w:bdr w:val="none" w:sz="0" w:space="0" w:color="auto" w:frame="1"/>
          <w:lang w:eastAsia="en-AU"/>
        </w:rPr>
        <w:t>Retention</w:t>
      </w:r>
    </w:p>
    <w:p w:rsidR="00A10905" w:rsidRPr="005D672D" w:rsidRDefault="00A10905" w:rsidP="00A10905">
      <w:pPr>
        <w:pStyle w:val="ListParagraph"/>
        <w:numPr>
          <w:ilvl w:val="1"/>
          <w:numId w:val="15"/>
        </w:numPr>
        <w:shd w:val="clear" w:color="auto" w:fill="FFFFFF"/>
        <w:spacing w:after="0" w:line="240" w:lineRule="auto"/>
        <w:rPr>
          <w:rFonts w:eastAsia="Times New Roman" w:cstheme="minorHAnsi"/>
          <w:color w:val="333333"/>
          <w:bdr w:val="none" w:sz="0" w:space="0" w:color="auto" w:frame="1"/>
          <w:lang w:eastAsia="en-AU"/>
        </w:rPr>
      </w:pPr>
      <w:r w:rsidRPr="005D672D">
        <w:rPr>
          <w:rFonts w:eastAsia="Times New Roman" w:cstheme="minorHAnsi"/>
          <w:color w:val="333333"/>
          <w:bdr w:val="none" w:sz="0" w:space="0" w:color="auto" w:frame="1"/>
          <w:lang w:eastAsia="en-AU"/>
        </w:rPr>
        <w:t>Employee Happiness</w:t>
      </w:r>
    </w:p>
    <w:p w:rsidR="00A10905" w:rsidRPr="005D672D" w:rsidRDefault="00A10905" w:rsidP="00A10905">
      <w:pPr>
        <w:pStyle w:val="ListParagraph"/>
        <w:numPr>
          <w:ilvl w:val="1"/>
          <w:numId w:val="15"/>
        </w:numPr>
        <w:shd w:val="clear" w:color="auto" w:fill="FFFFFF"/>
        <w:spacing w:after="0" w:line="240" w:lineRule="auto"/>
        <w:rPr>
          <w:rFonts w:eastAsia="Times New Roman" w:cstheme="minorHAnsi"/>
          <w:color w:val="333333"/>
          <w:bdr w:val="none" w:sz="0" w:space="0" w:color="auto" w:frame="1"/>
          <w:lang w:eastAsia="en-AU"/>
        </w:rPr>
      </w:pPr>
      <w:r w:rsidRPr="005D672D">
        <w:rPr>
          <w:rFonts w:eastAsia="Times New Roman" w:cstheme="minorHAnsi"/>
          <w:color w:val="333333"/>
          <w:bdr w:val="none" w:sz="0" w:space="0" w:color="auto" w:frame="1"/>
          <w:lang w:eastAsia="en-AU"/>
        </w:rPr>
        <w:t>Voluntary Turnover Rate</w:t>
      </w:r>
    </w:p>
    <w:p w:rsidR="00A10905" w:rsidRPr="005D672D" w:rsidRDefault="00A10905" w:rsidP="00A10905">
      <w:pPr>
        <w:pStyle w:val="ListParagraph"/>
        <w:numPr>
          <w:ilvl w:val="1"/>
          <w:numId w:val="15"/>
        </w:numPr>
        <w:shd w:val="clear" w:color="auto" w:fill="FFFFFF"/>
        <w:spacing w:after="0" w:line="240" w:lineRule="auto"/>
        <w:rPr>
          <w:rFonts w:eastAsia="Times New Roman" w:cstheme="minorHAnsi"/>
          <w:color w:val="333333"/>
          <w:bdr w:val="none" w:sz="0" w:space="0" w:color="auto" w:frame="1"/>
          <w:lang w:eastAsia="en-AU"/>
        </w:rPr>
      </w:pPr>
      <w:r w:rsidRPr="005D672D">
        <w:rPr>
          <w:rFonts w:eastAsia="Times New Roman" w:cstheme="minorHAnsi"/>
          <w:color w:val="333333"/>
          <w:bdr w:val="none" w:sz="0" w:space="0" w:color="auto" w:frame="1"/>
          <w:lang w:eastAsia="en-AU"/>
        </w:rPr>
        <w:t>Talent Turnover Rate</w:t>
      </w:r>
    </w:p>
    <w:p w:rsidR="00A10905" w:rsidRPr="005D672D" w:rsidRDefault="00A10905" w:rsidP="00A10905">
      <w:pPr>
        <w:pStyle w:val="ListParagraph"/>
        <w:numPr>
          <w:ilvl w:val="1"/>
          <w:numId w:val="15"/>
        </w:numPr>
        <w:shd w:val="clear" w:color="auto" w:fill="FFFFFF"/>
        <w:spacing w:after="0" w:line="240" w:lineRule="auto"/>
        <w:rPr>
          <w:rFonts w:eastAsia="Times New Roman" w:cstheme="minorHAnsi"/>
          <w:color w:val="333333"/>
          <w:bdr w:val="none" w:sz="0" w:space="0" w:color="auto" w:frame="1"/>
          <w:lang w:eastAsia="en-AU"/>
        </w:rPr>
      </w:pPr>
      <w:r w:rsidRPr="005D672D">
        <w:rPr>
          <w:rFonts w:eastAsia="Times New Roman" w:cstheme="minorHAnsi"/>
          <w:color w:val="333333"/>
          <w:bdr w:val="none" w:sz="0" w:space="0" w:color="auto" w:frame="1"/>
          <w:lang w:eastAsia="en-AU"/>
        </w:rPr>
        <w:t>Retention Rate per Manager</w:t>
      </w:r>
    </w:p>
    <w:p w:rsidR="0021204B" w:rsidRPr="005D672D" w:rsidRDefault="0021204B" w:rsidP="0021204B">
      <w:pPr>
        <w:shd w:val="clear" w:color="auto" w:fill="FFFFFF"/>
        <w:spacing w:after="0" w:line="240" w:lineRule="auto"/>
        <w:rPr>
          <w:rFonts w:eastAsia="Times New Roman" w:cstheme="minorHAnsi"/>
          <w:color w:val="333333"/>
          <w:bdr w:val="none" w:sz="0" w:space="0" w:color="auto" w:frame="1"/>
          <w:lang w:eastAsia="en-AU"/>
        </w:rPr>
      </w:pPr>
    </w:p>
    <w:p w:rsidR="00141CC9" w:rsidRPr="005D672D" w:rsidRDefault="0021204B" w:rsidP="009A5E3D">
      <w:pPr>
        <w:shd w:val="clear" w:color="auto" w:fill="FFFFFF"/>
        <w:spacing w:after="0" w:line="240" w:lineRule="auto"/>
        <w:rPr>
          <w:rFonts w:eastAsia="Times New Roman" w:cstheme="minorHAnsi"/>
          <w:color w:val="333333"/>
          <w:bdr w:val="none" w:sz="0" w:space="0" w:color="auto" w:frame="1"/>
          <w:lang w:eastAsia="en-AU"/>
        </w:rPr>
      </w:pPr>
      <w:r w:rsidRPr="005D672D">
        <w:rPr>
          <w:rFonts w:eastAsia="Times New Roman" w:cstheme="minorHAnsi"/>
          <w:color w:val="333333"/>
          <w:bdr w:val="none" w:sz="0" w:space="0" w:color="auto" w:frame="1"/>
          <w:lang w:eastAsia="en-AU"/>
        </w:rPr>
        <w:t>Reference : https://www.analyticsinhr.com/blog/11-key-hr-metrics/</w:t>
      </w:r>
    </w:p>
    <w:p w:rsidR="009A5E3D" w:rsidRPr="005D672D" w:rsidRDefault="009A5E3D" w:rsidP="009A5E3D">
      <w:pPr>
        <w:pStyle w:val="ListParagraph"/>
        <w:numPr>
          <w:ilvl w:val="0"/>
          <w:numId w:val="15"/>
        </w:numPr>
        <w:jc w:val="both"/>
        <w:rPr>
          <w:rFonts w:cstheme="minorHAnsi"/>
          <w:b/>
        </w:rPr>
      </w:pPr>
      <w:r w:rsidRPr="005D672D">
        <w:rPr>
          <w:rFonts w:cstheme="minorHAnsi"/>
          <w:b/>
        </w:rPr>
        <w:t>Recruitment</w:t>
      </w:r>
    </w:p>
    <w:p w:rsidR="009A5E3D" w:rsidRPr="005D672D" w:rsidRDefault="009A5E3D" w:rsidP="009A5E3D">
      <w:pPr>
        <w:pStyle w:val="ListParagraph"/>
        <w:numPr>
          <w:ilvl w:val="1"/>
          <w:numId w:val="15"/>
        </w:numPr>
        <w:jc w:val="both"/>
        <w:rPr>
          <w:rFonts w:cstheme="minorHAnsi"/>
        </w:rPr>
      </w:pPr>
      <w:r w:rsidRPr="005D672D">
        <w:rPr>
          <w:rFonts w:cstheme="minorHAnsi"/>
        </w:rPr>
        <w:t>Time to hir</w:t>
      </w:r>
      <w:r w:rsidR="005D672D" w:rsidRPr="005D672D">
        <w:rPr>
          <w:rFonts w:cstheme="minorHAnsi"/>
        </w:rPr>
        <w:t>e (time in days)</w:t>
      </w:r>
    </w:p>
    <w:p w:rsidR="005D672D" w:rsidRPr="005D672D" w:rsidRDefault="005D672D" w:rsidP="009A5E3D">
      <w:pPr>
        <w:pStyle w:val="ListParagraph"/>
        <w:numPr>
          <w:ilvl w:val="1"/>
          <w:numId w:val="15"/>
        </w:numPr>
        <w:jc w:val="both"/>
        <w:rPr>
          <w:rStyle w:val="Strong"/>
          <w:rFonts w:cstheme="minorHAnsi"/>
          <w:b w:val="0"/>
          <w:bCs w:val="0"/>
        </w:rPr>
      </w:pPr>
      <w:r w:rsidRPr="005D672D">
        <w:rPr>
          <w:rFonts w:cstheme="minorHAnsi"/>
        </w:rPr>
        <w:t>Cost per hire (</w:t>
      </w:r>
      <w:r w:rsidRPr="005D672D">
        <w:rPr>
          <w:rStyle w:val="Strong"/>
          <w:rFonts w:cstheme="minorHAnsi"/>
          <w:b w:val="0"/>
          <w:color w:val="212121"/>
          <w:shd w:val="clear" w:color="auto" w:fill="FFFFFF"/>
        </w:rPr>
        <w:t>(total cost of hiring/the number of new hires)</w:t>
      </w:r>
    </w:p>
    <w:p w:rsidR="005D672D" w:rsidRPr="005D672D" w:rsidRDefault="005D672D" w:rsidP="009A5E3D">
      <w:pPr>
        <w:pStyle w:val="ListParagraph"/>
        <w:numPr>
          <w:ilvl w:val="1"/>
          <w:numId w:val="15"/>
        </w:numPr>
        <w:jc w:val="both"/>
        <w:rPr>
          <w:rStyle w:val="Strong"/>
          <w:rFonts w:cstheme="minorHAnsi"/>
          <w:b w:val="0"/>
          <w:bCs w:val="0"/>
        </w:rPr>
      </w:pPr>
      <w:r w:rsidRPr="005D672D">
        <w:rPr>
          <w:rStyle w:val="Strong"/>
          <w:rFonts w:cstheme="minorHAnsi"/>
          <w:b w:val="0"/>
          <w:color w:val="212121"/>
          <w:shd w:val="clear" w:color="auto" w:fill="FFFFFF"/>
        </w:rPr>
        <w:t>Early turnover (percentage of recruits leaving in the first year)</w:t>
      </w:r>
    </w:p>
    <w:p w:rsidR="005D672D" w:rsidRPr="005D672D" w:rsidRDefault="005D672D" w:rsidP="009A5E3D">
      <w:pPr>
        <w:pStyle w:val="ListParagraph"/>
        <w:numPr>
          <w:ilvl w:val="1"/>
          <w:numId w:val="15"/>
        </w:numPr>
        <w:jc w:val="both"/>
        <w:rPr>
          <w:rFonts w:cstheme="minorHAnsi"/>
        </w:rPr>
      </w:pPr>
      <w:r w:rsidRPr="005D672D">
        <w:rPr>
          <w:rStyle w:val="Strong"/>
          <w:rFonts w:cstheme="minorHAnsi"/>
          <w:b w:val="0"/>
          <w:color w:val="212121"/>
          <w:shd w:val="clear" w:color="auto" w:fill="FFFFFF"/>
        </w:rPr>
        <w:t>Time since last promotion (avg time in months since last internal promotion)</w:t>
      </w:r>
    </w:p>
    <w:p w:rsidR="009A5E3D" w:rsidRPr="005D672D" w:rsidRDefault="009A5E3D" w:rsidP="009A5E3D">
      <w:pPr>
        <w:pStyle w:val="ListParagraph"/>
        <w:numPr>
          <w:ilvl w:val="0"/>
          <w:numId w:val="15"/>
        </w:numPr>
        <w:jc w:val="both"/>
        <w:rPr>
          <w:rFonts w:cstheme="minorHAnsi"/>
          <w:b/>
        </w:rPr>
      </w:pPr>
      <w:r w:rsidRPr="005D672D">
        <w:rPr>
          <w:rFonts w:cstheme="minorHAnsi"/>
          <w:b/>
        </w:rPr>
        <w:t>Revenue</w:t>
      </w:r>
    </w:p>
    <w:p w:rsidR="005D672D" w:rsidRPr="005D672D" w:rsidRDefault="005D672D" w:rsidP="005D672D">
      <w:pPr>
        <w:pStyle w:val="ListParagraph"/>
        <w:numPr>
          <w:ilvl w:val="1"/>
          <w:numId w:val="15"/>
        </w:numPr>
        <w:jc w:val="both"/>
        <w:rPr>
          <w:rStyle w:val="Strong"/>
          <w:rFonts w:cstheme="minorHAnsi"/>
          <w:b w:val="0"/>
          <w:bCs w:val="0"/>
        </w:rPr>
      </w:pPr>
      <w:r w:rsidRPr="005D672D">
        <w:rPr>
          <w:rStyle w:val="Strong"/>
          <w:rFonts w:cstheme="minorHAnsi"/>
          <w:b w:val="0"/>
          <w:color w:val="212121"/>
          <w:shd w:val="clear" w:color="auto" w:fill="FFFFFF"/>
        </w:rPr>
        <w:t>Revenue per employee (revenue/total number of employees) - Mentioned above</w:t>
      </w:r>
    </w:p>
    <w:p w:rsidR="005D672D" w:rsidRPr="005D672D" w:rsidRDefault="005D672D" w:rsidP="005D672D">
      <w:pPr>
        <w:pStyle w:val="ListParagraph"/>
        <w:numPr>
          <w:ilvl w:val="1"/>
          <w:numId w:val="15"/>
        </w:numPr>
        <w:jc w:val="both"/>
        <w:rPr>
          <w:rFonts w:cstheme="minorHAnsi"/>
        </w:rPr>
      </w:pPr>
      <w:r w:rsidRPr="005D672D">
        <w:rPr>
          <w:rStyle w:val="Strong"/>
          <w:rFonts w:cstheme="minorHAnsi"/>
          <w:b w:val="0"/>
          <w:color w:val="212121"/>
          <w:shd w:val="clear" w:color="auto" w:fill="FFFFFF"/>
        </w:rPr>
        <w:t>Performance and potential (the 9-box grid)</w:t>
      </w:r>
      <w:r>
        <w:rPr>
          <w:rStyle w:val="Strong"/>
          <w:rFonts w:cstheme="minorHAnsi"/>
          <w:b w:val="0"/>
          <w:color w:val="212121"/>
          <w:shd w:val="clear" w:color="auto" w:fill="FFFFFF"/>
        </w:rPr>
        <w:t xml:space="preserve"> - </w:t>
      </w:r>
      <w:r w:rsidRPr="005D672D">
        <w:rPr>
          <w:rFonts w:cstheme="minorHAnsi"/>
          <w:color w:val="212121"/>
          <w:shd w:val="clear" w:color="auto" w:fill="FFFFFF"/>
        </w:rPr>
        <w:t xml:space="preserve">The 9-box grid appears when measuring and mapping both an individual’s performance and potential in three </w:t>
      </w:r>
      <w:r w:rsidRPr="005D672D">
        <w:rPr>
          <w:rFonts w:cstheme="minorHAnsi"/>
          <w:color w:val="212121"/>
          <w:shd w:val="clear" w:color="auto" w:fill="FFFFFF"/>
        </w:rPr>
        <w:lastRenderedPageBreak/>
        <w:t>levels. This model shows which employees are underperformers, valued specialists, emerging potentials or top talents. This metrics is great for differentiating between, for example, wanted and unwanted turnover.</w:t>
      </w:r>
    </w:p>
    <w:p w:rsidR="005D672D" w:rsidRPr="005D672D" w:rsidRDefault="005D672D" w:rsidP="005D672D">
      <w:pPr>
        <w:pStyle w:val="ListParagraph"/>
        <w:ind w:left="1440"/>
        <w:jc w:val="both"/>
        <w:rPr>
          <w:rFonts w:cstheme="minorHAnsi"/>
          <w:b/>
        </w:rPr>
      </w:pPr>
    </w:p>
    <w:p w:rsidR="009A5E3D" w:rsidRPr="005D672D" w:rsidRDefault="009A5E3D" w:rsidP="009A5E3D">
      <w:pPr>
        <w:pStyle w:val="ListParagraph"/>
        <w:numPr>
          <w:ilvl w:val="0"/>
          <w:numId w:val="15"/>
        </w:numPr>
        <w:jc w:val="both"/>
        <w:rPr>
          <w:rFonts w:cstheme="minorHAnsi"/>
          <w:b/>
        </w:rPr>
      </w:pPr>
      <w:r w:rsidRPr="005D672D">
        <w:rPr>
          <w:rFonts w:cstheme="minorHAnsi"/>
          <w:b/>
        </w:rPr>
        <w:t>Others</w:t>
      </w:r>
    </w:p>
    <w:p w:rsidR="005D672D" w:rsidRPr="005D672D" w:rsidRDefault="005D672D" w:rsidP="005D672D">
      <w:pPr>
        <w:pStyle w:val="ListParagraph"/>
        <w:numPr>
          <w:ilvl w:val="1"/>
          <w:numId w:val="15"/>
        </w:numPr>
        <w:jc w:val="both"/>
        <w:rPr>
          <w:rStyle w:val="Strong"/>
          <w:rFonts w:cstheme="minorHAnsi"/>
          <w:b w:val="0"/>
          <w:shd w:val="clear" w:color="auto" w:fill="FFFFFF"/>
        </w:rPr>
      </w:pPr>
      <w:r>
        <w:rPr>
          <w:rStyle w:val="Strong"/>
          <w:rFonts w:cstheme="minorHAnsi"/>
          <w:b w:val="0"/>
          <w:color w:val="212121"/>
          <w:shd w:val="clear" w:color="auto" w:fill="FFFFFF"/>
        </w:rPr>
        <w:t xml:space="preserve">Cost of HR per employee. </w:t>
      </w:r>
      <w:r w:rsidRPr="005D672D">
        <w:rPr>
          <w:rStyle w:val="Strong"/>
          <w:rFonts w:cstheme="minorHAnsi"/>
          <w:b w:val="0"/>
          <w:shd w:val="clear" w:color="auto" w:fill="FFFFFF"/>
        </w:rPr>
        <w:t>This metric shows the cost efficiency of HR expressed in dollars.</w:t>
      </w:r>
    </w:p>
    <w:p w:rsidR="005D672D" w:rsidRDefault="005D672D" w:rsidP="00414670">
      <w:pPr>
        <w:pStyle w:val="ListParagraph"/>
        <w:numPr>
          <w:ilvl w:val="1"/>
          <w:numId w:val="15"/>
        </w:numPr>
        <w:jc w:val="both"/>
        <w:rPr>
          <w:rStyle w:val="Strong"/>
          <w:rFonts w:cstheme="minorHAnsi"/>
          <w:b w:val="0"/>
          <w:shd w:val="clear" w:color="auto" w:fill="FFFFFF"/>
        </w:rPr>
      </w:pPr>
      <w:r w:rsidRPr="005D672D">
        <w:rPr>
          <w:rStyle w:val="Strong"/>
          <w:rFonts w:cstheme="minorHAnsi"/>
          <w:b w:val="0"/>
          <w:color w:val="212121"/>
          <w:shd w:val="clear" w:color="auto" w:fill="FFFFFF"/>
        </w:rPr>
        <w:t>Ratio of HR professionals to employees</w:t>
      </w:r>
      <w:r>
        <w:rPr>
          <w:rStyle w:val="Strong"/>
          <w:rFonts w:cstheme="minorHAnsi"/>
          <w:b w:val="0"/>
          <w:color w:val="212121"/>
          <w:shd w:val="clear" w:color="auto" w:fill="FFFFFF"/>
        </w:rPr>
        <w:t xml:space="preserve">. </w:t>
      </w:r>
      <w:r w:rsidRPr="005D672D">
        <w:rPr>
          <w:rStyle w:val="Strong"/>
          <w:rFonts w:cstheme="minorHAnsi"/>
          <w:b w:val="0"/>
          <w:shd w:val="clear" w:color="auto" w:fill="FFFFFF"/>
        </w:rPr>
        <w:t>Another measure that shows HR’s cost efficiency. An organization with fully developed analytical capabilities should be able to have a smaller number of HR professionals do more.</w:t>
      </w:r>
    </w:p>
    <w:p w:rsidR="00984CF5" w:rsidRDefault="00984CF5" w:rsidP="00414670">
      <w:pPr>
        <w:pStyle w:val="ListParagraph"/>
        <w:numPr>
          <w:ilvl w:val="1"/>
          <w:numId w:val="15"/>
        </w:numPr>
        <w:jc w:val="both"/>
        <w:rPr>
          <w:rStyle w:val="Strong"/>
          <w:rFonts w:cstheme="minorHAnsi"/>
          <w:b w:val="0"/>
          <w:shd w:val="clear" w:color="auto" w:fill="FFFFFF"/>
        </w:rPr>
      </w:pPr>
      <w:r>
        <w:rPr>
          <w:rStyle w:val="Strong"/>
          <w:rFonts w:cstheme="minorHAnsi"/>
          <w:b w:val="0"/>
          <w:shd w:val="clear" w:color="auto" w:fill="FFFFFF"/>
        </w:rPr>
        <w:t>Billable Hrs per employee</w:t>
      </w:r>
    </w:p>
    <w:p w:rsidR="00103C82" w:rsidRDefault="00103C82" w:rsidP="00103C82">
      <w:pPr>
        <w:pStyle w:val="ListParagraph"/>
        <w:ind w:left="1440"/>
        <w:jc w:val="both"/>
        <w:rPr>
          <w:rStyle w:val="Strong"/>
          <w:rFonts w:cstheme="minorHAnsi"/>
          <w:b w:val="0"/>
          <w:shd w:val="clear" w:color="auto" w:fill="FFFFFF"/>
        </w:rPr>
      </w:pPr>
    </w:p>
    <w:p w:rsidR="00414670" w:rsidRPr="00414670" w:rsidRDefault="00414670" w:rsidP="00414670">
      <w:pPr>
        <w:pStyle w:val="ListParagraph"/>
        <w:jc w:val="both"/>
        <w:rPr>
          <w:rFonts w:cstheme="minorHAnsi"/>
          <w:bCs/>
          <w:shd w:val="clear" w:color="auto" w:fill="FFFFFF"/>
        </w:rPr>
      </w:pPr>
      <w:r>
        <w:rPr>
          <w:rStyle w:val="Strong"/>
          <w:rFonts w:cstheme="minorHAnsi"/>
          <w:b w:val="0"/>
          <w:shd w:val="clear" w:color="auto" w:fill="FFFFFF"/>
        </w:rPr>
        <w:t xml:space="preserve">Reference : </w:t>
      </w:r>
      <w:r w:rsidRPr="00414670">
        <w:rPr>
          <w:rStyle w:val="Strong"/>
          <w:rFonts w:cstheme="minorHAnsi"/>
          <w:b w:val="0"/>
          <w:shd w:val="clear" w:color="auto" w:fill="FFFFFF"/>
        </w:rPr>
        <w:t>https://www.analyticsinhr.com/blog/14-hr-metrics-examples/</w:t>
      </w:r>
    </w:p>
    <w:sectPr w:rsidR="00414670" w:rsidRPr="00414670" w:rsidSect="006002F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173FF"/>
    <w:multiLevelType w:val="hybridMultilevel"/>
    <w:tmpl w:val="7ED42D6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ACE2C39"/>
    <w:multiLevelType w:val="multilevel"/>
    <w:tmpl w:val="6D0E2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932FC5"/>
    <w:multiLevelType w:val="hybridMultilevel"/>
    <w:tmpl w:val="C804E35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7252CF9"/>
    <w:multiLevelType w:val="multilevel"/>
    <w:tmpl w:val="2CEE1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EC1FA4"/>
    <w:multiLevelType w:val="hybridMultilevel"/>
    <w:tmpl w:val="37ECE9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9F37AA4"/>
    <w:multiLevelType w:val="hybridMultilevel"/>
    <w:tmpl w:val="55E6B73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2C4A5616"/>
    <w:multiLevelType w:val="multilevel"/>
    <w:tmpl w:val="AB6CD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0E60B6C"/>
    <w:multiLevelType w:val="hybridMultilevel"/>
    <w:tmpl w:val="B47C8E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52E14191"/>
    <w:multiLevelType w:val="multilevel"/>
    <w:tmpl w:val="32428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73B3B34"/>
    <w:multiLevelType w:val="multilevel"/>
    <w:tmpl w:val="D862D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9B301A4"/>
    <w:multiLevelType w:val="multilevel"/>
    <w:tmpl w:val="33942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137480B"/>
    <w:multiLevelType w:val="multilevel"/>
    <w:tmpl w:val="26168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6132BF8"/>
    <w:multiLevelType w:val="hybridMultilevel"/>
    <w:tmpl w:val="B5BA45D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71D005ED"/>
    <w:multiLevelType w:val="multilevel"/>
    <w:tmpl w:val="184EC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7AE1650"/>
    <w:multiLevelType w:val="hybridMultilevel"/>
    <w:tmpl w:val="432C3D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7B37344C"/>
    <w:multiLevelType w:val="hybridMultilevel"/>
    <w:tmpl w:val="2EF243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7"/>
  </w:num>
  <w:num w:numId="5">
    <w:abstractNumId w:val="2"/>
  </w:num>
  <w:num w:numId="6">
    <w:abstractNumId w:val="0"/>
  </w:num>
  <w:num w:numId="7">
    <w:abstractNumId w:val="9"/>
  </w:num>
  <w:num w:numId="8">
    <w:abstractNumId w:val="8"/>
  </w:num>
  <w:num w:numId="9">
    <w:abstractNumId w:val="3"/>
  </w:num>
  <w:num w:numId="10">
    <w:abstractNumId w:val="10"/>
  </w:num>
  <w:num w:numId="11">
    <w:abstractNumId w:val="1"/>
  </w:num>
  <w:num w:numId="12">
    <w:abstractNumId w:val="11"/>
  </w:num>
  <w:num w:numId="13">
    <w:abstractNumId w:val="13"/>
  </w:num>
  <w:num w:numId="14">
    <w:abstractNumId w:val="6"/>
  </w:num>
  <w:num w:numId="15">
    <w:abstractNumId w:val="5"/>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compat/>
  <w:rsids>
    <w:rsidRoot w:val="00141CC9"/>
    <w:rsid w:val="000658C8"/>
    <w:rsid w:val="00103C82"/>
    <w:rsid w:val="00141CC9"/>
    <w:rsid w:val="0017530C"/>
    <w:rsid w:val="00181BED"/>
    <w:rsid w:val="001D0C00"/>
    <w:rsid w:val="0021204B"/>
    <w:rsid w:val="0030331E"/>
    <w:rsid w:val="00414670"/>
    <w:rsid w:val="00423438"/>
    <w:rsid w:val="004B3301"/>
    <w:rsid w:val="005D672D"/>
    <w:rsid w:val="006002F6"/>
    <w:rsid w:val="006A6B75"/>
    <w:rsid w:val="006E75E3"/>
    <w:rsid w:val="007F773A"/>
    <w:rsid w:val="00980C46"/>
    <w:rsid w:val="00984CF5"/>
    <w:rsid w:val="009A5E3D"/>
    <w:rsid w:val="00A10905"/>
    <w:rsid w:val="00E81928"/>
    <w:rsid w:val="00F35B54"/>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2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CC9"/>
    <w:pPr>
      <w:ind w:left="720"/>
      <w:contextualSpacing/>
    </w:pPr>
  </w:style>
  <w:style w:type="character" w:styleId="Strong">
    <w:name w:val="Strong"/>
    <w:basedOn w:val="DefaultParagraphFont"/>
    <w:uiPriority w:val="22"/>
    <w:qFormat/>
    <w:rsid w:val="00141CC9"/>
    <w:rPr>
      <w:b/>
      <w:bCs/>
    </w:rPr>
  </w:style>
  <w:style w:type="character" w:styleId="Hyperlink">
    <w:name w:val="Hyperlink"/>
    <w:basedOn w:val="DefaultParagraphFont"/>
    <w:uiPriority w:val="99"/>
    <w:semiHidden/>
    <w:unhideWhenUsed/>
    <w:rsid w:val="00141CC9"/>
    <w:rPr>
      <w:color w:val="0000FF"/>
      <w:u w:val="single"/>
    </w:rPr>
  </w:style>
  <w:style w:type="paragraph" w:styleId="NormalWeb">
    <w:name w:val="Normal (Web)"/>
    <w:basedOn w:val="Normal"/>
    <w:uiPriority w:val="99"/>
    <w:semiHidden/>
    <w:unhideWhenUsed/>
    <w:rsid w:val="005D672D"/>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r="http://schemas.openxmlformats.org/officeDocument/2006/relationships" xmlns:w="http://schemas.openxmlformats.org/wordprocessingml/2006/main">
  <w:divs>
    <w:div w:id="177349814">
      <w:bodyDiv w:val="1"/>
      <w:marLeft w:val="0"/>
      <w:marRight w:val="0"/>
      <w:marTop w:val="0"/>
      <w:marBottom w:val="0"/>
      <w:divBdr>
        <w:top w:val="none" w:sz="0" w:space="0" w:color="auto"/>
        <w:left w:val="none" w:sz="0" w:space="0" w:color="auto"/>
        <w:bottom w:val="none" w:sz="0" w:space="0" w:color="auto"/>
        <w:right w:val="none" w:sz="0" w:space="0" w:color="auto"/>
      </w:divBdr>
    </w:div>
    <w:div w:id="386228147">
      <w:bodyDiv w:val="1"/>
      <w:marLeft w:val="0"/>
      <w:marRight w:val="0"/>
      <w:marTop w:val="0"/>
      <w:marBottom w:val="0"/>
      <w:divBdr>
        <w:top w:val="none" w:sz="0" w:space="0" w:color="auto"/>
        <w:left w:val="none" w:sz="0" w:space="0" w:color="auto"/>
        <w:bottom w:val="none" w:sz="0" w:space="0" w:color="auto"/>
        <w:right w:val="none" w:sz="0" w:space="0" w:color="auto"/>
      </w:divBdr>
    </w:div>
    <w:div w:id="436683050">
      <w:bodyDiv w:val="1"/>
      <w:marLeft w:val="0"/>
      <w:marRight w:val="0"/>
      <w:marTop w:val="0"/>
      <w:marBottom w:val="0"/>
      <w:divBdr>
        <w:top w:val="none" w:sz="0" w:space="0" w:color="auto"/>
        <w:left w:val="none" w:sz="0" w:space="0" w:color="auto"/>
        <w:bottom w:val="none" w:sz="0" w:space="0" w:color="auto"/>
        <w:right w:val="none" w:sz="0" w:space="0" w:color="auto"/>
      </w:divBdr>
    </w:div>
    <w:div w:id="592317700">
      <w:bodyDiv w:val="1"/>
      <w:marLeft w:val="0"/>
      <w:marRight w:val="0"/>
      <w:marTop w:val="0"/>
      <w:marBottom w:val="0"/>
      <w:divBdr>
        <w:top w:val="none" w:sz="0" w:space="0" w:color="auto"/>
        <w:left w:val="none" w:sz="0" w:space="0" w:color="auto"/>
        <w:bottom w:val="none" w:sz="0" w:space="0" w:color="auto"/>
        <w:right w:val="none" w:sz="0" w:space="0" w:color="auto"/>
      </w:divBdr>
    </w:div>
    <w:div w:id="675956564">
      <w:bodyDiv w:val="1"/>
      <w:marLeft w:val="0"/>
      <w:marRight w:val="0"/>
      <w:marTop w:val="0"/>
      <w:marBottom w:val="0"/>
      <w:divBdr>
        <w:top w:val="none" w:sz="0" w:space="0" w:color="auto"/>
        <w:left w:val="none" w:sz="0" w:space="0" w:color="auto"/>
        <w:bottom w:val="none" w:sz="0" w:space="0" w:color="auto"/>
        <w:right w:val="none" w:sz="0" w:space="0" w:color="auto"/>
      </w:divBdr>
    </w:div>
    <w:div w:id="991325664">
      <w:bodyDiv w:val="1"/>
      <w:marLeft w:val="0"/>
      <w:marRight w:val="0"/>
      <w:marTop w:val="0"/>
      <w:marBottom w:val="0"/>
      <w:divBdr>
        <w:top w:val="none" w:sz="0" w:space="0" w:color="auto"/>
        <w:left w:val="none" w:sz="0" w:space="0" w:color="auto"/>
        <w:bottom w:val="none" w:sz="0" w:space="0" w:color="auto"/>
        <w:right w:val="none" w:sz="0" w:space="0" w:color="auto"/>
      </w:divBdr>
    </w:div>
    <w:div w:id="1503273126">
      <w:bodyDiv w:val="1"/>
      <w:marLeft w:val="0"/>
      <w:marRight w:val="0"/>
      <w:marTop w:val="0"/>
      <w:marBottom w:val="0"/>
      <w:divBdr>
        <w:top w:val="none" w:sz="0" w:space="0" w:color="auto"/>
        <w:left w:val="none" w:sz="0" w:space="0" w:color="auto"/>
        <w:bottom w:val="none" w:sz="0" w:space="0" w:color="auto"/>
        <w:right w:val="none" w:sz="0" w:space="0" w:color="auto"/>
      </w:divBdr>
    </w:div>
    <w:div w:id="1610893199">
      <w:bodyDiv w:val="1"/>
      <w:marLeft w:val="0"/>
      <w:marRight w:val="0"/>
      <w:marTop w:val="0"/>
      <w:marBottom w:val="0"/>
      <w:divBdr>
        <w:top w:val="none" w:sz="0" w:space="0" w:color="auto"/>
        <w:left w:val="none" w:sz="0" w:space="0" w:color="auto"/>
        <w:bottom w:val="none" w:sz="0" w:space="0" w:color="auto"/>
        <w:right w:val="none" w:sz="0" w:space="0" w:color="auto"/>
      </w:divBdr>
    </w:div>
    <w:div w:id="1894656752">
      <w:bodyDiv w:val="1"/>
      <w:marLeft w:val="0"/>
      <w:marRight w:val="0"/>
      <w:marTop w:val="0"/>
      <w:marBottom w:val="0"/>
      <w:divBdr>
        <w:top w:val="none" w:sz="0" w:space="0" w:color="auto"/>
        <w:left w:val="none" w:sz="0" w:space="0" w:color="auto"/>
        <w:bottom w:val="none" w:sz="0" w:space="0" w:color="auto"/>
        <w:right w:val="none" w:sz="0" w:space="0" w:color="auto"/>
      </w:divBdr>
    </w:div>
    <w:div w:id="196438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test-www.visier.com/workforce-intelligence-101/measure-quality-of-hire-with-these-three-critical-factor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60FD98-3AA6-4FE4-BF02-A4EAC2E3B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4</Pages>
  <Words>1275</Words>
  <Characters>7272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next</dc:creator>
  <cp:lastModifiedBy>next</cp:lastModifiedBy>
  <cp:revision>17</cp:revision>
  <dcterms:created xsi:type="dcterms:W3CDTF">2018-06-05T05:49:00Z</dcterms:created>
  <dcterms:modified xsi:type="dcterms:W3CDTF">2018-06-05T11:37:00Z</dcterms:modified>
</cp:coreProperties>
</file>