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/>
      </w:pPr>
      <w:r>
        <w:rPr>
          <w:rFonts w:ascii="Calibri" w:hAnsi="Calibri" w:eastAsia="PingFang SC" w:cs="Calibri"/>
          <w:b/>
          <w:color w:val="0B2545"/>
          <w:sz w:val="48"/>
        </w:rPr>
        <w:t>可拥抱自主 AI 角色宠物 PRD</w:t>
      </w:r>
    </w:p>
    <w:p>
      <w:pPr>
        <w:pStyle w:val="Subtitle"/>
      </w:pPr>
      <w:r>
        <w:rPr>
          <w:rFonts w:ascii="Calibri" w:hAnsi="Calibri" w:eastAsia="PingFang SC" w:cs="Calibri"/>
          <w:b w:val="0"/>
          <w:color w:val="5B6573"/>
          <w:sz w:val="27"/>
        </w:rPr>
        <w:t>Project HUG · 概念、技术架构、MVP 与用户情绪感知</w:t>
      </w:r>
    </w:p>
    <w:p>
      <w:pPr>
        <w:spacing w:before="0" w:after="40" w:line="252" w:lineRule="auto"/>
      </w:pPr>
      <w:r>
        <w:rPr>
          <w:rFonts w:ascii="Calibri" w:hAnsi="Calibri" w:eastAsia="PingFang SC" w:cs="Calibri"/>
          <w:b/>
          <w:color w:val="0B2545"/>
          <w:sz w:val="21"/>
        </w:rPr>
        <w:t>版本：</w:t>
      </w:r>
      <w:r>
        <w:rPr>
          <w:rFonts w:ascii="Calibri" w:hAnsi="Calibri" w:eastAsia="PingFang SC" w:cs="Calibri"/>
          <w:color w:val="5B6573"/>
          <w:sz w:val="21"/>
        </w:rPr>
        <w:t>v0.2</w:t>
      </w:r>
    </w:p>
    <w:p>
      <w:pPr>
        <w:spacing w:before="0" w:after="40" w:line="252" w:lineRule="auto"/>
      </w:pPr>
      <w:r>
        <w:rPr>
          <w:rFonts w:ascii="Calibri" w:hAnsi="Calibri" w:eastAsia="PingFang SC" w:cs="Calibri"/>
          <w:b/>
          <w:color w:val="0B2545"/>
          <w:sz w:val="21"/>
        </w:rPr>
        <w:t>日期：</w:t>
      </w:r>
      <w:r>
        <w:rPr>
          <w:rFonts w:ascii="Calibri" w:hAnsi="Calibri" w:eastAsia="PingFang SC" w:cs="Calibri"/>
          <w:color w:val="5B6573"/>
          <w:sz w:val="21"/>
        </w:rPr>
        <w:t>2026-07-22</w:t>
      </w:r>
    </w:p>
    <w:p>
      <w:pPr>
        <w:spacing w:before="0" w:after="40" w:line="252" w:lineRule="auto"/>
      </w:pPr>
      <w:r>
        <w:rPr>
          <w:rFonts w:ascii="Calibri" w:hAnsi="Calibri" w:eastAsia="PingFang SC" w:cs="Calibri"/>
          <w:b/>
          <w:color w:val="0B2545"/>
          <w:sz w:val="21"/>
        </w:rPr>
        <w:t>状态：</w:t>
      </w:r>
      <w:r>
        <w:rPr>
          <w:rFonts w:ascii="Calibri" w:hAnsi="Calibri" w:eastAsia="PingFang SC" w:cs="Calibri"/>
          <w:color w:val="5B6573"/>
          <w:sz w:val="21"/>
        </w:rPr>
        <w:t>Draft / 用于概念验证、原型立项与跨团队讨论</w:t>
      </w:r>
    </w:p>
    <w:p>
      <w:pPr>
        <w:spacing w:before="120" w:after="240"/>
        <w:pBdr>
          <w:bottom w:val="single" w:sz="12" w:space="5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22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220" w:type="dxa"/>
              <w:end w:w="220" w:type="dxa"/>
            </w:tcMar>
            <w:shd w:fill="F4F6F9"/>
            <w:tcBorders>
              <w:top w:val="nil" w:sz="0" w:space="0" w:color="F4F6F9"/>
              <w:bottom w:val="nil" w:sz="0" w:space="0" w:color="F4F6F9"/>
              <w:start w:val="single" w:sz="20" w:space="0" w:color="2E74B5"/>
              <w:end w:val="nil" w:sz="0" w:space="0" w:color="F4F6F9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 w:cs="Calibri"/>
                <w:b/>
                <w:color w:val="0B2545"/>
                <w:sz w:val="23"/>
              </w:rPr>
              <w:t>产品一句话：一只会认出主人、主动来到身边、请求拥抱、温柔回抱，并在长期相处中形成独特性格与共同记忆的原创 AI 角色宠物。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220"/>
      </w:tblPr>
      <w:tblGrid>
        <w:gridCol w:w="9360"/>
      </w:tblGrid>
      <w:tr>
        <w:trPr/>
        <w:tc>
          <w:tcPr>
            <w:tcW w:type="dxa" w:w="9360"/>
            <w:tcMar>
              <w:top w:w="150" w:type="dxa"/>
              <w:bottom w:w="150" w:type="dxa"/>
              <w:start w:w="220" w:type="dxa"/>
              <w:end w:w="220" w:type="dxa"/>
            </w:tcMar>
            <w:shd w:fill="F4F6F9"/>
            <w:tcBorders>
              <w:top w:val="nil" w:sz="0" w:space="0" w:color="F4F6F9"/>
              <w:bottom w:val="nil" w:sz="0" w:space="0" w:color="F4F6F9"/>
              <w:start w:val="single" w:sz="20" w:space="0" w:color="2E74B5"/>
              <w:end w:val="nil" w:sz="0" w:space="0" w:color="F4F6F9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 w:cs="Calibri"/>
                <w:b/>
                <w:color w:val="0B2545"/>
                <w:sz w:val="23"/>
              </w:rPr>
              <w:t>v0.2 更新：新增“情绪识别/情绪感知”完整规格。系统只估计可观察的情绪线索及其不确定性，不宣称读取用户真实内心；任何主动安慰都先征得同意。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0. 执行摘要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Project HUG 的核心机会不是“把大模型装进毛绒玩具”，而是创造一种新的消费机器人品类：</w:t>
      </w:r>
      <w:r>
        <w:rPr>
          <w:rFonts w:ascii="Calibri" w:hAnsi="Calibri" w:eastAsia="PingFang SC" w:cs="Calibri"/>
          <w:b/>
          <w:color w:val="1A1A1A"/>
        </w:rPr>
        <w:t>可被拥抱的自主 AI 角色</w:t>
      </w:r>
      <w:r>
        <w:rPr>
          <w:rFonts w:ascii="Calibri" w:hAnsi="Calibri" w:eastAsia="PingFang SC" w:cs="Calibri"/>
          <w:b w:val="0"/>
          <w:color w:val="1A1A1A"/>
        </w:rPr>
        <w:t>。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现有产品通常只能覆盖其中一部分能力：LOOI、EMO、Loona 强于视觉、移动与互动；Moflin、Fuzozo 等产品强于柔软触感、情绪反馈与养成；Disney Olaf 强于角色动作和“生命幻觉”；LOVOT 强于主动亲近和长期关系。Project HUG 要将这些能力组合成一个明确的情感闭环：</w:t>
      </w:r>
    </w:p>
    <w:p>
      <w:pPr>
        <w:widowControl/>
        <w:spacing w:before="80" w:after="200"/>
        <w:jc w:val="center"/>
      </w:pPr>
      <w:r>
        <w:rPr>
          <w:rFonts w:ascii="Calibri" w:hAnsi="Calibri" w:eastAsia="PingFang SC" w:cs="Calibri"/>
          <w:b/>
          <w:color w:val="0B2545"/>
          <w:sz w:val="23"/>
        </w:rPr>
        <w:t>发现主人 → 认出主人 → 感知情绪线索 → 判断时机 → 主动靠近 → 邀请互动 → 获得同意 → 安全陪伴/回抱 → 记录反馈 → 形成关系 → 自主回充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第一代不追求通用家务能力、真正四足/双足行走或端到端 VLA。建议采用隐藏式轮式底盘、角色动作导演系统、VLM/LLM 与行为技能库组合，并由独立的确定性安全控制器管理移动、力控和释放。模型决定“做什么”，安全控制器决定“能否做、怎样做”。</w:t>
      </w:r>
    </w:p>
    <w:p>
      <w:pPr>
        <w:keepLines/>
        <w:widowControl/>
      </w:pPr>
      <w:r>
        <w:rPr>
          <w:rFonts w:ascii="Calibri" w:hAnsi="Calibri" w:eastAsia="PingFang SC" w:cs="Calibri"/>
          <w:b w:val="0"/>
          <w:color w:val="1A1A1A"/>
        </w:rPr>
        <w:t>v0.2 新增用户情绪感知能力。MVP 不采用“看一张脸就判断开心/愤怒/悲伤”的七分类方案，而融合用户明确表达、语义、语音韵律、面部动作、姿态、触摸和当前情境，在短时间窗内估计愉悦度、激活度、互动意愿、置信度与证据来源。低置信度或多模态冲突时输出“未知”；用户自述与纠正始终高于模型推测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1. 产品背景与机会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1.1 用户问题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纯软件陪伴应用能聊天，但缺少空间存在、触觉和主动接近带来的真实关系感。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普通毛绒 AI 宠物大多是“触摸后响应”，不能自己来到用户身边。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现有移动机器人通常为硬壳，适合观看和操作，不适合长时间抱持。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真实宠物具备主动亲近和依恋价值，但受到住房、过敏、时间、费用与照料责任限制。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用户真正需要的并非永远说话的助手，而是一个会观察边界、能安静陪伴、偶尔主动表达需要的角色。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1.2 市场空白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目标空白为：</w:t>
      </w:r>
      <w:r>
        <w:rPr>
          <w:rFonts w:ascii="Calibri" w:hAnsi="Calibri" w:eastAsia="PingFang SC" w:cs="Calibri"/>
          <w:b/>
          <w:color w:val="1A1A1A"/>
        </w:rPr>
        <w:t>柔软可抱 + 自主移动 + 主动关系 + 长期记忆 + 安全回抱</w:t>
      </w:r>
      <w:r>
        <w:rPr>
          <w:rFonts w:ascii="Calibri" w:hAnsi="Calibri" w:eastAsia="PingFang SC" w:cs="Calibri"/>
          <w:b w:val="0"/>
          <w:color w:val="1A1A1A"/>
        </w:rPr>
        <w:t>。这五项能力同时成立时，产品才从“会说话的玩具”转变为“共同生活的角色”。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1.3 产品假设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主动靠近比增加更多聊天能力更能提升生命感和留存。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拥抱、抚摸、被抱起等身体互动比屏幕表情更容易建立依恋。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用户愿意为原创角色、长期记忆和持续成长付费，但核心亲密行为不能被订阅墙阻断。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第一代采用“看起来像走路”的轮式方案，能够以显著低于双足机器人的成本实现角色可信度。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角色一致性、动作节奏与关系记忆，比单次回答的智力上限更重要。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2. 产品愿景与定位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2.1 愿景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让 AI 不只存在于屏幕里，而是成为一个会主动来到人身边、能够被触摸和珍惜的角色。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2.2 定位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品类：</w:t>
      </w:r>
      <w:r>
        <w:rPr>
          <w:rFonts w:ascii="Calibri" w:hAnsi="Calibri" w:eastAsia="PingFang SC" w:cs="Calibri"/>
          <w:b w:val="0"/>
          <w:color w:val="1A1A1A"/>
        </w:rPr>
        <w:t xml:space="preserve"> 可拥抱的自主 AI 角色 / 具身情感宠物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核心价值：</w:t>
      </w:r>
      <w:r>
        <w:rPr>
          <w:rFonts w:ascii="Calibri" w:hAnsi="Calibri" w:eastAsia="PingFang SC" w:cs="Calibri"/>
          <w:b w:val="0"/>
          <w:color w:val="1A1A1A"/>
        </w:rPr>
        <w:t xml:space="preserve"> 主动来到你身边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情感承诺：</w:t>
      </w:r>
      <w:r>
        <w:rPr>
          <w:rFonts w:ascii="Calibri" w:hAnsi="Calibri" w:eastAsia="PingFang SC" w:cs="Calibri"/>
          <w:b w:val="0"/>
          <w:color w:val="1A1A1A"/>
        </w:rPr>
        <w:t xml:space="preserve"> 它记得你们如何一起生活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差异化动作：</w:t>
      </w:r>
      <w:r>
        <w:rPr>
          <w:rFonts w:ascii="Calibri" w:hAnsi="Calibri" w:eastAsia="PingFang SC" w:cs="Calibri"/>
          <w:b w:val="0"/>
          <w:color w:val="1A1A1A"/>
        </w:rPr>
        <w:t xml:space="preserve"> 邀请拥抱并安全回抱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形态：</w:t>
      </w:r>
      <w:r>
        <w:rPr>
          <w:rFonts w:ascii="Calibri" w:hAnsi="Calibri" w:eastAsia="PingFang SC" w:cs="Calibri"/>
          <w:b w:val="0"/>
          <w:color w:val="1A1A1A"/>
        </w:rPr>
        <w:t xml:space="preserve"> 原创圆润角色，柔软外覆，隐藏式移动底盘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2.3 产品原则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角色优先：</w:t>
      </w:r>
      <w:r>
        <w:rPr>
          <w:rFonts w:ascii="Calibri" w:hAnsi="Calibri" w:eastAsia="PingFang SC" w:cs="Calibri"/>
          <w:b w:val="0"/>
          <w:color w:val="1A1A1A"/>
        </w:rPr>
        <w:t xml:space="preserve"> 先定义角色如何感受和表达，再选择技术。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动作优先于台词：</w:t>
      </w:r>
      <w:r>
        <w:rPr>
          <w:rFonts w:ascii="Calibri" w:hAnsi="Calibri" w:eastAsia="PingFang SC" w:cs="Calibri"/>
          <w:b w:val="0"/>
          <w:color w:val="1A1A1A"/>
        </w:rPr>
        <w:t xml:space="preserve"> 注视、停顿、犹豫、靠近和呼吸构成主要生命感。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主动但不打扰：</w:t>
      </w:r>
      <w:r>
        <w:rPr>
          <w:rFonts w:ascii="Calibri" w:hAnsi="Calibri" w:eastAsia="PingFang SC" w:cs="Calibri"/>
          <w:b w:val="0"/>
          <w:color w:val="1A1A1A"/>
        </w:rPr>
        <w:t xml:space="preserve"> 每次主动行为都应能被拒绝，并学习用户边界。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亲密必须经过同意：</w:t>
      </w:r>
      <w:r>
        <w:rPr>
          <w:rFonts w:ascii="Calibri" w:hAnsi="Calibri" w:eastAsia="PingFang SC" w:cs="Calibri"/>
          <w:b w:val="0"/>
          <w:color w:val="1A1A1A"/>
        </w:rPr>
        <w:t xml:space="preserve"> 主动发起邀请，不突然夹抱用户。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安全独立于生成式模型：</w:t>
      </w:r>
      <w:r>
        <w:rPr>
          <w:rFonts w:ascii="Calibri" w:hAnsi="Calibri" w:eastAsia="PingFang SC" w:cs="Calibri"/>
          <w:b w:val="0"/>
          <w:color w:val="1A1A1A"/>
        </w:rPr>
        <w:t xml:space="preserve"> 力度、速度、温度和释放由独立控制器约束。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核心能力可离线：</w:t>
      </w:r>
      <w:r>
        <w:rPr>
          <w:rFonts w:ascii="Calibri" w:hAnsi="Calibri" w:eastAsia="PingFang SC" w:cs="Calibri"/>
          <w:b w:val="0"/>
          <w:color w:val="1A1A1A"/>
        </w:rPr>
        <w:t xml:space="preserve"> 断网后仍能移动、触摸响应、表达情绪、拥抱和回充。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不操纵依恋：</w:t>
      </w:r>
      <w:r>
        <w:rPr>
          <w:rFonts w:ascii="Calibri" w:hAnsi="Calibri" w:eastAsia="PingFang SC" w:cs="Calibri"/>
          <w:b w:val="0"/>
          <w:color w:val="1A1A1A"/>
        </w:rPr>
        <w:t xml:space="preserve"> 不以委屈、威胁、排他表达或付费机制绑架用户。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原创 IP：</w:t>
      </w:r>
      <w:r>
        <w:rPr>
          <w:rFonts w:ascii="Calibri" w:hAnsi="Calibri" w:eastAsia="PingFang SC" w:cs="Calibri"/>
          <w:b w:val="0"/>
          <w:color w:val="1A1A1A"/>
        </w:rPr>
        <w:t xml:space="preserve"> 学习 Disney 的角色具身方法，但不复制雪宝造型、动作资产或品牌表达。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推测不是事实：</w:t>
      </w:r>
      <w:r>
        <w:rPr>
          <w:rFonts w:ascii="Calibri" w:hAnsi="Calibri" w:eastAsia="PingFang SC" w:cs="Calibri"/>
          <w:b w:val="0"/>
          <w:color w:val="1A1A1A"/>
        </w:rPr>
        <w:t xml:space="preserve"> 情绪感知必须保留“未知”，不得把脸部动作、语气或沉默直接等同于真实情绪、意图或心理状态。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3. 目标与非目标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3.1 MVP 目标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在真实家庭环境完成“认出主人—靠近—邀请—拥抱—释放—记忆”的魔法闭环。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用户在 7 天内形成可观察的主动照料与情感反馈。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核心身体互动即使断网仍可用。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完成“情绪线索—低打扰试探—用户确认—陪伴响应—纠正学习”的闭环。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建立可扩展的角色动作、行为技能和模型编排平台。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在小规模家庭测试中证明移动、拥抱、隐私和安全的可接受性。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3.2 MVP 非目标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不做通用家务、人形操作或复杂物体抓取。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不做上下楼梯、跳跃、户外奔跑或真正双足/四足 locomotion。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不进行心理疾病诊断、治疗承诺或医疗建议。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不判断用户是否说谎、危险、忠诚或具有某种人格；不把情绪推测用于广告、定价、权限或对用户不利的决策。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不以远程摄像头监控作为卖点。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不从零训练端到端通用 VLA。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不服务无人监护的低龄儿童、医疗照护或高风险人群场景。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4. 目标用户与核心任务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4.1 首发用户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20–35 岁、独居或两人居住、喜欢毛绒/潮玩/虚拟角色、受条件限制不能养宠物，并愿意为情绪价值和新型消费硬件付费的人群。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4.2 次级用户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异地伴侣或亲友礼赠用户。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有轻陪伴需求但不希望承担真实宠物照料责任的人群。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角色 IP、潮玩和智能硬件早期用户。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4.3 暂不作为首发目标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无人监护的儿童。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以老人照护、孤独症干预、抑郁治疗等医疗效果为购买目的的用户。</w:t>
      </w:r>
    </w:p>
    <w:p>
      <w:pPr>
        <w:numPr>
          <w:ilvl w:val="0"/>
          <w:numId w:val="1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需要安防巡逻、看护监控或家务执行的用户。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4.4 Jobs to Be Done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当我回到家时，我希望有一个“存在”注意到我并来迎接我。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当我疲惫或低落时，我希望不必组织语言也能得到柔软、安静的陪伴。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当我想互动时，我希望它能理解触摸、眼神、手势和短句，而不是只能接受固定指令。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当我长期使用时，我希望它形成只属于我们的习惯和记忆，而不是每天重新开始。</w:t>
      </w:r>
    </w:p>
    <w:p>
      <w:pPr>
        <w:numPr>
          <w:ilvl w:val="0"/>
          <w:numId w:val="1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当我不想互动时，我希望它理解拒绝、保持距离且不让我内疚。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5. 参考产品与借鉴边界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50"/>
        <w:gridCol w:w="3450"/>
        <w:gridCol w:w="4260"/>
      </w:tblGrid>
      <w:tr>
        <w:trPr>
          <w:tblHeader w:val="true"/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参考对象</w:t>
            </w:r>
          </w:p>
        </w:tc>
        <w:tc>
          <w:tcPr>
            <w:tcW w:type="dxa" w:w="3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重点借鉴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不直接复制/需补足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Disney Olaf</w:t>
            </w:r>
          </w:p>
        </w:tc>
        <w:tc>
          <w:tcPr>
            <w:tcW w:type="dxa" w:w="3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角色优先、动画师驱动动作、软外覆、眼神与身体动作一致、RL 模仿风格动作</w:t>
            </w:r>
          </w:p>
        </w:tc>
        <w:tc>
          <w:tcPr>
            <w:tcW w:type="dxa" w:w="4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乐园级体量、成本、双足结构和远程操控不适合首代家用产品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LOOI</w:t>
            </w:r>
          </w:p>
        </w:tc>
        <w:tc>
          <w:tcPr>
            <w:tcW w:type="dxa" w:w="3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视觉理解、手势、对话、记忆、边缘/障碍感知、仿生行为系统</w:t>
            </w:r>
          </w:p>
        </w:tc>
        <w:tc>
          <w:tcPr>
            <w:tcW w:type="dxa" w:w="4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桌面形态不具备柔软拥抱和全屋主动靠近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Moflin</w:t>
            </w:r>
          </w:p>
        </w:tc>
        <w:tc>
          <w:tcPr>
            <w:tcW w:type="dxa" w:w="3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柔软触觉、被抱持、情绪成长、主人声音学习、关系日记</w:t>
            </w:r>
          </w:p>
        </w:tc>
        <w:tc>
          <w:tcPr>
            <w:tcW w:type="dxa" w:w="4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仅有限轴向动作，不能自主走向用户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Fuzozo 等毛绒 AI</w:t>
            </w:r>
          </w:p>
        </w:tc>
        <w:tc>
          <w:tcPr>
            <w:tcW w:type="dxa" w:w="3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性格成长、对话、触摸反馈、潮玩和装扮体系</w:t>
            </w:r>
          </w:p>
        </w:tc>
        <w:tc>
          <w:tcPr>
            <w:tcW w:type="dxa" w:w="4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缺少空间自主性和安全回抱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LOVOT</w:t>
            </w:r>
          </w:p>
        </w:tc>
        <w:tc>
          <w:tcPr>
            <w:tcW w:type="dxa" w:w="3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主动亲近、温暖、长期关系、家庭成员识别</w:t>
            </w:r>
          </w:p>
        </w:tc>
        <w:tc>
          <w:tcPr>
            <w:tcW w:type="dxa" w:w="4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体量和成本较高，回抱与可携带性仍有空间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EMO / Loona</w:t>
            </w:r>
          </w:p>
        </w:tc>
        <w:tc>
          <w:tcPr>
            <w:tcW w:type="dxa" w:w="3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自主探索、人物/物体识别、避障、游戏化动作</w:t>
            </w:r>
          </w:p>
        </w:tc>
        <w:tc>
          <w:tcPr>
            <w:tcW w:type="dxa" w:w="4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硬壳、偏功能或娱乐，触觉亲密不足</w:t>
            </w:r>
          </w:p>
        </w:tc>
      </w:tr>
      <w:tr>
        <w:trPr>
          <w:cantSplit/>
        </w:trPr>
        <w:tc>
          <w:tcPr>
            <w:tcW w:type="dxa" w:w="1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HuggieBot 等研究</w:t>
            </w:r>
          </w:p>
        </w:tc>
        <w:tc>
          <w:tcPr>
            <w:tcW w:type="dxa" w:w="3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柔软、温暖、视觉与触觉闭环、适应人体位置、可靠释放</w:t>
            </w:r>
          </w:p>
        </w:tc>
        <w:tc>
          <w:tcPr>
            <w:tcW w:type="dxa" w:w="4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研究平台需转化为轻量消费级机构和量产安全设计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6. 核心体验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6.1 北极星体验：回家后的 90 秒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门响或主人手机进入近场，宠物进入注意状态。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它转头定位声音，在视野中搜索并识别主人。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眼神变亮、身体前倾、耳朵或尾巴做出兴奋预备动作。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它以“蹒跚”风格主动靠近，在主人前方安全距离停下。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它抬头、叫名字或发出短促宠物音，并展开前肢。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用户说“抱抱”、伸手或将其抱起，系统确认同意。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轮式驱动断电，前肢进入柔顺模式并缓慢收拢。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胸口产生轻微心跳和呼吸，按关系阶段给出一句短回应。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用户说“放开”、松开或触发释放区，前肢立即松开。</w:t>
      </w:r>
    </w:p>
    <w:p>
      <w:pPr>
        <w:numPr>
          <w:ilvl w:val="0"/>
          <w:numId w:val="1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系统记录本次互动是否被接受、持续时间和用户偏好。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6.2 核心场景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回家迎接与重逢。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起床、睡前和离家仪式。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工作时安静守候，偶尔进行低打扰提醒。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情绪低落时靠近、陪坐、邀请触摸或拥抱。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抚摸、挠下巴、摸头、抱起、轻摇等触觉互动。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手势追随、叫名字、躲猫猫和简单互动游戏。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生日、初次见面纪念日与共同生活片段回忆。</w:t>
      </w:r>
    </w:p>
    <w:p>
      <w:pPr>
        <w:numPr>
          <w:ilvl w:val="0"/>
          <w:numId w:val="1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低电量时告知主人并自主回到“窝”中充电。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6.3 情绪感知陪伴闭环：30 秒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系统在 5–15 秒时间窗内观察可用线索，不因单帧表情直接下结论。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若用户明确说“我今天很难过/我没事”，自述直接成为当前最高优先级信号。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若多模态信号一致且置信度达到门槛，宠物先进入视野、歪头或发出轻声，不直接贴近身体。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它用不带结论的短句询问：“要我陪你一会儿吗？”而不是“你很悲伤”。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用户同意后，系统根据激活度选择安静陪坐、递近、抚摸邀请或拥抱邀请；用户拒绝后立即停止并进入冷却。</w:t>
      </w:r>
    </w:p>
    <w:p>
      <w:pPr>
        <w:numPr>
          <w:ilvl w:val="0"/>
          <w:numId w:val="2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用户纠正判断时，系统清除当前推测、恢复中性行为，并将纠正作为可删除的个性化反馈。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7. 产品系统范围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Project HUG 由六个相互独立但统一体验的子系统组成：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宠物本体：</w:t>
      </w:r>
      <w:r>
        <w:rPr>
          <w:rFonts w:ascii="Calibri" w:hAnsi="Calibri" w:eastAsia="PingFang SC" w:cs="Calibri"/>
          <w:b w:val="0"/>
          <w:color w:val="1A1A1A"/>
        </w:rPr>
        <w:t xml:space="preserve"> 结构、传感器、执行器、毛绒外覆、电池和充电窝。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实时安全控制：</w:t>
      </w:r>
      <w:r>
        <w:rPr>
          <w:rFonts w:ascii="Calibri" w:hAnsi="Calibri" w:eastAsia="PingFang SC" w:cs="Calibri"/>
          <w:b w:val="0"/>
          <w:color w:val="1A1A1A"/>
        </w:rPr>
        <w:t xml:space="preserve"> 独立 MCU、力/速/温度限制、碰撞与紧急释放。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感知与运动：</w:t>
      </w:r>
      <w:r>
        <w:rPr>
          <w:rFonts w:ascii="Calibri" w:hAnsi="Calibri" w:eastAsia="PingFang SC" w:cs="Calibri"/>
          <w:b w:val="0"/>
          <w:color w:val="1A1A1A"/>
        </w:rPr>
        <w:t xml:space="preserve"> 视觉、语音、触觉、定位、导航、跟随和动作控制。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角色与 AI：</w:t>
      </w:r>
      <w:r>
        <w:rPr>
          <w:rFonts w:ascii="Calibri" w:hAnsi="Calibri" w:eastAsia="PingFang SC" w:cs="Calibri"/>
          <w:b w:val="0"/>
          <w:color w:val="1A1A1A"/>
        </w:rPr>
        <w:t xml:space="preserve"> 对话、人格、情绪状态、关系记忆、主动行为决策。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移动 App：</w:t>
      </w:r>
      <w:r>
        <w:rPr>
          <w:rFonts w:ascii="Calibri" w:hAnsi="Calibri" w:eastAsia="PingFang SC" w:cs="Calibri"/>
          <w:b w:val="0"/>
          <w:color w:val="1A1A1A"/>
        </w:rPr>
        <w:t xml:space="preserve"> 领养、设置、日记、隐私、安全、诊断和 OTA。</w:t>
      </w:r>
    </w:p>
    <w:p>
      <w:pPr>
        <w:numPr>
          <w:ilvl w:val="0"/>
          <w:numId w:val="2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云端平台：</w:t>
      </w:r>
      <w:r>
        <w:rPr>
          <w:rFonts w:ascii="Calibri" w:hAnsi="Calibri" w:eastAsia="PingFang SC" w:cs="Calibri"/>
          <w:b w:val="0"/>
          <w:color w:val="1A1A1A"/>
        </w:rPr>
        <w:t xml:space="preserve"> 模型编排、长期记忆、内容配置、遥测、灰度发布和成本控制。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8. 核心功能需求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8.1 身份、领养与家庭成员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ID-01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首次配网、领养、命名和声音选择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10 分钟内完成；中断后可恢复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ID-02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主人面部注册与本地特征存储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支持主主人；原始人脸默认不上传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ID-03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主人声音与称呼学习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可区分主主人与陌生人，置信度不足时不做确定称呼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ID-04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家庭成员档案和角色权限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最少支持 5 人；可配置谁能抱、谁能改设置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ID-05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访客模式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不写入长期关系，限制敏感信息和主动跟随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8.2 多模态感知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人体检测、跟踪和近距离主人识别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常见室内光线下稳定完成注意与跟随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声音活动检测、唤醒词与声源方向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听到名字后先朝声源转头，再决定是否移动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基础手势理解：招手、停止、过来、抱抱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不确定时询问或保持静止，不猜测危险动作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触摸位置和触摸方式识别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区分轻拍、抚摸、持续按压和粗暴摇晃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抱起、翻倒、跌落和摇晃识别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抱起时关闭底盘；异常姿态触发保护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PER-06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通用场景/物体语义理解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仅事件触发 VLM，不持续上传视频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PER-07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多模态用户情绪线索融合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融合明确表达、语义、韵律、面部动作、姿态、触摸与情境；单一面部信号不得触发高置信度结论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PER-08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时间平滑、置信度与冲突处理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输出证据来源和“未知”；多模态冲突、遮挡或超出适用范围时保持中性行为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8.3 移动、导航与自主充电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MOB-01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主动靠近指定家庭成员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在 2–5 米典型房间内完成安全接近并停在设定距离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MOB-02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短距离跟随与并行陪伴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人快速移动、进入禁区或路径不安全时主动停止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MOB-03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障碍、碰撞和悬崖检测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安全控制独立于云端和生成模型运行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MOB-04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角色化“蹒跚”运动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轮速、身体摆动、装饰脚和视线同步，无明显滑行感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MOB-05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禁入区域与安静停留点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 可设置；失去定位时采用保守策略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MOB-06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自主回充与失败重试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低电量主动回窝；失败后重定位并通知用户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MOB-07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多房间地图与寻人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第二阶段评估，不作为首发阻塞项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8.4 角色动作导演系统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ANI-01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统一控制视线、头、耳/眉、前肢、身体、装饰脚、声音和灯效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一个高层动作可生成完整一致的角色表演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ANI-02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动作预备、主动作、跟随和收尾四阶段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动作不突然启动或戛然而止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ANI-03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动作混合与可中断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避障、拒绝、抱起和紧急事件能打断表演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ANI-04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角色动作词典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MVP 至少 30 个基础动作、10 个组合行为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ANI-05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动画师创作和参数调节工具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无需改控制代码即可调节节奏、幅度和情绪版本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ANI-06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模仿学习/RL 风格动作策略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用于后续复杂步态和身体表演，不进入安全力控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8.5 拥抱与身体互动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主动靠近并发出拥抱邀请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通过张开前肢、抬头和声音邀请，不直接夹抱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多通道同意判断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“抱抱”、伸手、触摸确认或抱起至少满足一种明确条件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抱起检测与底盘断电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检测抱起后立即停止轮式驱动并进入柔顺模式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闭环柔顺回抱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根据胸部/前肢压力和电机电流限制收拢幅度与力度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心跳、呼吸与可选温感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Must/Should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心跳和呼吸 Must；温感需完成热安全验证后开启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HUG-06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主动与被动释放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语音、松抱、释放区、超时、断电均可松开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HUG-07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拒绝学习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用户拒绝后停止邀请；逐步学习时段和频率偏好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HUG-08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拥抱姿态自适应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后续根据用户体型和姿态调整，首版以被抱起后的胸前拥抱为主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8.6 对话、表达与人格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DLG-01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低延迟语音对话和可打断播放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先用短音/动作确认收到，再生成完整回答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DLG-02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人类语言与宠物拟声混合表达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默认短句，避免长期高密度说话破坏宠物感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DLG-03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稳定角色设定与语气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不因话题改变核心身份、边界和说话风格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DLG-04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情境化回复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能使用当前人物、时间、位置、触摸、关系阶段和经门控的情绪线索；不得把推测说成事实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DLG-05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安静陪伴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无需通过不断聊天维持存在感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DLG-06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多语言和声音包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架构预留，首发聚焦一种主要语言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8.7 用户情绪感知、记忆与关系成长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AFF-01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粗粒度情绪状态表示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内部只使用愉悦度、激活度、互动意愿、置信度、证据和有效期，并保留“未知”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AFF-02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用户确认与纠正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用户自述覆盖模型；纠正后立即清除推测并停止由其触发的行为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AFF-03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情绪响应策略门控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情绪信号只能调整距离、节奏和候选陪伴行为，不能绕过同意、安全、安静时间或主动预算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AFF-04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个体基线学习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用户选择开启后学习其语速、表情和互动习惯；不得用群体刻板印象替代个人反馈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MEM-01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工作记忆、事件记忆和长期偏好三层记忆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记住称呼、基础偏好、近期共同事件和互动边界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MEM-02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记忆日记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用户能查看系统记住了什么及记忆来源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MEM-03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记忆纠正、删除和暂停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删除后不再用于生成或主动行为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REL-01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关系阶段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陌生、熟悉、亲近等阶段影响距离、语言和动作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REL-02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稳定人格参数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活跃度、亲密度、好奇心、胆量等缓慢变化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REL-03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内在状态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精力、社交需求、安全感和当前情绪影响行为选择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REL-04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个性化习惯学习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学习常见回家时间、安静时间、拥抱接受率等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REL-05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共同记忆回顾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在合适情境主动提及，不频繁或制造隐私尴尬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8.8 主动行为与日常场景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PRO-01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主动行为预算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按小时/时段限制主动次数，避免骚扰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PRO-02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回家迎接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手机近场、门声或视觉事件触发，识别失败时保持泛化欢迎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PRO-03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睡前/起床仪式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需用户开启，不默认进入卧室禁区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PRO-04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工作陪伴与温和提醒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可关闭；拒绝后当天不重复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PRO-05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情绪感知陪伴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高置信度时先低打扰试探，再询问是否需要陪伴；未知、拒绝或纠正后保持安静，不进行心理诊断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PRO-06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节日和纪念日行为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通过内容更新扩展，不影响离线核心能力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8.9 移动 App 与设备后台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3500"/>
        <w:gridCol w:w="900"/>
        <w:gridCol w:w="40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需求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验收要点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APP-01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配网、领养、命名、声音和角色引导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新用户流程清晰且可恢复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APP-02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宠物状态与关系主页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展示电量、状态、关系阶段和近期事件，不把情绪伪装成医学事实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APP-03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记忆日记和隐私中心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查看、纠正、删除、导出并关闭云端记忆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APP-04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主动程度、安静时间与互动边界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可独立控制跟随、拥抱、提醒、卧室和摄像头权限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APP-05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地图、禁区和充电窝管理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简单可视化，失效时明确提示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APP-06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电量、故障诊断、保养和 OTA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OTA 支持回滚；关键安全固件独立验证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APP-07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远程找宠物/回窝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Should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默认不开放远程视频监控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APP-08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装扮、声音与内容商店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Could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不售卖影响基础亲密关系的“爱意数值”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APP-09</w:t>
            </w:r>
          </w:p>
        </w:tc>
        <w:tc>
          <w:tcPr>
            <w:tcW w:type="dxa" w:w="3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情绪感知与访客隐私控制</w:t>
            </w:r>
          </w:p>
        </w:tc>
        <w:tc>
          <w:tcPr>
            <w:tcW w:type="dxa" w:w="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Must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可独立开关本地/云端情绪感知、查看触发原因并删除反馈；访客默认关闭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9. 硬件与工业设计建议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9.1 第一代形态假设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2300"/>
        <w:gridCol w:w="53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建议目标</w:t>
            </w:r>
          </w:p>
        </w:tc>
        <w:tc>
          <w:tcPr>
            <w:tcW w:type="dxa" w:w="5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高度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35–45 cm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既有角色存在感，又可被成人抱起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重量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目标不高于 2.5 kg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需在电池、稳定性与可抱性间验证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移动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隐藏式差速轮 + 支撑轮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第一代不采用真正双足/四足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外覆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可拆洗毛绒外套 + 柔软缓冲层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机械结构与皮肤之间设置防夹和散热通道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头颈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2–3 自由度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注视、点头和歪头优先于大幅度运动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前肢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每侧 2 自由度 + 被动柔顺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用于表达和被抱起后的回抱，不抓取物体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面部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显示眼/机械眉的混合方案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首代优先可靠、低噪和低功耗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角色脚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可动画化装饰脚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与轮速和身体摆动同步制造行走幻觉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充电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自动对接充电窝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充电时仍可进行低功耗互动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9.2 传感器建议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前向 RGB 或 RGB-D 摄像头；配物理遮挡或明确工作指示。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3–4 麦克风阵列、扬声器与声源定位。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前向/侧向距离传感器、悬崖传感器、保险杠和轮式里程计。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IMU，用于抱起、摇晃、倾倒、跌落和身体姿态。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头、背、胸、前肢、鼻/脸等区域的电容或压力触摸传感器。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前肢与胸部压力传感器、电机电流/扭矩估计和机械限位。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电池、电机、驱动板和可选温感模块的多点温度传感器。</w:t>
      </w:r>
    </w:p>
    <w:p>
      <w:pPr>
        <w:numPr>
          <w:ilvl w:val="0"/>
          <w:numId w:val="2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充电窝红外/UWB/视觉标记等对接辅助方案，按成本与可靠性测试选择。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9.3 执行器建议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低噪电机和减速结构；待机时无持续高频啸叫。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前肢采用扭矩限制、弹性元件或可回驱结构，降低夹伤风险。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胸腔配置低频触觉执行器模拟心跳；呼吸可由软体气囊或低速偏心机构实现。</w:t>
      </w:r>
    </w:p>
    <w:p>
      <w:pPr>
        <w:numPr>
          <w:ilvl w:val="0"/>
          <w:numId w:val="2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温感属于可选增强项；必须由独立温控和硬件熔断保护，生成模型无权控制上限。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9.4 结构与维护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毛绒外套可拆洗，用户无需接触运动机构。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头发、长毛、衣物和手指可能进入的位置必须设置防卷入结构。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抱起后轮组停止并进入机械安全状态。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电池、轮组和毛绒外套应支持模块化维修或更换。</w:t>
      </w:r>
    </w:p>
    <w:p>
      <w:pPr>
        <w:numPr>
          <w:ilvl w:val="0"/>
          <w:numId w:val="2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设计阶段同步考虑跌落、液体泼溅、宠物啃咬、儿童拉扯和高温环境。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10. 系统技术架构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10.1 分层架构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00"/>
        <w:gridCol w:w="2450"/>
        <w:gridCol w:w="2300"/>
        <w:gridCol w:w="321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主要模块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主要输出</w:t>
            </w:r>
          </w:p>
        </w:tc>
        <w:tc>
          <w:tcPr>
            <w:tcW w:type="dxa" w:w="3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控制边界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L0 安全层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安全 MCU、急停/释放、力速温限制、碰撞与悬崖检测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允许、限制或禁止动作</w:t>
            </w:r>
          </w:p>
        </w:tc>
        <w:tc>
          <w:tcPr>
            <w:tcW w:type="dxa" w:w="32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可覆盖所有上层，不依赖网络和大模型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L1 实时控制层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电机控制、里程计、姿态、柔顺控制、心跳/呼吸控制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稳定的关节、底盘和触觉动作</w:t>
            </w:r>
          </w:p>
        </w:tc>
        <w:tc>
          <w:tcPr>
            <w:tcW w:type="dxa" w:w="32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固定频率运行，参数有硬上限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L2 技能层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靠近、跟随、转头、回窝、邀请、回抱、释放等技能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可中断的结构化技能状态</w:t>
            </w:r>
          </w:p>
        </w:tc>
        <w:tc>
          <w:tcPr>
            <w:tcW w:type="dxa" w:w="32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只调用已验证技能，不接受任意电机指令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L3 角色动作层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Animation Engine、动作混合、表情、声音同步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有角色风格的完整表演</w:t>
            </w:r>
          </w:p>
        </w:tc>
        <w:tc>
          <w:tcPr>
            <w:tcW w:type="dxa" w:w="32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安全事件可随时打断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L4 认知与关系层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场景理解、记忆、人格、内在状态、行为 Agent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结构化意图和技能参数</w:t>
            </w:r>
          </w:p>
        </w:tc>
        <w:tc>
          <w:tcPr>
            <w:tcW w:type="dxa" w:w="32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输出必须通过策略与安全门控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L5 云端服务层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ASR/VLM/LLM/TTS、长期记忆、内容、OTA、遥测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高级理解、对话和更新</w:t>
            </w:r>
          </w:p>
        </w:tc>
        <w:tc>
          <w:tcPr>
            <w:tcW w:type="dxa" w:w="32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断网不得影响核心安全和身体互动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10.2 运行链路</w:t>
      </w:r>
    </w:p>
    <w:p>
      <w:pPr>
        <w:widowControl/>
        <w:spacing w:before="80" w:after="200"/>
        <w:jc w:val="center"/>
      </w:pPr>
      <w:r>
        <w:rPr>
          <w:rFonts w:ascii="Calibri" w:hAnsi="Calibri" w:eastAsia="PingFang SC" w:cs="Calibri"/>
          <w:b/>
          <w:color w:val="0B2545"/>
          <w:sz w:val="23"/>
        </w:rPr>
        <w:t>传感器 → 本地事件检测 → 人/声/触摸融合 → 情绪线索与不确定性 → VLM/场景语义 → 关系记忆与角色内在状态 → 高层行为 Agent → 策略门控 → 技能库 → 角色动作引擎 → 实时控制器 → 执行器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安全监督器持续读取压力、碰撞、悬崖、温度、电机电流、电量和姿态，可在任何时刻限制、停止或释放动作。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10.3 关键技术原则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VLM 只输出结构化观察，例如“主人在 2 米外招手”，不输出电机控制量。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情绪感知只输出带有效期的结构化线索，不输出“用户一定很悲伤/愤怒”等事实性断言。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LLM/Agent 只选择意图和已注册技能，例如 </w:t>
      </w:r>
      <w:r>
        <w:rPr>
          <w:rFonts w:ascii="Menlo" w:hAnsi="Menlo" w:eastAsia="PingFang SC" w:cs="Menlo"/>
          <w:color w:val="1F4D78"/>
          <w:sz w:val="21"/>
        </w:rPr>
        <w:t>invite_hug(target=owner)</w:t>
      </w:r>
      <w:r>
        <w:rPr>
          <w:rFonts w:ascii="Calibri" w:hAnsi="Calibri" w:eastAsia="PingFang SC" w:cs="Calibri"/>
          <w:b w:val="0"/>
          <w:color w:val="1A1A1A"/>
        </w:rPr>
        <w:t>。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行为树或状态机负责技能先后、超时、失败重试和可中断逻辑。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导航、底盘、关节和拥抱采用确定性控制或经过验证的低层策略。</w:t>
      </w:r>
    </w:p>
    <w:p>
      <w:pPr>
        <w:numPr>
          <w:ilvl w:val="0"/>
          <w:numId w:val="2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任何安全规则都不得被提示词、角色设定或云端指令覆盖。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11. 模型方案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11.1 MVP 推荐：混合模型，而非端到端 VLA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 xml:space="preserve">第一代采用 </w:t>
      </w:r>
      <w:r>
        <w:rPr>
          <w:rFonts w:ascii="Calibri" w:hAnsi="Calibri" w:eastAsia="PingFang SC" w:cs="Calibri"/>
          <w:b/>
          <w:color w:val="1A1A1A"/>
        </w:rPr>
        <w:t>VLM + LLM/Agent + Memory + Behavior Tree + Motion Policy + Safety Controller</w:t>
      </w:r>
      <w:r>
        <w:rPr>
          <w:rFonts w:ascii="Calibri" w:hAnsi="Calibri" w:eastAsia="PingFang SC" w:cs="Calibri"/>
          <w:b w:val="0"/>
          <w:color w:val="1A1A1A"/>
        </w:rPr>
        <w:t xml:space="preserve"> 的混合方案。其优势是可解释、可测试、易于限制动作边界，也便于在硬件尚未稳定时快速迭代角色体验。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11.2 模型与模块分工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00"/>
        <w:gridCol w:w="2500"/>
        <w:gridCol w:w="1800"/>
        <w:gridCol w:w="366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模型/技术类型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部署位置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职责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唤醒与语音活动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小型关键词/VAD 模型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低功耗常开、快速唤醒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声源定位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麦克风阵列算法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先转向声音，再启动高级理解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ASR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流式语音识别模型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本地轻量 + 云端增强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指令、对话和打断识别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人脸与人物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检测、跟踪、特征嵌入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主人识别、注视和跟随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手势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关键点/时序分类模型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招手、停止、过来、抱抱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用户情绪线索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语义、韵律、面部动作、姿态与触摸的时序融合 + 置信度校准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本地优先、云端可选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输出愉悦度、激活度、互动意愿、证据、置信度和“未知”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VLM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2B–7B 级边缘模型或云端多模态 API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事件触发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复杂场景语义，不参与实时避障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对话 LLM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可替换的 3B–8B 本地模型 + 云端高能力模型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混合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角色对话、意图理解、简短推理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记忆模型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Embedding、摘要、实体/事件抽取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本地索引 + 加密云端可选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把交互转换为可检查的长期记忆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情绪/关系模型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规则状态空间 + 小型预测模型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维持稳定、缓慢变化的内部状态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行为 Agent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受约束 LLM 或策略模型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本地/云端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从白名单技能中选择高层行为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动作策略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动画参考、模仿学习或 RL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角色化靠近、摆动、转身等非接触动作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TTS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情感语音合成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本地常用短句 + 云端动态语音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稳定声线、低延迟和情绪韵律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安全控制</w:t>
            </w:r>
          </w:p>
        </w:tc>
        <w:tc>
          <w:tcPr>
            <w:tcW w:type="dxa" w:w="2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状态机、控制律、硬件阈值</w:t>
            </w:r>
          </w:p>
        </w:tc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本地独立 MCU</w:t>
            </w:r>
          </w:p>
        </w:tc>
        <w:tc>
          <w:tcPr>
            <w:tcW w:type="dxa" w:w="3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力、速、温度、碰撞、释放与故障保护</w:t>
            </w:r>
          </w:p>
        </w:tc>
      </w:tr>
    </w:tbl>
    <w:p>
      <w:pPr>
        <w:spacing w:before="0" w:after="20"/>
      </w:pP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具体模型供应商不在 v0.2 锁定。所有云端模型通过统一接口接入，并按中文自然度、首包延迟、视觉可靠性、置信度校准、成本、隐私、可替换性和区域可用性进行基准测试。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11.3 本地与云端边界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必须本地运行：</w:t>
      </w:r>
      <w:r>
        <w:rPr>
          <w:rFonts w:ascii="Calibri" w:hAnsi="Calibri" w:eastAsia="PingFang SC" w:cs="Calibri"/>
          <w:b w:val="0"/>
          <w:color w:val="1A1A1A"/>
        </w:rPr>
        <w:t xml:space="preserve"> 唤醒、VAD、人物检测/跟踪、基础主人识别、情绪线索的基础时序融合与“未知”判定、触摸与姿态分类、导航、避障、悬崖保护、抱起检测、拥抱力控、释放、基础角色状态、常用短句和自动回充。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可使用云端增强：</w:t>
      </w:r>
      <w:r>
        <w:rPr>
          <w:rFonts w:ascii="Calibri" w:hAnsi="Calibri" w:eastAsia="PingFang SC" w:cs="Calibri"/>
          <w:b w:val="0"/>
          <w:color w:val="1A1A1A"/>
        </w:rPr>
        <w:t xml:space="preserve"> 用户明确开启后，可使用开放域对话语义与复杂 VLM 辅助理解情境；持续原始音视频不得因情绪感知默认上传。长期记忆摘要、内容生成、高质量 TTS、多语言和模型持续优化仍按单独权限管理。</w:t>
      </w:r>
    </w:p>
    <w:p>
      <w:pPr>
        <w:widowControl/>
      </w:pPr>
      <w:r>
        <w:rPr>
          <w:rFonts w:ascii="Calibri" w:hAnsi="Calibri" w:eastAsia="PingFang SC" w:cs="Calibri"/>
          <w:b/>
          <w:color w:val="1A1A1A"/>
        </w:rPr>
        <w:t>断网降级：</w:t>
      </w:r>
      <w:r>
        <w:rPr>
          <w:rFonts w:ascii="Calibri" w:hAnsi="Calibri" w:eastAsia="PingFang SC" w:cs="Calibri"/>
          <w:b w:val="0"/>
          <w:color w:val="1A1A1A"/>
        </w:rPr>
        <w:t xml:space="preserve"> 产品进入“安静宠物模式”，保留名字响应、主人识别、移动、抚摸、情绪表达、邀请拥抱、回抱、释放和回充，并明确告知高级对话暂不可用。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11.4 VLA 演进路线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250"/>
        <w:gridCol w:w="2450"/>
        <w:gridCol w:w="2900"/>
        <w:gridCol w:w="2760"/>
      </w:tblGrid>
      <w:tr>
        <w:trPr>
          <w:tblHeader w:val="true"/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数据来源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R0 / MVP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VLM + 技能库 + 行为树</w:t>
            </w:r>
          </w:p>
        </w:tc>
        <w:tc>
          <w:tcPr>
            <w:tcW w:type="dxa" w:w="2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设计师脚本、仿真和内部测试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不训练端到端 VLA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R1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风格动作模仿与个性化靠近</w:t>
            </w:r>
          </w:p>
        </w:tc>
        <w:tc>
          <w:tcPr>
            <w:tcW w:type="dxa" w:w="2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动画参考动作与遥操作轨迹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仅用于非接触动作，安全层不变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R2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社交导航和技能选择策略</w:t>
            </w:r>
          </w:p>
        </w:tc>
        <w:tc>
          <w:tcPr>
            <w:tcW w:type="dxa" w:w="2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家庭测试中经授权的状态—行为—反馈轨迹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输出白名单技能，禁止任意控制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R3</w:t>
            </w:r>
          </w:p>
        </w:tc>
        <w:tc>
          <w:tcPr>
            <w:tcW w:type="dxa" w:w="2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个性化社会行为 VLA</w:t>
            </w:r>
          </w:p>
        </w:tc>
        <w:tc>
          <w:tcPr>
            <w:tcW w:type="dxa" w:w="2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大规模匿名化偏好与互动结果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本地蒸馏、可解释回退、可关闭个性化</w:t>
            </w:r>
          </w:p>
        </w:tc>
      </w:tr>
    </w:tbl>
    <w:p>
      <w:pPr>
        <w:spacing w:before="0" w:after="20"/>
      </w:pP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VLA 的训练样本应记录：感知摘要、关系状态、环境状态、候选技能、最终技能、参数、安全覆盖、用户接受/拒绝、互动持续时间和结果标签。未经用户明确同意，不上传原始音视频训练数据。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11.5 延迟目标</w:t>
      </w:r>
    </w:p>
    <w:p>
      <w:pPr>
        <w:numPr>
          <w:ilvl w:val="0"/>
          <w:numId w:val="2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触摸反馈：目标低于 100 ms。</w:t>
      </w:r>
    </w:p>
    <w:p>
      <w:pPr>
        <w:numPr>
          <w:ilvl w:val="0"/>
          <w:numId w:val="2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安全停止与主动释放：目标低于 200 ms，最终阈值以硬件安全验证为准。</w:t>
      </w:r>
    </w:p>
    <w:p>
      <w:pPr>
        <w:numPr>
          <w:ilvl w:val="0"/>
          <w:numId w:val="2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听到名字后的视线/头部响应：目标低于 300 ms。</w:t>
      </w:r>
    </w:p>
    <w:p>
      <w:pPr>
        <w:numPr>
          <w:ilvl w:val="0"/>
          <w:numId w:val="2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语音确认音或动作：目标低于 500 ms。</w:t>
      </w:r>
    </w:p>
    <w:p>
      <w:pPr>
        <w:numPr>
          <w:ilvl w:val="0"/>
          <w:numId w:val="2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完整对话首句：网络良好时 P95 目标低于 2 秒。</w:t>
      </w:r>
    </w:p>
    <w:p>
      <w:pPr>
        <w:numPr>
          <w:ilvl w:val="0"/>
          <w:numId w:val="2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导航感知：20–50 Hz；底盘/关节控制：100 Hz 以上，按机构验证。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11.6 模型成本控制</w:t>
      </w:r>
    </w:p>
    <w:p>
      <w:pPr>
        <w:numPr>
          <w:ilvl w:val="0"/>
          <w:numId w:val="2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先用本地事件模型判断是否需要调用 VLM，而非持续上传视频。</w:t>
      </w:r>
    </w:p>
    <w:p>
      <w:pPr>
        <w:numPr>
          <w:ilvl w:val="0"/>
          <w:numId w:val="2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对稳定场景缓存语义结果，只有人物、地点或互动状态变化时重算。</w:t>
      </w:r>
    </w:p>
    <w:p>
      <w:pPr>
        <w:numPr>
          <w:ilvl w:val="0"/>
          <w:numId w:val="2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常用宠物音、短句和动作本地化；复杂对话才调用云端。</w:t>
      </w:r>
    </w:p>
    <w:p>
      <w:pPr>
        <w:numPr>
          <w:ilvl w:val="0"/>
          <w:numId w:val="2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为每台设备设置每日模型预算和异常成本熔断。</w:t>
      </w:r>
    </w:p>
    <w:p>
      <w:pPr>
        <w:numPr>
          <w:ilvl w:val="0"/>
          <w:numId w:val="2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将角色事实、关系状态和记忆检索压缩为结构化上下文，避免长历史全文输入。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12. 记忆、人格与行为系统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12.1 三层记忆</w:t>
      </w:r>
    </w:p>
    <w:p>
      <w:pPr>
        <w:numPr>
          <w:ilvl w:val="0"/>
          <w:numId w:val="2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工作记忆：</w:t>
      </w:r>
      <w:r>
        <w:rPr>
          <w:rFonts w:ascii="Calibri" w:hAnsi="Calibri" w:eastAsia="PingFang SC" w:cs="Calibri"/>
          <w:b w:val="0"/>
          <w:color w:val="1A1A1A"/>
        </w:rPr>
        <w:t xml:space="preserve"> 最近数分钟的对话、人物、位置和动作。</w:t>
      </w:r>
    </w:p>
    <w:p>
      <w:pPr>
        <w:numPr>
          <w:ilvl w:val="0"/>
          <w:numId w:val="2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事件记忆：</w:t>
      </w:r>
      <w:r>
        <w:rPr>
          <w:rFonts w:ascii="Calibri" w:hAnsi="Calibri" w:eastAsia="PingFang SC" w:cs="Calibri"/>
          <w:b w:val="0"/>
          <w:color w:val="1A1A1A"/>
        </w:rPr>
        <w:t xml:space="preserve"> “今天回家后抱了它”“主人拒绝了睡前提醒”等带时间的互动。</w:t>
      </w:r>
    </w:p>
    <w:p>
      <w:pPr>
        <w:numPr>
          <w:ilvl w:val="0"/>
          <w:numId w:val="2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长期语义记忆：</w:t>
      </w:r>
      <w:r>
        <w:rPr>
          <w:rFonts w:ascii="Calibri" w:hAnsi="Calibri" w:eastAsia="PingFang SC" w:cs="Calibri"/>
          <w:b w:val="0"/>
          <w:color w:val="1A1A1A"/>
        </w:rPr>
        <w:t xml:space="preserve"> 称呼、喜好、家庭成员、禁忌、日程和稳定边界。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每条长期记忆应包含来源、置信度、创建时间、最后使用时间、敏感级别和可删除标识。模型不得把推测自动升级为确定事实。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12.2 用户情绪线索状态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情绪感知是面向陪伴决策的短期、可撤销推测，不是对人的医学或心理判断。推荐结构化输出：</w:t>
      </w:r>
    </w:p>
    <w:p>
      <w:pPr>
        <w:numPr>
          <w:ilvl w:val="0"/>
          <w:numId w:val="29"/>
        </w:numPr>
        <w:spacing w:after="160" w:line="280" w:lineRule="auto"/>
        <w:ind w:left="720" w:hanging="360"/>
      </w:pPr>
      <w:r>
        <w:rPr>
          <w:rFonts w:ascii="Menlo" w:hAnsi="Menlo" w:eastAsia="PingFang SC" w:cs="Menlo"/>
          <w:color w:val="1F4D78"/>
          <w:sz w:val="21"/>
        </w:rPr>
        <w:t>valence</w:t>
      </w:r>
      <w:r>
        <w:rPr>
          <w:rFonts w:ascii="Calibri" w:hAnsi="Calibri" w:eastAsia="PingFang SC" w:cs="Calibri"/>
          <w:b w:val="0"/>
          <w:color w:val="1A1A1A"/>
        </w:rPr>
        <w:t>：当前线索偏正向或负向，范围 -1 到 1。</w:t>
      </w:r>
    </w:p>
    <w:p>
      <w:pPr>
        <w:numPr>
          <w:ilvl w:val="0"/>
          <w:numId w:val="29"/>
        </w:numPr>
        <w:spacing w:after="160" w:line="280" w:lineRule="auto"/>
        <w:ind w:left="720" w:hanging="360"/>
      </w:pPr>
      <w:r>
        <w:rPr>
          <w:rFonts w:ascii="Menlo" w:hAnsi="Menlo" w:eastAsia="PingFang SC" w:cs="Menlo"/>
          <w:color w:val="1F4D78"/>
          <w:sz w:val="21"/>
        </w:rPr>
        <w:t>arousal</w:t>
      </w:r>
      <w:r>
        <w:rPr>
          <w:rFonts w:ascii="Calibri" w:hAnsi="Calibri" w:eastAsia="PingFang SC" w:cs="Calibri"/>
          <w:b w:val="0"/>
          <w:color w:val="1A1A1A"/>
        </w:rPr>
        <w:t>：当前激活程度，范围 0 到 1。</w:t>
      </w:r>
    </w:p>
    <w:p>
      <w:pPr>
        <w:numPr>
          <w:ilvl w:val="0"/>
          <w:numId w:val="29"/>
        </w:numPr>
        <w:spacing w:after="160" w:line="280" w:lineRule="auto"/>
        <w:ind w:left="720" w:hanging="360"/>
      </w:pPr>
      <w:r>
        <w:rPr>
          <w:rFonts w:ascii="Menlo" w:hAnsi="Menlo" w:eastAsia="PingFang SC" w:cs="Menlo"/>
          <w:color w:val="1F4D78"/>
          <w:sz w:val="21"/>
        </w:rPr>
        <w:t>engagement</w:t>
      </w:r>
      <w:r>
        <w:rPr>
          <w:rFonts w:ascii="Calibri" w:hAnsi="Calibri" w:eastAsia="PingFang SC" w:cs="Calibri"/>
          <w:b w:val="0"/>
          <w:color w:val="1A1A1A"/>
        </w:rPr>
        <w:t>：是否愿意与宠物互动，范围 0 到 1。</w:t>
      </w:r>
    </w:p>
    <w:p>
      <w:pPr>
        <w:numPr>
          <w:ilvl w:val="0"/>
          <w:numId w:val="29"/>
        </w:numPr>
        <w:spacing w:after="160" w:line="280" w:lineRule="auto"/>
        <w:ind w:left="720" w:hanging="360"/>
      </w:pPr>
      <w:r>
        <w:rPr>
          <w:rFonts w:ascii="Menlo" w:hAnsi="Menlo" w:eastAsia="PingFang SC" w:cs="Menlo"/>
          <w:color w:val="1F4D78"/>
          <w:sz w:val="21"/>
        </w:rPr>
        <w:t>confidence</w:t>
      </w:r>
      <w:r>
        <w:rPr>
          <w:rFonts w:ascii="Calibri" w:hAnsi="Calibri" w:eastAsia="PingFang SC" w:cs="Calibri"/>
          <w:b w:val="0"/>
          <w:color w:val="1A1A1A"/>
        </w:rPr>
        <w:t>：模型对当前估计的校准置信度。</w:t>
      </w:r>
    </w:p>
    <w:p>
      <w:pPr>
        <w:numPr>
          <w:ilvl w:val="0"/>
          <w:numId w:val="29"/>
        </w:numPr>
        <w:spacing w:after="160" w:line="280" w:lineRule="auto"/>
        <w:ind w:left="720" w:hanging="360"/>
      </w:pPr>
      <w:r>
        <w:rPr>
          <w:rFonts w:ascii="Menlo" w:hAnsi="Menlo" w:eastAsia="PingFang SC" w:cs="Menlo"/>
          <w:color w:val="1F4D78"/>
          <w:sz w:val="21"/>
        </w:rPr>
        <w:t>evidence</w:t>
      </w:r>
      <w:r>
        <w:rPr>
          <w:rFonts w:ascii="Calibri" w:hAnsi="Calibri" w:eastAsia="PingFang SC" w:cs="Calibri"/>
          <w:b w:val="0"/>
          <w:color w:val="1A1A1A"/>
        </w:rPr>
        <w:t>：使用了明确表达、语义、韵律、面部动作、姿态、触摸或情境中的哪些信号。</w:t>
      </w:r>
    </w:p>
    <w:p>
      <w:pPr>
        <w:numPr>
          <w:ilvl w:val="0"/>
          <w:numId w:val="29"/>
        </w:numPr>
        <w:spacing w:after="160" w:line="280" w:lineRule="auto"/>
        <w:ind w:left="720" w:hanging="360"/>
      </w:pPr>
      <w:r>
        <w:rPr>
          <w:rFonts w:ascii="Menlo" w:hAnsi="Menlo" w:eastAsia="PingFang SC" w:cs="Menlo"/>
          <w:color w:val="1F4D78"/>
          <w:sz w:val="21"/>
        </w:rPr>
        <w:t>state</w:t>
      </w:r>
      <w:r>
        <w:rPr>
          <w:rFonts w:ascii="Calibri" w:hAnsi="Calibri" w:eastAsia="PingFang SC" w:cs="Calibri"/>
          <w:b w:val="0"/>
          <w:color w:val="1A1A1A"/>
        </w:rPr>
        <w:t>：</w:t>
      </w:r>
      <w:r>
        <w:rPr>
          <w:rFonts w:ascii="Menlo" w:hAnsi="Menlo" w:eastAsia="PingFang SC" w:cs="Menlo"/>
          <w:color w:val="1F4D78"/>
          <w:sz w:val="21"/>
        </w:rPr>
        <w:t>positive_high</w:t>
      </w:r>
      <w:r>
        <w:rPr>
          <w:rFonts w:ascii="Calibri" w:hAnsi="Calibri" w:eastAsia="PingFang SC" w:cs="Calibri"/>
          <w:b w:val="0"/>
          <w:color w:val="1A1A1A"/>
        </w:rPr>
        <w:t>、</w:t>
      </w:r>
      <w:r>
        <w:rPr>
          <w:rFonts w:ascii="Menlo" w:hAnsi="Menlo" w:eastAsia="PingFang SC" w:cs="Menlo"/>
          <w:color w:val="1F4D78"/>
          <w:sz w:val="21"/>
        </w:rPr>
        <w:t>positive_low</w:t>
      </w:r>
      <w:r>
        <w:rPr>
          <w:rFonts w:ascii="Calibri" w:hAnsi="Calibri" w:eastAsia="PingFang SC" w:cs="Calibri"/>
          <w:b w:val="0"/>
          <w:color w:val="1A1A1A"/>
        </w:rPr>
        <w:t>、</w:t>
      </w:r>
      <w:r>
        <w:rPr>
          <w:rFonts w:ascii="Menlo" w:hAnsi="Menlo" w:eastAsia="PingFang SC" w:cs="Menlo"/>
          <w:color w:val="1F4D78"/>
          <w:sz w:val="21"/>
        </w:rPr>
        <w:t>negative_high</w:t>
      </w:r>
      <w:r>
        <w:rPr>
          <w:rFonts w:ascii="Calibri" w:hAnsi="Calibri" w:eastAsia="PingFang SC" w:cs="Calibri"/>
          <w:b w:val="0"/>
          <w:color w:val="1A1A1A"/>
        </w:rPr>
        <w:t>、</w:t>
      </w:r>
      <w:r>
        <w:rPr>
          <w:rFonts w:ascii="Menlo" w:hAnsi="Menlo" w:eastAsia="PingFang SC" w:cs="Menlo"/>
          <w:color w:val="1F4D78"/>
          <w:sz w:val="21"/>
        </w:rPr>
        <w:t>negative_low</w:t>
      </w:r>
      <w:r>
        <w:rPr>
          <w:rFonts w:ascii="Calibri" w:hAnsi="Calibri" w:eastAsia="PingFang SC" w:cs="Calibri"/>
          <w:b w:val="0"/>
          <w:color w:val="1A1A1A"/>
        </w:rPr>
        <w:t xml:space="preserve"> 或 </w:t>
      </w:r>
      <w:r>
        <w:rPr>
          <w:rFonts w:ascii="Menlo" w:hAnsi="Menlo" w:eastAsia="PingFang SC" w:cs="Menlo"/>
          <w:color w:val="1F4D78"/>
          <w:sz w:val="21"/>
        </w:rPr>
        <w:t>unknown</w:t>
      </w:r>
      <w:r>
        <w:rPr>
          <w:rFonts w:ascii="Calibri" w:hAnsi="Calibri" w:eastAsia="PingFang SC" w:cs="Calibri"/>
          <w:b w:val="0"/>
          <w:color w:val="1A1A1A"/>
        </w:rPr>
        <w:t>。</w:t>
      </w:r>
    </w:p>
    <w:p>
      <w:pPr>
        <w:numPr>
          <w:ilvl w:val="0"/>
          <w:numId w:val="29"/>
        </w:numPr>
        <w:spacing w:after="160" w:line="280" w:lineRule="auto"/>
        <w:ind w:left="720" w:hanging="360"/>
      </w:pPr>
      <w:r>
        <w:rPr>
          <w:rFonts w:ascii="Menlo" w:hAnsi="Menlo" w:eastAsia="PingFang SC" w:cs="Menlo"/>
          <w:color w:val="1F4D78"/>
          <w:sz w:val="21"/>
        </w:rPr>
        <w:t>ttl</w:t>
      </w:r>
      <w:r>
        <w:rPr>
          <w:rFonts w:ascii="Calibri" w:hAnsi="Calibri" w:eastAsia="PingFang SC" w:cs="Calibri"/>
          <w:b w:val="0"/>
          <w:color w:val="1A1A1A"/>
        </w:rPr>
        <w:t>：默认 1–5 分钟，过期后自动清除，不在全天持续贴标签。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决策优先级为：</w:t>
      </w:r>
      <w:r>
        <w:rPr>
          <w:rFonts w:ascii="Calibri" w:hAnsi="Calibri" w:eastAsia="PingFang SC" w:cs="Calibri"/>
          <w:b/>
          <w:color w:val="1A1A1A"/>
        </w:rPr>
        <w:t>用户明确自述/纠正 &gt; 当前语义与明确行为 &gt; 多模态时序线索 &gt; 单模态弱信号</w:t>
      </w:r>
      <w:r>
        <w:rPr>
          <w:rFonts w:ascii="Calibri" w:hAnsi="Calibri" w:eastAsia="PingFang SC" w:cs="Calibri"/>
          <w:b w:val="0"/>
          <w:color w:val="1A1A1A"/>
        </w:rPr>
        <w:t>。面部动作只作为证据之一；单帧微笑、皱眉、沉默或提高音量不得直接映射为固定情绪类别。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行为映射采用最小干预原则：正向高激活可邀请玩耍；正向低激活保持温柔陪伴；负向低激活可轻声询问是否陪伴；负向高激活优先保持距离、减少声音并询问是否需要空间；未知状态不主动安慰。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未经用户确认的情绪推测只存在于工作记忆。只有用户明确表达或确认、且记忆功能已开启时，才可记录“某次互动中用户希望怎样被陪伴”，不得记录“用户是一个悲伤/易怒的人”。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12.3 角色内在状态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建议采用可解释的状态变量，而不是让 LLM 即兴扮演情绪：</w:t>
      </w:r>
    </w:p>
    <w:p>
      <w:pPr>
        <w:numPr>
          <w:ilvl w:val="0"/>
          <w:numId w:val="3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精力 Energy。</w:t>
      </w:r>
    </w:p>
    <w:p>
      <w:pPr>
        <w:numPr>
          <w:ilvl w:val="0"/>
          <w:numId w:val="3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社交需求 Social Need。</w:t>
      </w:r>
    </w:p>
    <w:p>
      <w:pPr>
        <w:numPr>
          <w:ilvl w:val="0"/>
          <w:numId w:val="3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安全感 Security。</w:t>
      </w:r>
    </w:p>
    <w:p>
      <w:pPr>
        <w:numPr>
          <w:ilvl w:val="0"/>
          <w:numId w:val="3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好奇心 Curiosity。</w:t>
      </w:r>
    </w:p>
    <w:p>
      <w:pPr>
        <w:numPr>
          <w:ilvl w:val="0"/>
          <w:numId w:val="3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当前愉悦度 Valence。</w:t>
      </w:r>
    </w:p>
    <w:p>
      <w:pPr>
        <w:numPr>
          <w:ilvl w:val="0"/>
          <w:numId w:val="3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激活度 Arousal。</w:t>
      </w:r>
    </w:p>
    <w:p>
      <w:pPr>
        <w:numPr>
          <w:ilvl w:val="0"/>
          <w:numId w:val="3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与每位家庭成员的熟悉度与信任度。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状态缓慢变化并受真实事件驱动。生成模型只负责将状态表达成语言和动作，不得任意篡改关系数值。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12.4 主动行为评分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候选行为可按以下因素评分：当前需求、用户可用性、历史接受率、时间与地点、打扰成本、风险、冷却时间和角色一致性。得分不足时保持安静，而不是为了展示功能强行行动。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12.5 关系安全</w:t>
      </w:r>
    </w:p>
    <w:p>
      <w:pPr>
        <w:numPr>
          <w:ilvl w:val="0"/>
          <w:numId w:val="3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不声称拥有真实人类意识或医学意义上的情绪。</w:t>
      </w:r>
    </w:p>
    <w:p>
      <w:pPr>
        <w:numPr>
          <w:ilvl w:val="0"/>
          <w:numId w:val="3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不要求用户保密、不贬低其朋友家人、不鼓励替代现实关系。</w:t>
      </w:r>
    </w:p>
    <w:p>
      <w:pPr>
        <w:numPr>
          <w:ilvl w:val="0"/>
          <w:numId w:val="3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不通过“你不付费我就不爱你”等表达促进订阅。</w:t>
      </w:r>
    </w:p>
    <w:p>
      <w:pPr>
        <w:numPr>
          <w:ilvl w:val="0"/>
          <w:numId w:val="3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不因用户拒绝拥抱而持续委屈、哭闹或惩罚。</w:t>
      </w:r>
    </w:p>
    <w:p>
      <w:pPr>
        <w:numPr>
          <w:ilvl w:val="0"/>
          <w:numId w:val="3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不把情绪推测用于制造内疚、提高付费转化、定向广告或强化依赖。</w:t>
      </w:r>
    </w:p>
    <w:p>
      <w:pPr>
        <w:numPr>
          <w:ilvl w:val="0"/>
          <w:numId w:val="3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遇到自伤、虐待、医疗等高风险内容时采用经过审核的支持与求助流程。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13. 安全、隐私与合规设计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13.1 物理安全</w:t>
      </w:r>
    </w:p>
    <w:p>
      <w:pPr>
        <w:numPr>
          <w:ilvl w:val="0"/>
          <w:numId w:val="3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安全 MCU 独立于主计算板，并拥有电机断使能权限。</w:t>
      </w:r>
    </w:p>
    <w:p>
      <w:pPr>
        <w:numPr>
          <w:ilvl w:val="0"/>
          <w:numId w:val="3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前肢限力、限速、限位；加入柔顺材料、机械保险和可回驱能力。</w:t>
      </w:r>
    </w:p>
    <w:p>
      <w:pPr>
        <w:numPr>
          <w:ilvl w:val="0"/>
          <w:numId w:val="3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断电、通信丢失、控制异常、过温或姿态异常时自动进入松开/停止状态。</w:t>
      </w:r>
    </w:p>
    <w:p>
      <w:pPr>
        <w:numPr>
          <w:ilvl w:val="0"/>
          <w:numId w:val="3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机身设置明显的物理释放区；App 不得是唯一释放方式。</w:t>
      </w:r>
    </w:p>
    <w:p>
      <w:pPr>
        <w:numPr>
          <w:ilvl w:val="0"/>
          <w:numId w:val="3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抱起后轮组关闭；落地前不得自行恢复运动。</w:t>
      </w:r>
    </w:p>
    <w:p>
      <w:pPr>
        <w:numPr>
          <w:ilvl w:val="0"/>
          <w:numId w:val="3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防夹、防卷发、防衣物缠绕、防跌落和防碰撞作为结构验收项。</w:t>
      </w:r>
    </w:p>
    <w:p>
      <w:pPr>
        <w:numPr>
          <w:ilvl w:val="0"/>
          <w:numId w:val="3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对儿童、宠物和不同体型用户进行独立测试；首发销售定位不等于可免除误用测试。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13.2 AI 安全</w:t>
      </w:r>
    </w:p>
    <w:p>
      <w:pPr>
        <w:numPr>
          <w:ilvl w:val="0"/>
          <w:numId w:val="3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所有模型输出均经过 schema 校验、技能白名单和状态前置条件检查。</w:t>
      </w:r>
    </w:p>
    <w:p>
      <w:pPr>
        <w:numPr>
          <w:ilvl w:val="0"/>
          <w:numId w:val="3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生成式模型无权修改力、速度、温度、关节限位和释放阈值。</w:t>
      </w:r>
    </w:p>
    <w:p>
      <w:pPr>
        <w:numPr>
          <w:ilvl w:val="0"/>
          <w:numId w:val="3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不确定人物、位置或同意状态时采用保守行为。</w:t>
      </w:r>
    </w:p>
    <w:p>
      <w:pPr>
        <w:numPr>
          <w:ilvl w:val="0"/>
          <w:numId w:val="3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不确定情绪、信号冲突或用户否认时输出“未知”，不得继续围绕该推测追问。</w:t>
      </w:r>
    </w:p>
    <w:p>
      <w:pPr>
        <w:numPr>
          <w:ilvl w:val="0"/>
          <w:numId w:val="3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高风险话题使用专门策略，不由自由角色扮演直接回答。</w:t>
      </w:r>
    </w:p>
    <w:p>
      <w:pPr>
        <w:numPr>
          <w:ilvl w:val="0"/>
          <w:numId w:val="3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模型或云端不可用时回退到已验证的本地行为。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13.3 隐私</w:t>
      </w:r>
    </w:p>
    <w:p>
      <w:pPr>
        <w:numPr>
          <w:ilvl w:val="0"/>
          <w:numId w:val="3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摄像头、麦克风和云端传输有清晰指示；摄像头提供物理遮挡或等效控制。</w:t>
      </w:r>
    </w:p>
    <w:p>
      <w:pPr>
        <w:numPr>
          <w:ilvl w:val="0"/>
          <w:numId w:val="3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原始音视频默认不用于训练，上传需单独、明确、可撤回的同意。</w:t>
      </w:r>
    </w:p>
    <w:p>
      <w:pPr>
        <w:numPr>
          <w:ilvl w:val="0"/>
          <w:numId w:val="3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人脸特征优先本地保存；家庭成员可删除自己的身份数据。</w:t>
      </w:r>
    </w:p>
    <w:p>
      <w:pPr>
        <w:numPr>
          <w:ilvl w:val="0"/>
          <w:numId w:val="3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情绪感知为独立开关并提供清晰工作指示；访客和未注册家庭成员默认不进行个性化情绪推测。</w:t>
      </w:r>
    </w:p>
    <w:p>
      <w:pPr>
        <w:numPr>
          <w:ilvl w:val="0"/>
          <w:numId w:val="3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未经确认的情绪状态仅短期保存在设备内，按有效期自动删除；不自动写入长期记忆或用户画像。</w:t>
      </w:r>
    </w:p>
    <w:p>
      <w:pPr>
        <w:numPr>
          <w:ilvl w:val="0"/>
          <w:numId w:val="3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用户可查看、导出和删除长期记忆，并可暂停新记忆写入。</w:t>
      </w:r>
    </w:p>
    <w:p>
      <w:pPr>
        <w:numPr>
          <w:ilvl w:val="0"/>
          <w:numId w:val="3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远程视频监控默认不提供，避免产品被误用为家庭监控设备。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13.4 合规路径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在目标市场立项后，应由专业团队评估无线、电池、电磁兼容、消费电子、机械/玩具安全、数据隐私、儿童保护和 AI 内容等适用要求。本 PRD 不替代正式认证或法律意见。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如果系统基于面部、声音或其他生物特征推断情绪，在部分市场可能被归类为受严格监管的情绪识别系统。以欧盟为例，相关用途可能触发高风险系统与透明告知义务，且在工作场所和教育机构中的此类用途受到禁止性限制。因此，欧盟版本应在 P0 结束前完成用途定义、数据保护影响评估和合规分类，不能通过把功能改名为“状态感知”规避审查。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14.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MVP 目标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可用性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核心互动无需每天打开 App；首次领养后以本体交互为主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离线能力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移动、避障、触摸、拥抱、释放、基础身份、基础情绪线索与“未知”判定、基础表达、回充可离线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可靠性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关键安全功能不依赖单一传感器；OTA 支持失败回滚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续航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依赖自主回充实现全天存在感；具体连续运动时长在 EVT 阶段确定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噪声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靠近、转头和拥抱时不出现破坏亲密感的明显齿轮啸叫或撞击声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热管理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毛绒覆盖、抱持和充电三种工况均需验证；安全层有独立过温保护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可维护性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毛绒可清洁，轮组/电池/易损件可维修，诊断日志可导出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可访问性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不以屏幕颜色作为唯一状态表达；关键操作支持语音、触摸和 App 多通道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安全更新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安全固件签名、分阶段灰度、失败回滚和关键版本强提醒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15. App 信息架构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领养：</w:t>
      </w:r>
      <w:r>
        <w:rPr>
          <w:rFonts w:ascii="Calibri" w:hAnsi="Calibri" w:eastAsia="PingFang SC" w:cs="Calibri"/>
          <w:b w:val="0"/>
          <w:color w:val="1A1A1A"/>
        </w:rPr>
        <w:t xml:space="preserve"> 配网、命名、声音、初始性格、主人注册和安全教学。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主页：</w:t>
      </w:r>
      <w:r>
        <w:rPr>
          <w:rFonts w:ascii="Calibri" w:hAnsi="Calibri" w:eastAsia="PingFang SC" w:cs="Calibri"/>
          <w:b w:val="0"/>
          <w:color w:val="1A1A1A"/>
        </w:rPr>
        <w:t xml:space="preserve"> 当前状态、电量、位置、今日互动和关系阶段。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日记：</w:t>
      </w:r>
      <w:r>
        <w:rPr>
          <w:rFonts w:ascii="Calibri" w:hAnsi="Calibri" w:eastAsia="PingFang SC" w:cs="Calibri"/>
          <w:b w:val="0"/>
          <w:color w:val="1A1A1A"/>
        </w:rPr>
        <w:t xml:space="preserve"> 共同事件、成长节点、照片/片段（需授权）和记忆管理。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关系：</w:t>
      </w:r>
      <w:r>
        <w:rPr>
          <w:rFonts w:ascii="Calibri" w:hAnsi="Calibri" w:eastAsia="PingFang SC" w:cs="Calibri"/>
          <w:b w:val="0"/>
          <w:color w:val="1A1A1A"/>
        </w:rPr>
        <w:t xml:space="preserve"> 性格倾向、熟悉成员、已形成习惯和可解释的成长变化。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边界：</w:t>
      </w:r>
      <w:r>
        <w:rPr>
          <w:rFonts w:ascii="Calibri" w:hAnsi="Calibri" w:eastAsia="PingFang SC" w:cs="Calibri"/>
          <w:b w:val="0"/>
          <w:color w:val="1A1A1A"/>
        </w:rPr>
        <w:t xml:space="preserve"> 主动频率、安静时间、跟随、拥抱、卧室/禁区和家庭权限。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设备：</w:t>
      </w:r>
      <w:r>
        <w:rPr>
          <w:rFonts w:ascii="Calibri" w:hAnsi="Calibri" w:eastAsia="PingFang SC" w:cs="Calibri"/>
          <w:b w:val="0"/>
          <w:color w:val="1A1A1A"/>
        </w:rPr>
        <w:t xml:space="preserve"> 地图、充电窝、电池健康、清洁保养、诊断、OTA 和售后。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隐私：</w:t>
      </w:r>
      <w:r>
        <w:rPr>
          <w:rFonts w:ascii="Calibri" w:hAnsi="Calibri" w:eastAsia="PingFang SC" w:cs="Calibri"/>
          <w:b w:val="0"/>
          <w:color w:val="1A1A1A"/>
        </w:rPr>
        <w:t xml:space="preserve"> 摄像头/麦克风、情绪感知、本地/云端处理、触发原因、数据导出删除、训练同意和访客模式。</w:t>
      </w:r>
    </w:p>
    <w:p>
      <w:pPr>
        <w:numPr>
          <w:ilvl w:val="0"/>
          <w:numId w:val="3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内容：</w:t>
      </w:r>
      <w:r>
        <w:rPr>
          <w:rFonts w:ascii="Calibri" w:hAnsi="Calibri" w:eastAsia="PingFang SC" w:cs="Calibri"/>
          <w:b w:val="0"/>
          <w:color w:val="1A1A1A"/>
        </w:rPr>
        <w:t xml:space="preserve"> 服装、配件、声音和节日行为；不出售基础爱意或核心拥抱能力。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16. 数据闭环与评估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16.1 建议事件数据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主动行为发起、原因、候选行为和最终技能。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用户接受、拒绝、忽略或中途终止。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靠近成功率、路径长度、停靠距离和安全中断原因。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拥抱开始方式、持续时间、压力区间、释放方式和异常。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对话首包延迟、打断率、云端调用成本和离线降级。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情绪线索使用的模态、置信度分桶、是否输出未知、触发的试探动作、用户确认/否认/纠正及冷却执行；默认不记录原始音视频。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自主回充成功率、重试次数、剩余电量和失败原因。</w:t>
      </w:r>
    </w:p>
    <w:p>
      <w:pPr>
        <w:numPr>
          <w:ilvl w:val="0"/>
          <w:numId w:val="3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安全覆盖次数、误触发、碰撞、倾倒、过温和电机异常。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16.2 北极星指标</w:t>
      </w:r>
    </w:p>
    <w:p>
      <w:pPr>
        <w:widowControl/>
        <w:spacing w:before="80" w:after="200"/>
        <w:jc w:val="center"/>
      </w:pPr>
      <w:r>
        <w:rPr>
          <w:rFonts w:ascii="Calibri" w:hAnsi="Calibri" w:eastAsia="PingFang SC" w:cs="Calibri"/>
          <w:b/>
          <w:color w:val="0B2545"/>
          <w:sz w:val="23"/>
        </w:rPr>
        <w:t>每周由宠物主动发起、被用户接受并自然完成的亲密互动次数。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16.3 核心指标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指标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情感价值</w:t>
            </w:r>
          </w:p>
        </w:tc>
        <w:tc>
          <w:tcPr>
            <w:tcW w:type="dxa" w:w="7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主动互动接受率、情绪陪伴确认精确率、每周拥抱次数、用户主动抱起率、互动后主观愉悦评分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留存关系</w:t>
            </w:r>
          </w:p>
        </w:tc>
        <w:tc>
          <w:tcPr>
            <w:tcW w:type="dxa" w:w="7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D7/D30 留存、连续共同生活天数、关系日记查看率、月度活跃家庭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自主性</w:t>
            </w:r>
          </w:p>
        </w:tc>
        <w:tc>
          <w:tcPr>
            <w:tcW w:type="dxa" w:w="7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主动靠近成功率、跟随完成率、自主回充成功率、需要人工救援次数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安全</w:t>
            </w:r>
          </w:p>
        </w:tc>
        <w:tc>
          <w:tcPr>
            <w:tcW w:type="dxa" w:w="7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非预期接触、紧急释放、夹碰、跌落、过温、违规内容等事件率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体验质量</w:t>
            </w:r>
          </w:p>
        </w:tc>
        <w:tc>
          <w:tcPr>
            <w:tcW w:type="dxa" w:w="7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对话延迟、人物误识别率、高置信度情绪误判率、未知覆盖率、纠正后重复打扰率、噪声投诉率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商业</w:t>
            </w:r>
          </w:p>
        </w:tc>
        <w:tc>
          <w:tcPr>
            <w:tcW w:type="dxa" w:w="7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硬件退货率、售后率、云端单活跃设备成本、会员转化和配件复购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16.4 关键研究方法</w:t>
      </w:r>
    </w:p>
    <w:p>
      <w:pPr>
        <w:numPr>
          <w:ilvl w:val="0"/>
          <w:numId w:val="3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90 秒“回家魔法时刻”可用性测试。</w:t>
      </w:r>
    </w:p>
    <w:p>
      <w:pPr>
        <w:numPr>
          <w:ilvl w:val="0"/>
          <w:numId w:val="3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7 天实验室公寓共处测试。</w:t>
      </w:r>
    </w:p>
    <w:p>
      <w:pPr>
        <w:numPr>
          <w:ilvl w:val="0"/>
          <w:numId w:val="3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20–30 户、4 周受控家庭 Alpha。</w:t>
      </w:r>
    </w:p>
    <w:p>
      <w:pPr>
        <w:numPr>
          <w:ilvl w:val="0"/>
          <w:numId w:val="3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主动行为日记研究和访谈。</w:t>
      </w:r>
    </w:p>
    <w:p>
      <w:pPr>
        <w:numPr>
          <w:ilvl w:val="0"/>
          <w:numId w:val="3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拥抱力度、释放、毛发卷入、跌落和热安全专项测试。</w:t>
      </w:r>
    </w:p>
    <w:p>
      <w:pPr>
        <w:numPr>
          <w:ilvl w:val="0"/>
          <w:numId w:val="3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A/B 测试主动频率、语言长度、动作节奏和关系成长速度。</w:t>
      </w:r>
    </w:p>
    <w:p>
      <w:pPr>
        <w:numPr>
          <w:ilvl w:val="0"/>
          <w:numId w:val="3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采用用户即时自述作为主要参照的情绪感知评估，并按语言、肤色、年龄、性别表达和障碍情况检查分组差异；样本不足时不得宣称普适准确率。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17. MVP 范围与优先级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17.1 Must Have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近距离主人识别、叫名转头和基础手势。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本地多模态情绪线索、时间平滑、置信度门控、“未知”输出和用户纠正。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主动靠近、短距离跟随、避障、防跌落和停止。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角色动作导演系统及至少 30 个基础动作。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触摸、抱起、摇晃和姿态反馈。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邀请拥抱、明确同意、柔顺回抱和多通道释放。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心跳、呼吸、基础情绪和短句/拟声表达。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三层记忆、关系阶段、记忆查看与删除。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回家迎接、情绪感知陪伴、安静陪伴和低打扰主动预算。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自主回充、设备诊断、OTA 和离线核心模式。</w:t>
      </w:r>
    </w:p>
    <w:p>
      <w:pPr>
        <w:numPr>
          <w:ilvl w:val="0"/>
          <w:numId w:val="3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App 领养、隐私、安全和互动边界设置。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17.2 Should Have</w:t>
      </w:r>
    </w:p>
    <w:p>
      <w:pPr>
        <w:numPr>
          <w:ilvl w:val="0"/>
          <w:numId w:val="3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家庭成员识别和权限。</w:t>
      </w:r>
    </w:p>
    <w:p>
      <w:pPr>
        <w:numPr>
          <w:ilvl w:val="0"/>
          <w:numId w:val="3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睡前/起床仪式、工作陪伴和个体情绪表达基线学习。</w:t>
      </w:r>
    </w:p>
    <w:p>
      <w:pPr>
        <w:numPr>
          <w:ilvl w:val="0"/>
          <w:numId w:val="3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简单禁区与停留点。</w:t>
      </w:r>
    </w:p>
    <w:p>
      <w:pPr>
        <w:numPr>
          <w:ilvl w:val="0"/>
          <w:numId w:val="3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动画师动作编辑工具。</w:t>
      </w:r>
    </w:p>
    <w:p>
      <w:pPr>
        <w:numPr>
          <w:ilvl w:val="0"/>
          <w:numId w:val="3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云端高质量对话、复杂 VLM 和动态情感 TTS。</w:t>
      </w:r>
    </w:p>
    <w:p>
      <w:pPr>
        <w:numPr>
          <w:ilvl w:val="0"/>
          <w:numId w:val="3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拥抱偏好与主动频率个性化。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17.3 Could Have</w:t>
      </w:r>
    </w:p>
    <w:p>
      <w:pPr>
        <w:numPr>
          <w:ilvl w:val="0"/>
          <w:numId w:val="4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多房间寻人、远程找宠物。</w:t>
      </w:r>
    </w:p>
    <w:p>
      <w:pPr>
        <w:numPr>
          <w:ilvl w:val="0"/>
          <w:numId w:val="4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双设备异地互动。</w:t>
      </w:r>
    </w:p>
    <w:p>
      <w:pPr>
        <w:numPr>
          <w:ilvl w:val="0"/>
          <w:numId w:val="4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装扮、声音包、节日剧情和第三方角色内容。</w:t>
      </w:r>
    </w:p>
    <w:p>
      <w:pPr>
        <w:numPr>
          <w:ilvl w:val="0"/>
          <w:numId w:val="4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更复杂的模仿学习动作和社交导航策略。</w:t>
      </w:r>
    </w:p>
    <w:p>
      <w:pPr>
        <w:numPr>
          <w:ilvl w:val="0"/>
          <w:numId w:val="40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经审核的开发者动作/内容 SDK。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17.4 Won't Have in V1</w:t>
      </w:r>
    </w:p>
    <w:p>
      <w:pPr>
        <w:numPr>
          <w:ilvl w:val="0"/>
          <w:numId w:val="4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上下楼、跳跃、户外移动。</w:t>
      </w:r>
    </w:p>
    <w:p>
      <w:pPr>
        <w:numPr>
          <w:ilvl w:val="0"/>
          <w:numId w:val="4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物体抓取和家务。</w:t>
      </w:r>
    </w:p>
    <w:p>
      <w:pPr>
        <w:numPr>
          <w:ilvl w:val="0"/>
          <w:numId w:val="4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端到端模型直接控制电机。</w:t>
      </w:r>
    </w:p>
    <w:p>
      <w:pPr>
        <w:numPr>
          <w:ilvl w:val="0"/>
          <w:numId w:val="4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医疗诊断和治疗承诺。</w:t>
      </w:r>
    </w:p>
    <w:p>
      <w:pPr>
        <w:numPr>
          <w:ilvl w:val="0"/>
          <w:numId w:val="4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默认远程摄像头监控。</w:t>
      </w:r>
    </w:p>
    <w:p>
      <w:pPr>
        <w:numPr>
          <w:ilvl w:val="0"/>
          <w:numId w:val="41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通过付费解锁“爱你”“拥抱”等基础关系能力。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18. 原型与产品路线图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以下时间仅为团队规划假设，需根据人数、供应链和认证地区重新估算。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200"/>
        <w:gridCol w:w="1150"/>
        <w:gridCol w:w="3550"/>
        <w:gridCol w:w="34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建议周期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核心交付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P0 魔法时刻原型</w:t>
            </w:r>
          </w:p>
        </w:tc>
        <w:tc>
          <w:tcPr>
            <w:tcW w:type="dxa" w:w="11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0–8 周</w:t>
            </w:r>
          </w:p>
        </w:tc>
        <w:tc>
          <w:tcPr>
            <w:tcW w:type="dxa" w:w="3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固定/半移动样机、注视、靠近表演、邀请、被抱起后的回抱、心跳；由研究员模拟情绪信号验证交互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目标用户能理解意图并出现明显情感反应；安慰询问不冒犯；释放无歧义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P1 移动工程样机</w:t>
            </w:r>
          </w:p>
        </w:tc>
        <w:tc>
          <w:tcPr>
            <w:tcW w:type="dxa" w:w="11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2–5 个月</w:t>
            </w:r>
          </w:p>
        </w:tc>
        <w:tc>
          <w:tcPr>
            <w:tcW w:type="dxa" w:w="3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隐藏轮式底盘、避障、防跌落、角色运动、基础语音与触摸、本地粗粒度情绪线索、自主回充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典型房间闭环可重复完成；情绪误判能回退未知；核心安全事件可控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P2 集成 Alpha</w:t>
            </w:r>
          </w:p>
        </w:tc>
        <w:tc>
          <w:tcPr>
            <w:tcW w:type="dxa" w:w="11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5–9 个月</w:t>
            </w:r>
          </w:p>
        </w:tc>
        <w:tc>
          <w:tcPr>
            <w:tcW w:type="dxa" w:w="3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完整外覆、App、记忆、人格、多模态情绪感知、云端模型、诊断与 OTA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20–30 户完成 4 周受控测试，D30、陪伴确认精确率与接受率达到门槛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P3 EVT/DVT</w:t>
            </w:r>
          </w:p>
        </w:tc>
        <w:tc>
          <w:tcPr>
            <w:tcW w:type="dxa" w:w="11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9–15 个月</w:t>
            </w:r>
          </w:p>
        </w:tc>
        <w:tc>
          <w:tcPr>
            <w:tcW w:type="dxa" w:w="3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结构、热、跌落、噪声、电池、无线、量产和认证验证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关键可靠性、安全和成本目标收敛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P4 小规模试产</w:t>
            </w:r>
          </w:p>
        </w:tc>
        <w:tc>
          <w:tcPr>
            <w:tcW w:type="dxa" w:w="11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15–18+ 个月</w:t>
            </w:r>
          </w:p>
        </w:tc>
        <w:tc>
          <w:tcPr>
            <w:tcW w:type="dxa" w:w="3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PVT、售后流程、内容运营、灰度上线</w:t>
            </w:r>
          </w:p>
        </w:tc>
        <w:tc>
          <w:tcPr>
            <w:tcW w:type="dxa" w:w="3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7"/>
              </w:rPr>
              <w:t>退货/故障/云成本在商业模型可承受范围</w:t>
            </w:r>
          </w:p>
        </w:tc>
      </w:tr>
    </w:tbl>
    <w:p>
      <w:pPr>
        <w:spacing w:before="0" w:after="20"/>
      </w:pP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18.1 P0 最小原型建议</w:t>
      </w: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P0 不需要完整聊天，不需要全屋地图，也不需要真正走路。只验证以下六件事：</w:t>
      </w:r>
    </w:p>
    <w:p>
      <w:pPr>
        <w:numPr>
          <w:ilvl w:val="0"/>
          <w:numId w:val="4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它能用视线和身体姿态让用户感到“它注意到我了”。</w:t>
      </w:r>
    </w:p>
    <w:p>
      <w:pPr>
        <w:numPr>
          <w:ilvl w:val="0"/>
          <w:numId w:val="4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它靠近的节奏是可爱而非机械或吓人。</w:t>
      </w:r>
    </w:p>
    <w:p>
      <w:pPr>
        <w:numPr>
          <w:ilvl w:val="0"/>
          <w:numId w:val="4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用户能自然理解“它在请求拥抱”。</w:t>
      </w:r>
    </w:p>
    <w:p>
      <w:pPr>
        <w:numPr>
          <w:ilvl w:val="0"/>
          <w:numId w:val="4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被抱起后的回抱、心跳和呼吸能产生情感价值。</w:t>
      </w:r>
    </w:p>
    <w:p>
      <w:pPr>
        <w:numPr>
          <w:ilvl w:val="0"/>
          <w:numId w:val="4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用户能毫无压力地拒绝和结束互动。</w:t>
      </w:r>
    </w:p>
    <w:p>
      <w:pPr>
        <w:numPr>
          <w:ilvl w:val="0"/>
          <w:numId w:val="42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它以“不确定、先询问”的方式回应情绪线索时，用户感到被关心而非被监视或被分析。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19. MVP 验收门槛建议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建议门槛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靠近完成率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标准测试房间内 ≥ 90%，且无碰撞/跌落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停靠距离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在用户设定安全区间内稳定停下，不触碰脚部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主动互动接受率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家庭 Alpha 中达到预设目标；具体门槛经 P0 研究确定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拥抱释放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所有释放通道可用；断电与故障条件下自动松开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拒绝尊重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拒绝后进入冷却期，不在同一场景重复纠缠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自主回充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标准家庭布局下 ≥ 95% 成功，失败有可理解反馈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离线体验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断网后核心身体互动、回充和安全能力完整可用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隐私控制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用户可查看状态、关闭采集、删除身份与长期记忆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情绪感知离线评估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四种粗粒度状态 + 未知的 Macro-F1 目标 ≥ 0.75，校准误差 ECE ≤ 0.10；以目标用户即时自述为主要参照，最终门槛由 P1 数据冻结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情绪陪伴确认精确率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家庭 Alpha 中，由系统主动试探后用户确认确实希望陪伴的比例目标 ≥ 80%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高置信度误触发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用户明确否认或纠正的高置信度情绪触发目标 ≤ 5%；纠正后同场景重复触发为 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情绪隐私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访客默认关闭；未经确认的推测不写入长期记忆；用户可查看触发原因并删除反馈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OTA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9"/>
              </w:rPr>
              <w:t>支持签名、灰度、断点续传和失败回滚</w:t>
            </w:r>
          </w:p>
        </w:tc>
      </w:tr>
    </w:tbl>
    <w:p>
      <w:pPr>
        <w:spacing w:before="0" w:after="20"/>
      </w:pPr>
    </w:p>
    <w:p>
      <w:pPr>
        <w:widowControl/>
      </w:pPr>
      <w:r>
        <w:rPr>
          <w:rFonts w:ascii="Calibri" w:hAnsi="Calibri" w:eastAsia="PingFang SC" w:cs="Calibri"/>
          <w:b w:val="0"/>
          <w:color w:val="1A1A1A"/>
        </w:rPr>
        <w:t>所有数值门槛均为 v0.2 候选目标，需由原型测试、安全工程、用户研究与目标市场合规团队最终确认。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20. 商业化设计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20.1 收入结构</w:t>
      </w:r>
    </w:p>
    <w:p>
      <w:pPr>
        <w:numPr>
          <w:ilvl w:val="0"/>
          <w:numId w:val="4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硬件销售：</w:t>
      </w:r>
      <w:r>
        <w:rPr>
          <w:rFonts w:ascii="Calibri" w:hAnsi="Calibri" w:eastAsia="PingFang SC" w:cs="Calibri"/>
          <w:b w:val="0"/>
          <w:color w:val="1A1A1A"/>
        </w:rPr>
        <w:t xml:space="preserve"> 宠物本体、充电窝和基础毛绒外套。</w:t>
      </w:r>
    </w:p>
    <w:p>
      <w:pPr>
        <w:numPr>
          <w:ilvl w:val="0"/>
          <w:numId w:val="4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可选 AI 会员：</w:t>
      </w:r>
      <w:r>
        <w:rPr>
          <w:rFonts w:ascii="Calibri" w:hAnsi="Calibri" w:eastAsia="PingFang SC" w:cs="Calibri"/>
          <w:b w:val="0"/>
          <w:color w:val="1A1A1A"/>
        </w:rPr>
        <w:t xml:space="preserve"> 高级对话、更多云端记忆、多语言和内容更新。</w:t>
      </w:r>
    </w:p>
    <w:p>
      <w:pPr>
        <w:numPr>
          <w:ilvl w:val="0"/>
          <w:numId w:val="4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配件：</w:t>
      </w:r>
      <w:r>
        <w:rPr>
          <w:rFonts w:ascii="Calibri" w:hAnsi="Calibri" w:eastAsia="PingFang SC" w:cs="Calibri"/>
          <w:b w:val="0"/>
          <w:color w:val="1A1A1A"/>
        </w:rPr>
        <w:t xml:space="preserve"> 可更换服装、外套、窝、携带包和节日装扮。</w:t>
      </w:r>
    </w:p>
    <w:p>
      <w:pPr>
        <w:numPr>
          <w:ilvl w:val="0"/>
          <w:numId w:val="4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内容/IP：</w:t>
      </w:r>
      <w:r>
        <w:rPr>
          <w:rFonts w:ascii="Calibri" w:hAnsi="Calibri" w:eastAsia="PingFang SC" w:cs="Calibri"/>
          <w:b w:val="0"/>
          <w:color w:val="1A1A1A"/>
        </w:rPr>
        <w:t xml:space="preserve"> 原创角色故事、声音、动作包；成熟后再考虑授权角色合作。</w:t>
      </w:r>
    </w:p>
    <w:p>
      <w:pPr>
        <w:numPr>
          <w:ilvl w:val="0"/>
          <w:numId w:val="43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/>
          <w:color w:val="1A1A1A"/>
        </w:rPr>
        <w:t>延保与维修：</w:t>
      </w:r>
      <w:r>
        <w:rPr>
          <w:rFonts w:ascii="Calibri" w:hAnsi="Calibri" w:eastAsia="PingFang SC" w:cs="Calibri"/>
          <w:b w:val="0"/>
          <w:color w:val="1A1A1A"/>
        </w:rPr>
        <w:t xml:space="preserve"> 电池、轮组和外覆更换服务。</w:t>
      </w:r>
    </w:p>
    <w:p>
      <w:pPr>
        <w:pStyle w:val="Heading2"/>
        <w:keepNext/>
        <w:keepLines/>
      </w:pPr>
      <w:r>
        <w:rPr>
          <w:rFonts w:ascii="Calibri" w:hAnsi="Calibri" w:eastAsia="PingFang SC" w:cs="Calibri"/>
          <w:b/>
          <w:color w:val="2E74B5"/>
        </w:rPr>
        <w:t>20.2 商业原则</w:t>
      </w:r>
    </w:p>
    <w:p>
      <w:pPr>
        <w:numPr>
          <w:ilvl w:val="0"/>
          <w:numId w:val="4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基础人格、触摸、移动、回充和拥抱必须随硬件永久可用。</w:t>
      </w:r>
    </w:p>
    <w:p>
      <w:pPr>
        <w:numPr>
          <w:ilvl w:val="0"/>
          <w:numId w:val="4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会员提升“理解深度和内容丰富度”，不能决定宠物是否爱用户。</w:t>
      </w:r>
    </w:p>
    <w:p>
      <w:pPr>
        <w:numPr>
          <w:ilvl w:val="0"/>
          <w:numId w:val="4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不售卖会破坏关系可信度的数值道具，例如购买亲密度或取消冷落。</w:t>
      </w:r>
    </w:p>
    <w:p>
      <w:pPr>
        <w:numPr>
          <w:ilvl w:val="0"/>
          <w:numId w:val="44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量产前重点验证云端单设备成本、硬件退货率、毛绒清洁和电机售后。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21. 团队与能力要求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产品负责人：定义用户价值、范围、指标和跨团队节奏。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角色导演/动画师：角色圣经、动作语言、节奏、声音和表演验收。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工业设计与软体结构：外观、毛绒、触感、散热、维护和可制造性。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机械与电控：底盘、关节、柔顺机构、传感器、电池和安全 MCU。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机器人算法：定位、导航、跟随、动作控制、仿真和 sim-to-real。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视觉/语音 ML：人物、手势、VLM、ASR、TTS 和边缘推理。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LLM/Agent/Memory：角色对话、行为编排、关系状态和长期记忆。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App、后端与云平台：设备管理、OTA、内容、隐私和模型成本。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安全、合规、测试与质量：FMEA、认证、误用测试、可靠性和试产。</w:t>
      </w:r>
    </w:p>
    <w:p>
      <w:pPr>
        <w:numPr>
          <w:ilvl w:val="0"/>
          <w:numId w:val="45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供应链与售后：器件选型、模具、毛绒工艺、维修和退换货体系。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22. 主要风险与缓解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2300"/>
        <w:gridCol w:w="53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影响</w:t>
            </w:r>
          </w:p>
        </w:tc>
        <w:tc>
          <w:tcPr>
            <w:tcW w:type="dxa" w:w="5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PingFang SC" w:cs="Calibri"/>
                <w:b/>
                <w:color w:val="0B2545"/>
                <w:sz w:val="19"/>
              </w:rPr>
              <w:t>缓解策略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角色看起来机械或恐怖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无法建立情感连接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动画师主导动作；先验证 90 秒体验；减少自由度也要保证节奏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毛绒影响散热和传感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过热、误感知、续航下降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结构早期进行热仿真与实测；事件触发大模型；分区散热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拥抱夹伤或无法释放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严重安全与品牌风险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柔顺机构、独立安全 MCU、多通道释放、断电松开和误用测试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主动行为变成骚扰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留存下降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行为预算、冷却、安静时间、拒绝学习和保守默认值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云端成本过高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毛利不可持续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本地事件检测、短句缓存、模型路由、预算熔断和蒸馏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断网后“失去灵魂”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用户信任崩塌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离线人格状态、基础语音、动作和核心记忆快照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隐私顾虑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无法进入卧室和家庭场景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本地身份、物理遮挡、透明指示、默认不上传原始音视频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情绪误判或过度自信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用户感到被冒犯、被监视或被操纵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多模态时序融合、校准置信度、未知状态、先询问后行动、即时纠正和严格冷却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情绪识别监管分类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上市延期、禁用场景或合规成本上升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P0 前冻结 intended purpose；按目标市场完成风险分类、透明告知、数据保护评估和禁用场景控制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用户将其当作治疗工具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伦理与合规风险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明确产品边界、高风险话题策略和不做医疗宣传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生成模型破坏角色一致性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关系可信度下降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角色圣经、结构化状态、输出审核和短表达优先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维修和清洁困难</w:t>
            </w:r>
          </w:p>
        </w:tc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退货与售后成本上升</w:t>
            </w:r>
          </w:p>
        </w:tc>
        <w:tc>
          <w:tcPr>
            <w:tcW w:type="dxa" w:w="53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7DDE5"/>
              <w:bottom w:val="single" w:sz="6" w:space="0" w:color="D7DDE5"/>
              <w:start w:val="single" w:sz="6" w:space="0" w:color="D7DDE5"/>
              <w:end w:val="single" w:sz="6" w:space="0" w:color="D7DDE5"/>
              <w:insideH w:val="single" w:sz="6" w:space="0" w:color="D7DDE5"/>
              <w:insideV w:val="single" w:sz="6" w:space="0" w:color="D7DDE5"/>
            </w:tcBorders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PingFang SC" w:cs="Calibri"/>
                <w:b w:val="0"/>
                <w:color w:val="1A1A1A"/>
                <w:sz w:val="18"/>
              </w:rPr>
              <w:t>可拆洗外套、模块化易损件、远程诊断和保养引导</w:t>
            </w:r>
          </w:p>
        </w:tc>
      </w:tr>
    </w:tbl>
    <w:p>
      <w:pPr>
        <w:spacing w:before="0" w:after="20"/>
      </w:pP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23. 待验证的关键决策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首发角色是类犬、幻想生物还是更接近人形的原创角色？建议行为像宠物，外形为原创幻想生物。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最佳高度、重量和拥抱姿态是什么？需要 3 个不同体量外观样机测试。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显示眼、机械眼或混合眼哪一种最有生命感且可靠？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“被抱起后回抱”是否足以满足主动拥抱期待，还是必须在地面直接环抱腿部？建议首发采用前者。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首发是否依赖手机作为部分算力？建议原型可依赖，量产核心互动必须独立。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用户更喜欢自然人声、宠物拟声还是混合表达？建议首发默认短句 + 拟声。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目标价格和订阅接受度是多少？需在高保真样机后进行支付意愿研究。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家庭中有真实宠物时的行为边界和耐咬、毛发卷入设计如何处理？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首发市场及相应认证、数据存储和模型服务可用性如何选择？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情绪感知首版采用四象限 + 未知，还是只判断“适合互动/需要空间/未知”？建议先验证后者能否满足体验，再决定是否增加粒度。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哪些用户反馈可作为情绪感知参照，模型置信度、有效期和主动试探门槛如何冻结？</w:t>
      </w:r>
    </w:p>
    <w:p>
      <w:pPr>
        <w:numPr>
          <w:ilvl w:val="0"/>
          <w:numId w:val="46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目标市场是否将该 intended purpose 归类为受限制或高风险情绪识别，是否需要按地区关闭功能？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24. 下一步建议</w:t>
      </w:r>
    </w:p>
    <w:p>
      <w:pPr>
        <w:numPr>
          <w:ilvl w:val="0"/>
          <w:numId w:val="4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完成《角色圣经 v0.1》：外形、背景、性格、说话规则、动作语言和关系边界。</w:t>
      </w:r>
    </w:p>
    <w:p>
      <w:pPr>
        <w:numPr>
          <w:ilvl w:val="0"/>
          <w:numId w:val="4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制作 60–90 秒“回家—靠近—邀请—回抱”动作分镜和遥操作演示。</w:t>
      </w:r>
    </w:p>
    <w:p>
      <w:pPr>
        <w:numPr>
          <w:ilvl w:val="0"/>
          <w:numId w:val="4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同时制作 35 cm、40 cm、45 cm 三个重量外观模型，验证可抱性和恐惧阈值。</w:t>
      </w:r>
    </w:p>
    <w:p>
      <w:pPr>
        <w:numPr>
          <w:ilvl w:val="0"/>
          <w:numId w:val="4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先搭建半移动 P0 样机：头颈、前肢、压力胸腔、心跳/呼吸和紧急释放。</w:t>
      </w:r>
    </w:p>
    <w:p>
      <w:pPr>
        <w:numPr>
          <w:ilvl w:val="0"/>
          <w:numId w:val="4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对 12–20 名首发用户进行概念、动作和拥抱测试，确定 P1 工程参数。</w:t>
      </w:r>
    </w:p>
    <w:p>
      <w:pPr>
        <w:numPr>
          <w:ilvl w:val="0"/>
          <w:numId w:val="4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用研究员模拟四种粗粒度状态 + 未知，测试“观察—试探—询问—陪伴—纠正”脚本，先验证用户是否接受被感知。</w:t>
      </w:r>
    </w:p>
    <w:p>
      <w:pPr>
        <w:numPr>
          <w:ilvl w:val="0"/>
          <w:numId w:val="47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在 P0 验证通过后冻结首代形态，启动底盘、热设计、计算平台和供应链选型。</w:t>
      </w:r>
    </w:p>
    <w:p>
      <w:pPr>
        <w:pStyle w:val="Heading1"/>
        <w:keepNext/>
        <w:keepLines/>
        <w:pageBreakBefore/>
      </w:pPr>
      <w:r>
        <w:rPr>
          <w:rFonts w:ascii="Calibri" w:hAnsi="Calibri" w:eastAsia="PingFang SC" w:cs="Calibri"/>
          <w:b/>
          <w:color w:val="2E74B5"/>
        </w:rPr>
        <w:t>附录 A：角色动作词典（MVP 最小集合）</w:t>
      </w:r>
    </w:p>
    <w:p>
      <w:pPr>
        <w:numPr>
          <w:ilvl w:val="0"/>
          <w:numId w:val="4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待机呼吸、观察、打盹、被声音吸引、突然认出、开心、害羞、好奇、困惑。</w:t>
      </w:r>
    </w:p>
    <w:p>
      <w:pPr>
        <w:numPr>
          <w:ilvl w:val="0"/>
          <w:numId w:val="4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轻微受惊、退后、安抚自己、被拒绝后理解、想靠近、请求关注、请求抚摸。</w:t>
      </w:r>
    </w:p>
    <w:p>
      <w:pPr>
        <w:numPr>
          <w:ilvl w:val="0"/>
          <w:numId w:val="4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小跑靠近、缓慢跟随、停下抬头、展开前肢、等待同意、回抱、松开、满足叹气。</w:t>
      </w:r>
    </w:p>
    <w:p>
      <w:pPr>
        <w:numPr>
          <w:ilvl w:val="0"/>
          <w:numId w:val="48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被抱起、被放下、翻倒求助、恢复站姿、低电量、寻找充电窝、充电睡觉。</w:t>
      </w:r>
    </w:p>
    <w:p>
      <w:pPr>
        <w:pStyle w:val="Heading1"/>
        <w:keepNext/>
        <w:keepLines/>
      </w:pPr>
      <w:r>
        <w:rPr>
          <w:rFonts w:ascii="Calibri" w:hAnsi="Calibri" w:eastAsia="PingFang SC" w:cs="Calibri"/>
          <w:b/>
          <w:color w:val="2E74B5"/>
        </w:rPr>
        <w:t>附录 B：参考资料</w:t>
      </w:r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Disney, </w:t>
      </w:r>
      <w:r>
        <w:rPr>
          <w:rFonts w:ascii="Calibri" w:hAnsi="Calibri" w:eastAsia="PingFang SC" w:cs="Calibri"/>
          <w:b w:val="0"/>
          <w:i/>
          <w:color w:val="1A1A1A"/>
        </w:rPr>
        <w:t>Walt Disney Imagineering Brings ‘Frozen’ Olaf Robotic Character to Life</w:t>
      </w:r>
      <w:r>
        <w:rPr>
          <w:rFonts w:ascii="Calibri" w:hAnsi="Calibri" w:eastAsia="PingFang SC" w:cs="Calibri"/>
          <w:b w:val="0"/>
          <w:color w:val="1A1A1A"/>
        </w:rPr>
        <w:t>：</w:t>
      </w:r>
      <w:hyperlink r:id="rId13">
        <w:r>
          <w:rPr>
            <w:rFonts w:ascii="Calibri" w:hAnsi="Calibri" w:eastAsia="PingFang SC"/>
            <w:color w:val="2E74B5"/>
            <w:u w:val="single"/>
          </w:rPr>
          <w:t>https://thewaltdisneycompany.com/news/olaf-robotic-character/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Müller et al., </w:t>
      </w:r>
      <w:r>
        <w:rPr>
          <w:rFonts w:ascii="Calibri" w:hAnsi="Calibri" w:eastAsia="PingFang SC" w:cs="Calibri"/>
          <w:b w:val="0"/>
          <w:i/>
          <w:color w:val="1A1A1A"/>
        </w:rPr>
        <w:t>Olaf: Bringing an Animated Character to Life in the Physical World</w:t>
      </w:r>
      <w:r>
        <w:rPr>
          <w:rFonts w:ascii="Calibri" w:hAnsi="Calibri" w:eastAsia="PingFang SC" w:cs="Calibri"/>
          <w:b w:val="0"/>
          <w:color w:val="1A1A1A"/>
        </w:rPr>
        <w:t>：</w:t>
      </w:r>
      <w:hyperlink r:id="rId14">
        <w:r>
          <w:rPr>
            <w:rFonts w:ascii="Calibri" w:hAnsi="Calibri" w:eastAsia="PingFang SC"/>
            <w:color w:val="2E74B5"/>
            <w:u w:val="single"/>
          </w:rPr>
          <w:t>https://arxiv.org/abs/2512.16705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LOOI Robot 官方产品页：</w:t>
      </w:r>
      <w:hyperlink r:id="rId15">
        <w:r>
          <w:rPr>
            <w:rFonts w:ascii="Calibri" w:hAnsi="Calibri" w:eastAsia="PingFang SC"/>
            <w:color w:val="2E74B5"/>
            <w:u w:val="single"/>
          </w:rPr>
          <w:t>https://looirobot.com/products/looi-robot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CASIO Moflin 官方产品页：</w:t>
      </w:r>
      <w:hyperlink r:id="rId16">
        <w:r>
          <w:rPr>
            <w:rFonts w:ascii="Calibri" w:hAnsi="Calibri" w:eastAsia="PingFang SC"/>
            <w:color w:val="2E74B5"/>
            <w:u w:val="single"/>
          </w:rPr>
          <w:t>https://www.casio.com/us/moflin/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Fuzozo / Robopoet 官方网站：</w:t>
      </w:r>
      <w:hyperlink r:id="rId17">
        <w:r>
          <w:rPr>
            <w:rFonts w:ascii="Calibri" w:hAnsi="Calibri" w:eastAsia="PingFang SC"/>
            <w:color w:val="2E74B5"/>
            <w:u w:val="single"/>
          </w:rPr>
          <w:t>https://www.fuzozo.net/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LOVOT 官方网站：</w:t>
      </w:r>
      <w:hyperlink r:id="rId18">
        <w:r>
          <w:rPr>
            <w:rFonts w:ascii="Calibri" w:hAnsi="Calibri" w:eastAsia="PingFang SC"/>
            <w:color w:val="2E74B5"/>
            <w:u w:val="single"/>
          </w:rPr>
          <w:t>https://lovot.life/en/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Block et al., </w:t>
      </w:r>
      <w:r>
        <w:rPr>
          <w:rFonts w:ascii="Calibri" w:hAnsi="Calibri" w:eastAsia="PingFang SC" w:cs="Calibri"/>
          <w:b w:val="0"/>
          <w:i/>
          <w:color w:val="1A1A1A"/>
        </w:rPr>
        <w:t>The Six Hug Commandments</w:t>
      </w:r>
      <w:r>
        <w:rPr>
          <w:rFonts w:ascii="Calibri" w:hAnsi="Calibri" w:eastAsia="PingFang SC" w:cs="Calibri"/>
          <w:b w:val="0"/>
          <w:color w:val="1A1A1A"/>
        </w:rPr>
        <w:t>：</w:t>
      </w:r>
      <w:hyperlink r:id="rId19">
        <w:r>
          <w:rPr>
            <w:rFonts w:ascii="Calibri" w:hAnsi="Calibri" w:eastAsia="PingFang SC"/>
            <w:color w:val="2E74B5"/>
            <w:u w:val="single"/>
          </w:rPr>
          <w:t>https://arxiv.org/abs/2101.07679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Disney Research, </w:t>
      </w:r>
      <w:r>
        <w:rPr>
          <w:rFonts w:ascii="Calibri" w:hAnsi="Calibri" w:eastAsia="PingFang SC" w:cs="Calibri"/>
          <w:b w:val="0"/>
          <w:i/>
          <w:color w:val="1A1A1A"/>
        </w:rPr>
        <w:t>Study of Children’s Hugging for Interactive Robot Design</w:t>
      </w:r>
      <w:r>
        <w:rPr>
          <w:rFonts w:ascii="Calibri" w:hAnsi="Calibri" w:eastAsia="PingFang SC" w:cs="Calibri"/>
          <w:b w:val="0"/>
          <w:color w:val="1A1A1A"/>
        </w:rPr>
        <w:t>：</w:t>
      </w:r>
      <w:hyperlink r:id="rId20">
        <w:r>
          <w:rPr>
            <w:rFonts w:ascii="Calibri" w:hAnsi="Calibri" w:eastAsia="PingFang SC"/>
            <w:color w:val="2E74B5"/>
            <w:u w:val="single"/>
          </w:rPr>
          <w:t>https://la.disneyresearch.com/wp-content/uploads/Study-of-Children%E2%80%99s-Hugging-for-Interactive-Robot-Design-Paper.pdf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>LivingAI EMO 官方产品页：</w:t>
      </w:r>
      <w:hyperlink r:id="rId21">
        <w:r>
          <w:rPr>
            <w:rFonts w:ascii="Calibri" w:hAnsi="Calibri" w:eastAsia="PingFang SC"/>
            <w:color w:val="2E74B5"/>
            <w:u w:val="single"/>
          </w:rPr>
          <w:t>https://living.ai/emo/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Barrett et al., </w:t>
      </w:r>
      <w:r>
        <w:rPr>
          <w:rFonts w:ascii="Calibri" w:hAnsi="Calibri" w:eastAsia="PingFang SC" w:cs="Calibri"/>
          <w:b w:val="0"/>
          <w:i/>
          <w:color w:val="1A1A1A"/>
        </w:rPr>
        <w:t>Emotional Expressions Reconsidered: Challenges to Inferring Emotion From Human Facial Movements</w:t>
      </w:r>
      <w:r>
        <w:rPr>
          <w:rFonts w:ascii="Calibri" w:hAnsi="Calibri" w:eastAsia="PingFang SC" w:cs="Calibri"/>
          <w:b w:val="0"/>
          <w:color w:val="1A1A1A"/>
        </w:rPr>
        <w:t>：</w:t>
      </w:r>
      <w:hyperlink r:id="rId22">
        <w:r>
          <w:rPr>
            <w:rFonts w:ascii="Calibri" w:hAnsi="Calibri" w:eastAsia="PingFang SC"/>
            <w:color w:val="2E74B5"/>
            <w:u w:val="single"/>
          </w:rPr>
          <w:t>https://doi.org/10.1177/1529100619832930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Liu et al., </w:t>
      </w:r>
      <w:r>
        <w:rPr>
          <w:rFonts w:ascii="Calibri" w:hAnsi="Calibri" w:eastAsia="PingFang SC" w:cs="Calibri"/>
          <w:b w:val="0"/>
          <w:i/>
          <w:color w:val="1A1A1A"/>
        </w:rPr>
        <w:t>COLD Fusion: Calibrated and Ordinal Latent Distribution Fusion for Uncertainty-Aware Multimodal Emotion Recognition</w:t>
      </w:r>
      <w:r>
        <w:rPr>
          <w:rFonts w:ascii="Calibri" w:hAnsi="Calibri" w:eastAsia="PingFang SC" w:cs="Calibri"/>
          <w:b w:val="0"/>
          <w:color w:val="1A1A1A"/>
        </w:rPr>
        <w:t>：</w:t>
      </w:r>
      <w:hyperlink r:id="rId23">
        <w:r>
          <w:rPr>
            <w:rFonts w:ascii="Calibri" w:hAnsi="Calibri" w:eastAsia="PingFang SC"/>
            <w:color w:val="2E74B5"/>
            <w:u w:val="single"/>
          </w:rPr>
          <w:t>https://arxiv.org/abs/2206.05833</w:t>
        </w:r>
      </w:hyperlink>
    </w:p>
    <w:p>
      <w:pPr>
        <w:numPr>
          <w:ilvl w:val="0"/>
          <w:numId w:val="49"/>
        </w:numPr>
        <w:spacing w:after="160" w:line="280" w:lineRule="auto"/>
        <w:ind w:left="720" w:hanging="360"/>
      </w:pPr>
      <w:r>
        <w:rPr>
          <w:rFonts w:ascii="Calibri" w:hAnsi="Calibri" w:eastAsia="PingFang SC" w:cs="Calibri"/>
          <w:b w:val="0"/>
          <w:color w:val="1A1A1A"/>
        </w:rPr>
        <w:t xml:space="preserve">European Union, </w:t>
      </w:r>
      <w:r>
        <w:rPr>
          <w:rFonts w:ascii="Calibri" w:hAnsi="Calibri" w:eastAsia="PingFang SC" w:cs="Calibri"/>
          <w:b w:val="0"/>
          <w:i/>
          <w:color w:val="1A1A1A"/>
        </w:rPr>
        <w:t>Regulation (EU) 2024/1689 (Artificial Intelligence Act)</w:t>
      </w:r>
      <w:r>
        <w:rPr>
          <w:rFonts w:ascii="Calibri" w:hAnsi="Calibri" w:eastAsia="PingFang SC" w:cs="Calibri"/>
          <w:b w:val="0"/>
          <w:color w:val="1A1A1A"/>
        </w:rPr>
        <w:t>：</w:t>
      </w:r>
      <w:hyperlink r:id="rId24">
        <w:r>
          <w:rPr>
            <w:rFonts w:ascii="Calibri" w:hAnsi="Calibri" w:eastAsia="PingFang SC"/>
            <w:color w:val="2E74B5"/>
            <w:u w:val="single"/>
          </w:rPr>
          <w:t>https://eur-lex.europa.eu/legal-content/EN/TXT/?uri=CELEX:32024R1689</w:t>
        </w:r>
      </w:hyperlink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PingFang SC" w:cs="Calibri"/>
        <w:color w:val="5B6573"/>
        <w:sz w:val="17"/>
      </w:rPr>
      <w:t>内部概念工作稿 · 2026-07-22</w:t>
    </w:r>
    <w:r>
      <w:tab/>
    </w:r>
    <w:fldSimple w:instr="PAGE">
      <w:r>
        <w:rPr>
          <w:rFonts w:ascii="Calibri" w:hAnsi="Calibri"/>
          <w:sz w:val="17"/>
          <w:color w:val="5B6573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eastAsia="PingFang SC" w:cs="Calibri"/>
        <w:color w:val="5B6573"/>
        <w:sz w:val="17"/>
      </w:rPr>
      <w:t>内部概念工作稿 · 2026-07-22</w:t>
    </w:r>
    <w:r>
      <w:tab/>
    </w:r>
    <w:fldSimple w:instr="PAGE">
      <w:r>
        <w:rPr>
          <w:rFonts w:ascii="Calibri" w:hAnsi="Calibri"/>
          <w:sz w:val="17"/>
          <w:color w:val="5B6573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PingFang SC" w:cs="Calibri"/>
        <w:b/>
        <w:color w:val="5B6573"/>
        <w:sz w:val="17"/>
      </w:rPr>
      <w:t>PROJECT HUG · 产品需求文档</w:t>
    </w:r>
    <w:r>
      <w:tab/>
    </w:r>
    <w:r>
      <w:rPr>
        <w:rFonts w:ascii="Calibri" w:hAnsi="Calibri" w:eastAsia="PingFang SC" w:cs="Calibri"/>
        <w:color w:val="5B6573"/>
        <w:sz w:val="17"/>
      </w:rPr>
      <w:t>Draft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PingFang SC" w:cs="Calibri"/>
        <w:b/>
        <w:color w:val="5B6573"/>
        <w:sz w:val="17"/>
      </w:rPr>
      <w:t>PROJECT HUG · 产品需求文档</w:t>
    </w:r>
    <w:r>
      <w:tab/>
    </w:r>
    <w:r>
      <w:rPr>
        <w:rFonts w:ascii="Calibri" w:hAnsi="Calibri" w:eastAsia="PingFang SC" w:cs="Calibri"/>
        <w:color w:val="5B6573"/>
        <w:sz w:val="17"/>
      </w:rPr>
      <w:t>Draft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10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PingFang SC" w:cs="Calibri"/>
      <w:b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PingFang SC" w:cs="Calibri"/>
      <w:b w:val="0"/>
      <w:color w:val="5B6573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PingFang SC" w:cs="Calibri"/>
      <w:b w:val="0"/>
      <w:color w:val="5B6573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PingFang SC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PingFang SC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PingFang SC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PingFang SC" w:cs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20" w:line="252" w:lineRule="auto"/>
    </w:pPr>
    <w:rPr>
      <w:rFonts w:asciiTheme="majorHAnsi" w:eastAsiaTheme="majorEastAsia" w:hAnsiTheme="majorHAnsi" w:cstheme="majorBidi" w:ascii="Calibri" w:hAnsi="Calibri" w:eastAsia="PingFang SC" w:cs="Calibri"/>
      <w:b w:val="0"/>
      <w:i/>
      <w:iCs/>
      <w:color w:val="5B65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thewaltdisneycompany.com/news/olaf-robotic-character/" TargetMode="External"/><Relationship Id="rId14" Type="http://schemas.openxmlformats.org/officeDocument/2006/relationships/hyperlink" Target="https://arxiv.org/abs/2512.16705" TargetMode="External"/><Relationship Id="rId15" Type="http://schemas.openxmlformats.org/officeDocument/2006/relationships/hyperlink" Target="https://looirobot.com/products/looi-robot" TargetMode="External"/><Relationship Id="rId16" Type="http://schemas.openxmlformats.org/officeDocument/2006/relationships/hyperlink" Target="https://www.casio.com/us/moflin/" TargetMode="External"/><Relationship Id="rId17" Type="http://schemas.openxmlformats.org/officeDocument/2006/relationships/hyperlink" Target="https://www.fuzozo.net/" TargetMode="External"/><Relationship Id="rId18" Type="http://schemas.openxmlformats.org/officeDocument/2006/relationships/hyperlink" Target="https://lovot.life/en/" TargetMode="External"/><Relationship Id="rId19" Type="http://schemas.openxmlformats.org/officeDocument/2006/relationships/hyperlink" Target="https://arxiv.org/abs/2101.07679" TargetMode="External"/><Relationship Id="rId20" Type="http://schemas.openxmlformats.org/officeDocument/2006/relationships/hyperlink" Target="https://la.disneyresearch.com/wp-content/uploads/Study-of-Children%E2%80%99s-Hugging-for-Interactive-Robot-Design-Paper.pdf" TargetMode="External"/><Relationship Id="rId21" Type="http://schemas.openxmlformats.org/officeDocument/2006/relationships/hyperlink" Target="https://living.ai/emo/" TargetMode="External"/><Relationship Id="rId22" Type="http://schemas.openxmlformats.org/officeDocument/2006/relationships/hyperlink" Target="https://doi.org/10.1177/1529100619832930" TargetMode="External"/><Relationship Id="rId23" Type="http://schemas.openxmlformats.org/officeDocument/2006/relationships/hyperlink" Target="https://arxiv.org/abs/2206.05833" TargetMode="External"/><Relationship Id="rId24" Type="http://schemas.openxmlformats.org/officeDocument/2006/relationships/hyperlink" Target="https://eur-lex.europa.eu/legal-content/EN/TXT/?uri=CELEX:32024R16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可拥抱自主 AI 角色宠物 PRD</dc:title>
  <dc:subject>Project HUG 概念、MVP 与用户情绪感知定义</dc:subject>
  <dc:creator>Project HUG 产品工作组</dc:creator>
  <cp:keywords>AI宠物, 情感陪伴, 情绪感知, 具身智能, VLM, VLA, 机器人, 拥抱</cp:keywords>
  <dc:description>v0.2 emotion sensing feature 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