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鸟噪枝头，一树仍多异议。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今天的苦够今天受了。太阳下山之前，要平息心中的愤怒。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莫知所萌，负面情绪是谁造成的？必有自己。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成见：一家之偏见之，非放诸四海而解准的。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言恶乎隐而有是非。道隐于小成，言隐于荣华。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老话，老生常谈许多次，为什么会被重复？是真话。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时代变了，好多茶壶都只有一个茶杯了，认命了。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我们都有机会过自己想要的人生。 </w:t>
      </w:r>
      <w:bookmarkStart w:id="0" w:name="_GoBack"/>
      <w:bookmarkEnd w:id="0"/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在需要的时候才觉得哪样最好。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大孝论行不论心，论心自古无完人。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很多是非，没有很多跟我密切相关，就不需要浪费太多时间。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王国维：山寺微茫背夕曛，鸟飞不到半山昏，上方孤磐定行去。试上高峰窥皓月，偶汗天眼觑红尘，可怜身是眼中人。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这是一个任何人不与别人交往，也可以轻易地肚子生活下去的时代，也包含无缘死。 </w:t>
      </w:r>
    </w:p>
    <w:p w:rsidR="00696208" w:rsidRDefault="0059700A" w:rsidP="0059700A">
      <w:pPr>
        <w:rPr>
          <w:rStyle w:val="normaltextrun"/>
          <w:rFonts w:asciiTheme="minorEastAsia" w:hAnsiTheme="minorEastAsia" w:cs="Segoe UI"/>
        </w:rPr>
      </w:pPr>
      <w:r w:rsidRPr="0059700A">
        <w:rPr>
          <w:rStyle w:val="normaltextrun"/>
          <w:rFonts w:asciiTheme="minorEastAsia" w:hAnsiTheme="minorEastAsia" w:cs="Segoe UI" w:hint="eastAsia"/>
        </w:rPr>
        <w:t xml:space="preserve">蒋捷 《虞美人·听雨》：少年听雨歌楼上。红烛昏罗帐。壮年听雨客舟中。江阔云低、断雁叫西风。而今听雨僧庐下。鬓已星星也。悲欢离合总无情。一任阶前、点滴到天明。 </w:t>
      </w:r>
    </w:p>
    <w:p w:rsidR="00317D31" w:rsidRPr="0059700A" w:rsidRDefault="00696208" w:rsidP="0059700A">
      <w:pPr>
        <w:rPr>
          <w:rStyle w:val="normaltextrun"/>
          <w:rFonts w:asciiTheme="minorEastAsia" w:hAnsiTheme="minorEastAsia" w:cs="Segoe UI"/>
        </w:rPr>
      </w:pPr>
    </w:p>
    <w:sectPr w:rsidR="00317D31" w:rsidRPr="0059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AC"/>
    <w:rsid w:val="002669C8"/>
    <w:rsid w:val="003747AC"/>
    <w:rsid w:val="0059700A"/>
    <w:rsid w:val="00696208"/>
    <w:rsid w:val="00A16046"/>
    <w:rsid w:val="00A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0D387-E1D8-41EB-AAE2-6EAACCF7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69C8"/>
  </w:style>
  <w:style w:type="character" w:customStyle="1" w:styleId="eop">
    <w:name w:val="eop"/>
    <w:basedOn w:val="DefaultParagraphFont"/>
    <w:rsid w:val="0026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4</cp:revision>
  <dcterms:created xsi:type="dcterms:W3CDTF">2018-08-09T07:56:00Z</dcterms:created>
  <dcterms:modified xsi:type="dcterms:W3CDTF">2018-08-09T08:07:00Z</dcterms:modified>
</cp:coreProperties>
</file>