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01C0D" w14:textId="3218EB9A" w:rsidR="00EA091E" w:rsidRDefault="00363784" w:rsidP="00363784">
      <w:r>
        <w:t>当我们将外部世界的其他人严肃地当作个人来对待时，当我们放弃仅仅观察他们的行为并着手将他们理论化时，并且尤其当我们发现决策论大约是关于他们的正确理论时，当我们努力计算出他们可能的目标和信念是什么时，假定他们理性地行动，那么博弈论就开始了。然而，需要注意的是，在这一论述中，博弈论并不包含决策论，而只不过是决策论的一种具体化。博弈论是关于具体决策者的决策论，也就是说，那些决策者把其他人算入他们的决策情景，并根据决策理论对之进行理论化</w:t>
      </w:r>
      <w:r>
        <w:rPr>
          <w:rFonts w:hint="eastAsia"/>
        </w:rPr>
        <w:t>。</w:t>
      </w:r>
      <w:r>
        <w:t xml:space="preserve">同样，对一个在策略上思考和行动的人而言，一种恰当而统一的观点是把关于他或她自己未来行动的理论决策进行理论化。参见W. </w:t>
      </w:r>
      <w:proofErr w:type="spellStart"/>
      <w:r>
        <w:t>Spohn.Grundlagen</w:t>
      </w:r>
      <w:proofErr w:type="spellEnd"/>
      <w:r>
        <w:t xml:space="preserve"> der </w:t>
      </w:r>
      <w:proofErr w:type="spellStart"/>
      <w:r>
        <w:t>Entscheidungstheorie</w:t>
      </w:r>
      <w:proofErr w:type="spellEnd"/>
      <w:r>
        <w:t xml:space="preserve">, </w:t>
      </w:r>
      <w:proofErr w:type="spellStart"/>
      <w:r>
        <w:t>Kronberg</w:t>
      </w:r>
      <w:proofErr w:type="spellEnd"/>
      <w:r>
        <w:t>/ Ts</w:t>
      </w:r>
      <w:proofErr w:type="gramStart"/>
      <w:r>
        <w:t xml:space="preserve">. </w:t>
      </w:r>
      <w:r>
        <w:rPr>
          <w:rFonts w:hint="eastAsia"/>
        </w:rPr>
        <w:t>:</w:t>
      </w:r>
      <w:proofErr w:type="gramEnd"/>
      <w:r>
        <w:t xml:space="preserve"> </w:t>
      </w:r>
      <w:proofErr w:type="spellStart"/>
      <w:r>
        <w:t>Scriptor</w:t>
      </w:r>
      <w:proofErr w:type="spellEnd"/>
      <w:r>
        <w:rPr>
          <w:rFonts w:hint="eastAsia"/>
        </w:rPr>
        <w:t>,</w:t>
      </w:r>
      <w:r>
        <w:t xml:space="preserve"> 1978</w:t>
      </w:r>
      <w:r>
        <w:rPr>
          <w:rFonts w:hint="eastAsia"/>
        </w:rPr>
        <w:t>,</w:t>
      </w:r>
      <w:r>
        <w:t xml:space="preserve"> Ch. 4。</w:t>
      </w:r>
    </w:p>
    <w:p w14:paraId="0113443F" w14:textId="090E4023" w:rsidR="00363784" w:rsidRDefault="002723C5" w:rsidP="002723C5">
      <w:r>
        <w:t>要在纯粹的贝叶斯定理内证明每个人所持有观念的正当性，即证明均衡点是两人零和博弈或通常的非合作博弈的解决方法（参见第四节），看起来是困难的。</w:t>
      </w:r>
    </w:p>
    <w:p w14:paraId="02BF2BD4" w14:textId="10FA03A0" w:rsidR="002723C5" w:rsidRDefault="002723C5" w:rsidP="002723C5">
      <w:pPr>
        <w:rPr>
          <w:rFonts w:ascii="E-BZ" w:eastAsia="E-BZ" w:cs="E-BZ"/>
          <w:kern w:val="0"/>
          <w:sz w:val="16"/>
          <w:szCs w:val="16"/>
        </w:rPr>
      </w:pPr>
      <w:r>
        <w:t>先假定，每个局中人是理性的，要么在宽泛的意义上（根据他的效用函数）尽可能地努力摆脱博弈，要么在更为严格的意义上，“在既有两种选择的情况下，他将总是选择他所偏好的，也就是那个效用更大的选项</w:t>
      </w:r>
      <w:r>
        <w:rPr>
          <w:rFonts w:hint="eastAsia"/>
        </w:rPr>
        <w:t>。</w:t>
      </w:r>
      <w:r>
        <w:rPr>
          <w:rFonts w:ascii="E-BZ" w:eastAsia="E-BZ" w:cs="E-BZ"/>
          <w:kern w:val="0"/>
          <w:sz w:val="16"/>
          <w:szCs w:val="16"/>
        </w:rPr>
        <w:t xml:space="preserve">R. D. Luce &amp; H. </w:t>
      </w:r>
      <w:proofErr w:type="spellStart"/>
      <w:r>
        <w:rPr>
          <w:rFonts w:ascii="E-BZ" w:eastAsia="E-BZ" w:cs="E-BZ"/>
          <w:kern w:val="0"/>
          <w:sz w:val="16"/>
          <w:szCs w:val="16"/>
        </w:rPr>
        <w:t>Raiffa</w:t>
      </w:r>
      <w:proofErr w:type="spellEnd"/>
      <w:r>
        <w:rPr>
          <w:rFonts w:ascii="FZSSK--GBK1-0" w:eastAsia="FZSSK--GBK1-0" w:cs="FZSSK--GBK1-0" w:hint="eastAsia"/>
          <w:kern w:val="0"/>
          <w:sz w:val="16"/>
          <w:szCs w:val="16"/>
        </w:rPr>
        <w:t>，</w:t>
      </w:r>
      <w:r>
        <w:rPr>
          <w:rFonts w:ascii="FZSSK--GBK1-0" w:eastAsia="FZSSK--GBK1-0" w:cs="FZSSK--GBK1-0"/>
          <w:kern w:val="0"/>
          <w:sz w:val="16"/>
          <w:szCs w:val="16"/>
        </w:rPr>
        <w:t xml:space="preserve"> </w:t>
      </w:r>
      <w:r>
        <w:rPr>
          <w:rFonts w:ascii="E-BX" w:eastAsia="E-BX" w:cs="E-BX"/>
          <w:kern w:val="0"/>
          <w:sz w:val="16"/>
          <w:szCs w:val="16"/>
        </w:rPr>
        <w:t>Games and Decisions</w:t>
      </w:r>
      <w:r>
        <w:rPr>
          <w:rFonts w:ascii="FZSSK--GBK1-0" w:eastAsia="FZSSK--GBK1-0" w:cs="FZSSK--GBK1-0" w:hint="eastAsia"/>
          <w:kern w:val="0"/>
          <w:sz w:val="16"/>
          <w:szCs w:val="16"/>
        </w:rPr>
        <w:t>，</w:t>
      </w:r>
      <w:r>
        <w:rPr>
          <w:rFonts w:ascii="FZSSK--GBK1-0" w:eastAsia="FZSSK--GBK1-0" w:cs="FZSSK--GBK1-0"/>
          <w:kern w:val="0"/>
          <w:sz w:val="16"/>
          <w:szCs w:val="16"/>
        </w:rPr>
        <w:t xml:space="preserve"> </w:t>
      </w:r>
      <w:r>
        <w:rPr>
          <w:rFonts w:ascii="E-BZ" w:eastAsia="E-BZ" w:cs="E-BZ"/>
          <w:kern w:val="0"/>
          <w:sz w:val="16"/>
          <w:szCs w:val="16"/>
        </w:rPr>
        <w:t>New York</w:t>
      </w:r>
      <w:r>
        <w:rPr>
          <w:rFonts w:ascii="FZSSK--GBK1-0" w:eastAsia="FZSSK--GBK1-0" w:cs="FZSSK--GBK1-0" w:hint="eastAsia"/>
          <w:kern w:val="0"/>
          <w:sz w:val="16"/>
          <w:szCs w:val="16"/>
        </w:rPr>
        <w:t>：</w:t>
      </w:r>
      <w:r>
        <w:rPr>
          <w:rFonts w:ascii="FZSSK--GBK1-0" w:eastAsia="FZSSK--GBK1-0" w:cs="FZSSK--GBK1-0"/>
          <w:kern w:val="0"/>
          <w:sz w:val="16"/>
          <w:szCs w:val="16"/>
        </w:rPr>
        <w:t xml:space="preserve"> </w:t>
      </w:r>
      <w:r>
        <w:rPr>
          <w:rFonts w:ascii="E-BZ" w:eastAsia="E-BZ" w:cs="E-BZ"/>
          <w:kern w:val="0"/>
          <w:sz w:val="16"/>
          <w:szCs w:val="16"/>
        </w:rPr>
        <w:t>Wiley &amp; Sons</w:t>
      </w:r>
      <w:r>
        <w:rPr>
          <w:rFonts w:ascii="FZSSK--GBK1-0" w:eastAsia="FZSSK--GBK1-0" w:cs="FZSSK--GBK1-0" w:hint="eastAsia"/>
          <w:kern w:val="0"/>
          <w:sz w:val="16"/>
          <w:szCs w:val="16"/>
        </w:rPr>
        <w:t>，</w:t>
      </w:r>
      <w:r>
        <w:rPr>
          <w:rFonts w:ascii="FZSSK--GBK1-0" w:eastAsia="FZSSK--GBK1-0" w:cs="FZSSK--GBK1-0"/>
          <w:kern w:val="0"/>
          <w:sz w:val="16"/>
          <w:szCs w:val="16"/>
        </w:rPr>
        <w:t xml:space="preserve"> </w:t>
      </w:r>
      <w:r>
        <w:rPr>
          <w:rFonts w:ascii="E-BZ" w:eastAsia="E-BZ" w:cs="E-BZ"/>
          <w:kern w:val="0"/>
          <w:sz w:val="16"/>
          <w:szCs w:val="16"/>
        </w:rPr>
        <w:t>1957</w:t>
      </w:r>
      <w:r>
        <w:rPr>
          <w:rFonts w:ascii="FZSSK--GBK1-0" w:eastAsia="FZSSK--GBK1-0" w:cs="FZSSK--GBK1-0" w:hint="eastAsia"/>
          <w:kern w:val="0"/>
          <w:sz w:val="16"/>
          <w:szCs w:val="16"/>
        </w:rPr>
        <w:t>，</w:t>
      </w:r>
      <w:r>
        <w:rPr>
          <w:rFonts w:ascii="FZSSK--GBK1-0" w:eastAsia="FZSSK--GBK1-0" w:cs="FZSSK--GBK1-0"/>
          <w:kern w:val="0"/>
          <w:sz w:val="16"/>
          <w:szCs w:val="16"/>
        </w:rPr>
        <w:t xml:space="preserve"> </w:t>
      </w:r>
      <w:r>
        <w:rPr>
          <w:rFonts w:ascii="E-BZ" w:eastAsia="E-BZ" w:cs="E-BZ"/>
          <w:kern w:val="0"/>
          <w:sz w:val="16"/>
          <w:szCs w:val="16"/>
        </w:rPr>
        <w:t>p.55</w:t>
      </w:r>
    </w:p>
    <w:p w14:paraId="6269D5AF" w14:textId="094C4FD5" w:rsidR="002723C5" w:rsidRDefault="00DE261B" w:rsidP="00DE261B">
      <w:r w:rsidRPr="00DE261B">
        <w:t>博弈理论家并不能在均衡策略之外建立某个理性的选择集合</w:t>
      </w:r>
      <w:r>
        <w:rPr>
          <w:rFonts w:hint="eastAsia"/>
        </w:rPr>
        <w:t>，</w:t>
      </w:r>
      <w:r>
        <w:t>，一个选择只有在均衡策略之中才能肯定地被确立是理性的</w:t>
      </w:r>
      <w:r>
        <w:rPr>
          <w:rFonts w:hint="eastAsia"/>
        </w:rPr>
        <w:t>。</w:t>
      </w:r>
    </w:p>
    <w:p w14:paraId="4F9F5214" w14:textId="4C54506C" w:rsidR="00DE261B" w:rsidRDefault="00DE261B" w:rsidP="00DE261B">
      <w:r>
        <w:t>局中人在他们作出选择之前不可能知道或发现其他对手的做法，除非他们有通心术或相似的特异功能。</w:t>
      </w:r>
    </w:p>
    <w:p w14:paraId="599E2FED" w14:textId="3A3DE189" w:rsidR="00DE261B" w:rsidRDefault="008701C9" w:rsidP="008701C9">
      <w:r>
        <w:t>如果我们愿意在数学模型中捕捉行动理性，我们就几乎自动地导向决策论。因为反映衡量主观信念和愿望的最自然的方法是以某种量化的方式将它们概念化；当然，对这样一种量化的概念化而言，实践上无可匹敌的候选项就是概率测度和效用函数；因此，最大预期效用的贝叶斯规则是衡量过程及其产出的最为貌似合理并在数学上最为简单的模型。当然，这个考量独自不可能建立起决策论；但是，由于坚实的“反思性均衡”基础已经尽一切力量支持这个数学模型，这就可能使之简单些。</w:t>
      </w:r>
    </w:p>
    <w:p w14:paraId="73020C2C" w14:textId="7C811D75" w:rsidR="008701C9" w:rsidRDefault="008701C9" w:rsidP="008701C9">
      <w:r>
        <w:t>现在重要的是，这个模型给了我们一个关于行动的完全解释，这个行动相对于给定的信念和愿望而言是理性的。这就是说，任何在可比较的概念化范围之内起作用的其他解释，要么是由决策论的解释引起，要么是与决策论的解释相抵触。（严格来讲，这不是很对</w:t>
      </w:r>
      <w:r>
        <w:rPr>
          <w:rFonts w:hint="eastAsia"/>
        </w:rPr>
        <w:t>的</w:t>
      </w:r>
      <w:r>
        <w:t>；根据决策论，也许存在纽带；而在这些情形中，也仅仅在这些情形中，可能有另外的解释不是由决策论引起但可与决策论相比较。）</w:t>
      </w:r>
    </w:p>
    <w:p w14:paraId="005416CE" w14:textId="77777777" w:rsidR="00826E62" w:rsidRDefault="00826E62" w:rsidP="008701C9">
      <w:pPr>
        <w:rPr>
          <w:rFonts w:hint="eastAsia"/>
        </w:rPr>
      </w:pPr>
    </w:p>
    <w:p w14:paraId="3014388E" w14:textId="0DACB208" w:rsidR="008701C9" w:rsidRDefault="008701C9" w:rsidP="008701C9">
      <w:r>
        <w:t>在博弈情景中定义理性行为的基本困难是这样一个事实：通常每个局中人的策略都将依赖于他对其他局中人的策略的预期。如果我们能假定他的预期是给定的，那么他的策略选择问题就会变成一个普通的最大值问题：基于其他局中人将会根据他的既定预期来行动的假设，他可以简单地选择一个收益最大化的策略。但关键是，博弈论不可能把局中人关于彼此行为的预期看作是给定的；不如说，对博弈论而言，最重要的一个问题恰恰是决定哪些预期是聪明的局中人对于其他聪明局中人的行为能理性地存有的。这可以被称作相互“理性预期”问题。</w:t>
      </w:r>
    </w:p>
    <w:p w14:paraId="35368478" w14:textId="63B357F7" w:rsidR="00826E62" w:rsidRDefault="00826E62" w:rsidP="00826E62">
      <w:r>
        <w:t xml:space="preserve">J. C. </w:t>
      </w:r>
      <w:proofErr w:type="spellStart"/>
      <w:r>
        <w:t>Harsanyi</w:t>
      </w:r>
      <w:proofErr w:type="spellEnd"/>
      <w:proofErr w:type="gramStart"/>
      <w:r>
        <w:t>，“ Bargaining</w:t>
      </w:r>
      <w:proofErr w:type="gramEnd"/>
      <w:r>
        <w:t xml:space="preserve"> and Conflict Situations in the Light of a New Approach to Game Theory”， </w:t>
      </w:r>
      <w:proofErr w:type="spellStart"/>
      <w:r>
        <w:t>TheAmerican</w:t>
      </w:r>
      <w:proofErr w:type="spellEnd"/>
      <w:r>
        <w:t xml:space="preserve"> Economic Review， Vol. 55， No. 1/2， 1965， pp.447—457. </w:t>
      </w:r>
    </w:p>
    <w:p w14:paraId="72427F4F" w14:textId="0A45F2CF" w:rsidR="00826E62" w:rsidRDefault="00826E62" w:rsidP="00826E62">
      <w:r w:rsidRPr="00826E62">
        <w:t>影响局中人的交易行为的仅有变量是</w:t>
      </w:r>
      <w:r>
        <w:rPr>
          <w:rFonts w:hint="eastAsia"/>
        </w:rPr>
        <w:t>：</w:t>
      </w:r>
    </w:p>
    <w:p w14:paraId="1578BD01" w14:textId="2E7D79C2" w:rsidR="00826E62" w:rsidRDefault="00826E62" w:rsidP="00826E62">
      <w:pPr>
        <w:rPr>
          <w:rFonts w:hint="eastAsia"/>
        </w:rPr>
      </w:pPr>
      <w:r>
        <w:t>（1） 与每个局中人的选择结果相关的回报</w:t>
      </w:r>
    </w:p>
    <w:p w14:paraId="53F78EC0" w14:textId="77E651FE" w:rsidR="00826E62" w:rsidRDefault="00826E62" w:rsidP="00826E62">
      <w:r>
        <w:t>（2） 每个局中人分派给被其他局中人接受或拒绝的不同结果的主观概率。</w:t>
      </w:r>
    </w:p>
    <w:p w14:paraId="38809E1B" w14:textId="18F5F77A" w:rsidR="00826E62" w:rsidRDefault="00826E62" w:rsidP="00826E62">
      <w:r>
        <w:t>在这些变量中，只有那些在（1）中被提及的是独立的变量，而（2）中的变量本身都是由（1）中的变量来决</w:t>
      </w:r>
      <w:r>
        <w:rPr>
          <w:rFonts w:hint="eastAsia"/>
        </w:rPr>
        <w:t>定。</w:t>
      </w:r>
    </w:p>
    <w:p w14:paraId="2F23B812" w14:textId="7E16EB05" w:rsidR="00826E62" w:rsidRDefault="00826E62" w:rsidP="00826E62">
      <w:r>
        <w:t xml:space="preserve">J. C. </w:t>
      </w:r>
      <w:proofErr w:type="spellStart"/>
      <w:r>
        <w:t>Harsanyi</w:t>
      </w:r>
      <w:proofErr w:type="spellEnd"/>
      <w:proofErr w:type="gramStart"/>
      <w:r>
        <w:t>，“ A</w:t>
      </w:r>
      <w:proofErr w:type="gramEnd"/>
      <w:r>
        <w:t xml:space="preserve"> General Theory of Rational Behavior in Game Situations”， </w:t>
      </w:r>
      <w:proofErr w:type="spellStart"/>
      <w:r>
        <w:t>Econometrica</w:t>
      </w:r>
      <w:proofErr w:type="spellEnd"/>
      <w:r>
        <w:t>，</w:t>
      </w:r>
      <w:r>
        <w:lastRenderedPageBreak/>
        <w:t xml:space="preserve">Vol.34， No.3，1966， p.621. </w:t>
      </w:r>
    </w:p>
    <w:p w14:paraId="5043102F" w14:textId="77777777" w:rsidR="00826E62" w:rsidRPr="008701C9" w:rsidRDefault="00826E62" w:rsidP="00826E62">
      <w:pPr>
        <w:rPr>
          <w:rFonts w:hint="eastAsia"/>
        </w:rPr>
      </w:pPr>
      <w:bookmarkStart w:id="0" w:name="_GoBack"/>
      <w:bookmarkEnd w:id="0"/>
    </w:p>
    <w:sectPr w:rsidR="00826E62" w:rsidRPr="008701C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E-BZ">
    <w:altName w:val="微软雅黑"/>
    <w:panose1 w:val="00000000000000000000"/>
    <w:charset w:val="86"/>
    <w:family w:val="auto"/>
    <w:notTrueType/>
    <w:pitch w:val="default"/>
    <w:sig w:usb0="00000001" w:usb1="080E0000" w:usb2="00000010" w:usb3="00000000" w:csb0="00040000" w:csb1="00000000"/>
  </w:font>
  <w:font w:name="FZSSK--GBK1-0">
    <w:altName w:val="微软雅黑"/>
    <w:panose1 w:val="00000000000000000000"/>
    <w:charset w:val="86"/>
    <w:family w:val="auto"/>
    <w:notTrueType/>
    <w:pitch w:val="default"/>
    <w:sig w:usb0="00000001" w:usb1="080E0000" w:usb2="00000010" w:usb3="00000000" w:csb0="00040000" w:csb1="00000000"/>
  </w:font>
  <w:font w:name="E-BX">
    <w:altName w:val="微软雅黑"/>
    <w:panose1 w:val="00000000000000000000"/>
    <w:charset w:val="86"/>
    <w:family w:val="auto"/>
    <w:notTrueType/>
    <w:pitch w:val="default"/>
    <w:sig w:usb0="00000001" w:usb1="080E0000" w:usb2="00000010" w:usb3="00000000" w:csb0="00040000"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0F6"/>
    <w:rsid w:val="001866A0"/>
    <w:rsid w:val="002723C5"/>
    <w:rsid w:val="00363784"/>
    <w:rsid w:val="00826E62"/>
    <w:rsid w:val="008701C9"/>
    <w:rsid w:val="00DE261B"/>
    <w:rsid w:val="00EA091E"/>
    <w:rsid w:val="00F06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0F27"/>
  <w15:chartTrackingRefBased/>
  <w15:docId w15:val="{EC3996C5-66BF-4973-9AE7-42336C01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jango-jian</dc:creator>
  <cp:keywords/>
  <dc:description/>
  <cp:lastModifiedBy>guo jango-jian</cp:lastModifiedBy>
  <cp:revision>7</cp:revision>
  <dcterms:created xsi:type="dcterms:W3CDTF">2019-07-04T04:56:00Z</dcterms:created>
  <dcterms:modified xsi:type="dcterms:W3CDTF">2019-07-05T03:05:00Z</dcterms:modified>
</cp:coreProperties>
</file>