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C16BA" w14:textId="14EF1D16" w:rsidR="008A01E9" w:rsidRDefault="008A01E9" w:rsidP="00FF7C1D">
      <w:r w:rsidRPr="008A01E9">
        <w:rPr>
          <w:rFonts w:hint="eastAsia"/>
        </w:rPr>
        <w:t>陈敏</w:t>
      </w:r>
      <w:r w:rsidRPr="008A01E9">
        <w:rPr>
          <w:rFonts w:hint="eastAsia"/>
        </w:rPr>
        <w:t>,</w:t>
      </w:r>
      <w:r w:rsidRPr="008A01E9">
        <w:rPr>
          <w:rFonts w:hint="eastAsia"/>
        </w:rPr>
        <w:t>黄谦</w:t>
      </w:r>
      <w:r w:rsidRPr="008A01E9">
        <w:rPr>
          <w:rFonts w:hint="eastAsia"/>
        </w:rPr>
        <w:t>,</w:t>
      </w:r>
      <w:proofErr w:type="gramStart"/>
      <w:r w:rsidRPr="008A01E9">
        <w:rPr>
          <w:rFonts w:hint="eastAsia"/>
        </w:rPr>
        <w:t>李坎</w:t>
      </w:r>
      <w:proofErr w:type="gramEnd"/>
      <w:r w:rsidRPr="008A01E9">
        <w:rPr>
          <w:rFonts w:hint="eastAsia"/>
        </w:rPr>
        <w:t>.</w:t>
      </w:r>
      <w:r w:rsidRPr="008A01E9">
        <w:rPr>
          <w:rFonts w:hint="eastAsia"/>
        </w:rPr>
        <w:t>军事战略博弈研讨系统分析与设计</w:t>
      </w:r>
      <w:r w:rsidRPr="008A01E9">
        <w:rPr>
          <w:rFonts w:hint="eastAsia"/>
        </w:rPr>
        <w:t>[J].</w:t>
      </w:r>
      <w:r w:rsidRPr="008A01E9">
        <w:rPr>
          <w:rFonts w:hint="eastAsia"/>
        </w:rPr>
        <w:t>指挥控制与仿真</w:t>
      </w:r>
      <w:r w:rsidRPr="008A01E9">
        <w:rPr>
          <w:rFonts w:hint="eastAsia"/>
        </w:rPr>
        <w:t>,2019,41(01):84-89.</w:t>
      </w:r>
    </w:p>
    <w:p w14:paraId="388D656F" w14:textId="343B8C24" w:rsidR="00902573" w:rsidRDefault="00FF7C1D" w:rsidP="00FF7C1D">
      <w:r w:rsidRPr="00FF7C1D">
        <w:rPr>
          <w:rFonts w:hint="eastAsia"/>
        </w:rPr>
        <w:t>共识构建的过程</w:t>
      </w:r>
      <w:r>
        <w:rPr>
          <w:rFonts w:hint="eastAsia"/>
        </w:rPr>
        <w:t>，</w:t>
      </w:r>
      <w:r w:rsidRPr="00FF7C1D">
        <w:rPr>
          <w:rFonts w:hint="eastAsia"/>
        </w:rPr>
        <w:t>就是战略博弈</w:t>
      </w:r>
      <w:r>
        <w:rPr>
          <w:rFonts w:hint="eastAsia"/>
        </w:rPr>
        <w:t>研讨活动的过程</w:t>
      </w:r>
      <w:r>
        <w:rPr>
          <w:rFonts w:hint="eastAsia"/>
        </w:rPr>
        <w:t>。</w:t>
      </w:r>
      <w:r>
        <w:rPr>
          <w:rFonts w:hint="eastAsia"/>
        </w:rPr>
        <w:t>也可看作是</w:t>
      </w:r>
      <w:r>
        <w:rPr>
          <w:rFonts w:hint="eastAsia"/>
        </w:rPr>
        <w:t>：</w:t>
      </w:r>
      <w:r>
        <w:rPr>
          <w:rFonts w:hint="eastAsia"/>
        </w:rPr>
        <w:t>意见的综合或收敛</w:t>
      </w:r>
      <w:r>
        <w:rPr>
          <w:rFonts w:hint="eastAsia"/>
        </w:rPr>
        <w:t>。</w:t>
      </w:r>
      <w:r>
        <w:rPr>
          <w:rFonts w:hint="eastAsia"/>
        </w:rPr>
        <w:t>即</w:t>
      </w:r>
      <w:r>
        <w:rPr>
          <w:rFonts w:hint="eastAsia"/>
        </w:rPr>
        <w:t>，</w:t>
      </w:r>
      <w:r>
        <w:rPr>
          <w:rFonts w:hint="eastAsia"/>
        </w:rPr>
        <w:t>群体寻求一致的过程。</w:t>
      </w:r>
    </w:p>
    <w:p w14:paraId="6B7C0EED" w14:textId="6AE7E8BA" w:rsidR="008A01E9" w:rsidRDefault="00A56260" w:rsidP="00A56260">
      <w:r>
        <w:rPr>
          <w:rFonts w:hint="eastAsia"/>
        </w:rPr>
        <w:t>共识构建方法的关键在于将专家智慧、数据、信息</w:t>
      </w:r>
      <w:r>
        <w:rPr>
          <w:rFonts w:hint="eastAsia"/>
        </w:rPr>
        <w:t>，</w:t>
      </w:r>
      <w:r w:rsidR="008135AB">
        <w:rPr>
          <w:rFonts w:hint="eastAsia"/>
        </w:rPr>
        <w:t>和</w:t>
      </w:r>
      <w:r>
        <w:rPr>
          <w:rFonts w:hint="eastAsia"/>
        </w:rPr>
        <w:t>计算机的智能</w:t>
      </w:r>
      <w:r w:rsidR="008135AB">
        <w:rPr>
          <w:rFonts w:hint="eastAsia"/>
        </w:rPr>
        <w:t>，</w:t>
      </w:r>
      <w:r>
        <w:rPr>
          <w:rFonts w:hint="eastAsia"/>
        </w:rPr>
        <w:t>有机结合起来，采用人</w:t>
      </w:r>
      <w:r>
        <w:rPr>
          <w:rFonts w:hint="eastAsia"/>
        </w:rPr>
        <w:t>-</w:t>
      </w:r>
      <w:r>
        <w:rPr>
          <w:rFonts w:hint="eastAsia"/>
        </w:rPr>
        <w:t>机结合的方式</w:t>
      </w:r>
      <w:r w:rsidR="008135AB">
        <w:rPr>
          <w:rFonts w:hint="eastAsia"/>
        </w:rPr>
        <w:t>，得出</w:t>
      </w:r>
      <w:r>
        <w:rPr>
          <w:rFonts w:hint="eastAsia"/>
        </w:rPr>
        <w:t>复杂系统问题</w:t>
      </w:r>
      <w:r w:rsidR="008135AB">
        <w:rPr>
          <w:rFonts w:hint="eastAsia"/>
        </w:rPr>
        <w:t>的解</w:t>
      </w:r>
      <w:r>
        <w:rPr>
          <w:rFonts w:hint="eastAsia"/>
        </w:rPr>
        <w:t>。</w:t>
      </w:r>
    </w:p>
    <w:p w14:paraId="5DD809CD" w14:textId="167E19B8" w:rsidR="00676F0C" w:rsidRDefault="00B34988" w:rsidP="00A56260">
      <w:r w:rsidRPr="00B34988">
        <w:rPr>
          <w:rFonts w:hint="eastAsia"/>
        </w:rPr>
        <w:t>战略博弈研讨活动中的运筹分析模型</w:t>
      </w:r>
      <w:r>
        <w:rPr>
          <w:rFonts w:hint="eastAsia"/>
        </w:rPr>
        <w:t>：</w:t>
      </w:r>
    </w:p>
    <w:p w14:paraId="7EAD68F4" w14:textId="005BB87E" w:rsidR="00B34988" w:rsidRDefault="00BE4532" w:rsidP="00A5626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BE4532">
        <w:rPr>
          <w:rFonts w:hint="eastAsia"/>
        </w:rPr>
        <w:t>数据统计处理模型</w:t>
      </w:r>
      <w:r>
        <w:tab/>
      </w:r>
      <w:r w:rsidRPr="00BE4532">
        <w:rPr>
          <w:rFonts w:hint="eastAsia"/>
        </w:rPr>
        <w:t>数据挖掘模型、数据分布模型</w:t>
      </w:r>
    </w:p>
    <w:p w14:paraId="59C16275" w14:textId="73F7D9EA" w:rsidR="00BE4532" w:rsidRDefault="00BE4532" w:rsidP="00A5626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BE4532">
        <w:rPr>
          <w:rFonts w:hint="eastAsia"/>
        </w:rPr>
        <w:t>聚合</w:t>
      </w:r>
      <w:proofErr w:type="gramStart"/>
      <w:r w:rsidRPr="00BE4532">
        <w:rPr>
          <w:rFonts w:hint="eastAsia"/>
        </w:rPr>
        <w:t>级战争</w:t>
      </w:r>
      <w:proofErr w:type="gramEnd"/>
      <w:r w:rsidRPr="00BE4532">
        <w:rPr>
          <w:rFonts w:hint="eastAsia"/>
        </w:rPr>
        <w:t>模型</w:t>
      </w:r>
      <w:r>
        <w:tab/>
      </w:r>
      <w:r>
        <w:tab/>
      </w:r>
      <w:r w:rsidRPr="00BE4532">
        <w:rPr>
          <w:rFonts w:hint="eastAsia"/>
        </w:rPr>
        <w:t>战争风险评估、作战风险评估、作战推演模型</w:t>
      </w:r>
      <w:r w:rsidRPr="00BE4532">
        <w:rPr>
          <w:rFonts w:hint="eastAsia"/>
        </w:rPr>
        <w:t>(</w:t>
      </w:r>
      <w:r w:rsidRPr="00BE4532">
        <w:rPr>
          <w:rFonts w:hint="eastAsia"/>
        </w:rPr>
        <w:t>系统</w:t>
      </w:r>
      <w:r w:rsidRPr="00BE4532">
        <w:rPr>
          <w:rFonts w:hint="eastAsia"/>
        </w:rPr>
        <w:t>)</w:t>
      </w:r>
    </w:p>
    <w:p w14:paraId="066FDEB9" w14:textId="325BEE17" w:rsidR="00364205" w:rsidRDefault="00364205" w:rsidP="00A5626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364205">
        <w:rPr>
          <w:rFonts w:hint="eastAsia"/>
        </w:rPr>
        <w:t>仿真模型</w:t>
      </w:r>
      <w:r w:rsidRPr="00364205">
        <w:rPr>
          <w:rFonts w:hint="eastAsia"/>
        </w:rPr>
        <w:t xml:space="preserve">( </w:t>
      </w:r>
      <w:r w:rsidRPr="00364205">
        <w:rPr>
          <w:rFonts w:hint="eastAsia"/>
        </w:rPr>
        <w:t>仿真系统</w:t>
      </w:r>
      <w:r w:rsidRPr="00364205">
        <w:rPr>
          <w:rFonts w:hint="eastAsia"/>
        </w:rPr>
        <w:t xml:space="preserve">) </w:t>
      </w:r>
      <w:r>
        <w:tab/>
      </w:r>
      <w:r w:rsidRPr="00364205">
        <w:rPr>
          <w:rFonts w:hint="eastAsia"/>
        </w:rPr>
        <w:t>战场环境仿真模型、战役及</w:t>
      </w:r>
      <w:proofErr w:type="gramStart"/>
      <w:r w:rsidRPr="00364205">
        <w:rPr>
          <w:rFonts w:hint="eastAsia"/>
        </w:rPr>
        <w:t>战术级</w:t>
      </w:r>
      <w:proofErr w:type="gramEnd"/>
      <w:r w:rsidRPr="00364205">
        <w:rPr>
          <w:rFonts w:hint="eastAsia"/>
        </w:rPr>
        <w:t>作战仿真模型、后勤保障模型</w:t>
      </w:r>
    </w:p>
    <w:p w14:paraId="0BC9A666" w14:textId="3E36111A" w:rsidR="00364205" w:rsidRDefault="00364205" w:rsidP="00A5626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791F7C" w:rsidRPr="00791F7C">
        <w:rPr>
          <w:rFonts w:hint="eastAsia"/>
        </w:rPr>
        <w:t>辅助设计模型</w:t>
      </w:r>
      <w:r w:rsidR="00791F7C">
        <w:tab/>
      </w:r>
      <w:r w:rsidR="00791F7C">
        <w:tab/>
      </w:r>
      <w:r w:rsidR="00791F7C" w:rsidRPr="00791F7C">
        <w:rPr>
          <w:rFonts w:hint="eastAsia"/>
        </w:rPr>
        <w:t>战略决策参考规则模型、方案设计模型</w:t>
      </w:r>
    </w:p>
    <w:p w14:paraId="3B3AE099" w14:textId="7905903E" w:rsidR="00791F7C" w:rsidRDefault="00791F7C" w:rsidP="00791F7C">
      <w:pPr>
        <w:ind w:left="2876" w:hanging="2876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评估模型</w:t>
      </w:r>
      <w:r>
        <w:tab/>
      </w:r>
      <w:r>
        <w:tab/>
      </w:r>
      <w:r>
        <w:rPr>
          <w:rFonts w:hint="eastAsia"/>
        </w:rPr>
        <w:t>战略效果评估、方案评估、作战效能评估、威胁评估、威慑分析与评估、影响评估</w:t>
      </w:r>
      <w:r>
        <w:rPr>
          <w:rFonts w:hint="eastAsia"/>
        </w:rPr>
        <w:t xml:space="preserve">( </w:t>
      </w:r>
      <w:r>
        <w:rPr>
          <w:rFonts w:hint="eastAsia"/>
        </w:rPr>
        <w:t>战争对经济、社会、心理的影响</w:t>
      </w:r>
      <w:r>
        <w:rPr>
          <w:rFonts w:hint="eastAsia"/>
        </w:rPr>
        <w:t xml:space="preserve">) </w:t>
      </w:r>
      <w:r>
        <w:rPr>
          <w:rFonts w:hint="eastAsia"/>
        </w:rPr>
        <w:t>模型</w:t>
      </w:r>
    </w:p>
    <w:p w14:paraId="657B8F09" w14:textId="71971D4C" w:rsidR="00791F7C" w:rsidRDefault="00791F7C" w:rsidP="00791F7C">
      <w:pPr>
        <w:ind w:left="2876" w:hanging="2876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FE365A" w:rsidRPr="00FE365A">
        <w:rPr>
          <w:rFonts w:hint="eastAsia"/>
        </w:rPr>
        <w:t>预测</w:t>
      </w:r>
      <w:r w:rsidR="00FE365A" w:rsidRPr="00FE365A">
        <w:rPr>
          <w:rFonts w:hint="eastAsia"/>
        </w:rPr>
        <w:t>/</w:t>
      </w:r>
      <w:r w:rsidR="00FE365A" w:rsidRPr="00FE365A">
        <w:rPr>
          <w:rFonts w:hint="eastAsia"/>
        </w:rPr>
        <w:t>预报</w:t>
      </w:r>
      <w:r w:rsidR="00FE365A" w:rsidRPr="00FE365A">
        <w:rPr>
          <w:rFonts w:hint="eastAsia"/>
        </w:rPr>
        <w:t>/</w:t>
      </w:r>
      <w:r w:rsidR="00FE365A" w:rsidRPr="00FE365A">
        <w:rPr>
          <w:rFonts w:hint="eastAsia"/>
        </w:rPr>
        <w:t>预见模型</w:t>
      </w:r>
      <w:r w:rsidR="00FE365A">
        <w:tab/>
      </w:r>
      <w:r w:rsidR="00FE365A" w:rsidRPr="00FE365A">
        <w:rPr>
          <w:rFonts w:hint="eastAsia"/>
        </w:rPr>
        <w:t>战争升级预测、战局控制、危机发展分析模型</w:t>
      </w:r>
    </w:p>
    <w:p w14:paraId="2A35465C" w14:textId="17FD14A5" w:rsidR="00FF7C1D" w:rsidRDefault="00312283" w:rsidP="00312283">
      <w:r>
        <w:t>Value-focused</w:t>
      </w:r>
      <w:r>
        <w:t xml:space="preserve"> </w:t>
      </w:r>
      <w:r>
        <w:rPr>
          <w:rFonts w:hint="eastAsia"/>
        </w:rPr>
        <w:t>thinking</w:t>
      </w:r>
      <w:r>
        <w:rPr>
          <w:rFonts w:hint="eastAsia"/>
        </w:rPr>
        <w:t>：</w:t>
      </w:r>
      <w:r>
        <w:rPr>
          <w:rFonts w:hint="eastAsia"/>
        </w:rPr>
        <w:t>通过明确问题—构建定性价值模型—构建定量价值模型—确定性分析—不确定性和风险分析等系列模块</w:t>
      </w:r>
      <w:r>
        <w:rPr>
          <w:rFonts w:hint="eastAsia"/>
        </w:rPr>
        <w:t>/</w:t>
      </w:r>
      <w:r>
        <w:rPr>
          <w:rFonts w:hint="eastAsia"/>
        </w:rPr>
        <w:t>工具支持</w:t>
      </w:r>
      <w:r w:rsidR="00F9105E">
        <w:rPr>
          <w:rFonts w:hint="eastAsia"/>
        </w:rPr>
        <w:t>。</w:t>
      </w:r>
      <w:r>
        <w:rPr>
          <w:rFonts w:hint="eastAsia"/>
        </w:rPr>
        <w:t>将对价值或目标的聚焦</w:t>
      </w:r>
      <w:r w:rsidR="00332EFD">
        <w:rPr>
          <w:rFonts w:hint="eastAsia"/>
        </w:rPr>
        <w:t>，</w:t>
      </w:r>
      <w:r>
        <w:rPr>
          <w:rFonts w:hint="eastAsia"/>
        </w:rPr>
        <w:t>作为决策者的驱动力，把专家的多种主观判断</w:t>
      </w:r>
      <w:r w:rsidR="00332EFD">
        <w:rPr>
          <w:rFonts w:hint="eastAsia"/>
        </w:rPr>
        <w:t>，</w:t>
      </w:r>
      <w:r>
        <w:rPr>
          <w:rFonts w:hint="eastAsia"/>
        </w:rPr>
        <w:t>转化为定量化的价值评分，同时还能允许专家自由地创造</w:t>
      </w:r>
      <w:r w:rsidR="00332EFD">
        <w:rPr>
          <w:rFonts w:hint="eastAsia"/>
        </w:rPr>
        <w:t>，</w:t>
      </w:r>
      <w:r>
        <w:rPr>
          <w:rFonts w:hint="eastAsia"/>
        </w:rPr>
        <w:t>或选择任何满足需求的备选方案。</w:t>
      </w:r>
    </w:p>
    <w:p w14:paraId="4F1C2AF6" w14:textId="630DBF94" w:rsidR="00332EFD" w:rsidRDefault="00F9105E" w:rsidP="00F9105E">
      <w:r>
        <w:rPr>
          <w:rFonts w:hint="eastAsia"/>
        </w:rPr>
        <w:t>系统动力学模型</w:t>
      </w:r>
      <w:r>
        <w:rPr>
          <w:rFonts w:hint="eastAsia"/>
        </w:rPr>
        <w:t xml:space="preserve">: </w:t>
      </w:r>
      <w:r>
        <w:rPr>
          <w:rFonts w:hint="eastAsia"/>
        </w:rPr>
        <w:t>以系统动力学为基础的，通过确定系统目标—确定系统边界—设计指标体系，建立变量集—因果关系图构造—动力学模型流图和方程式构造—进行模拟和评估分析等系列模块</w:t>
      </w:r>
      <w:r>
        <w:rPr>
          <w:rFonts w:hint="eastAsia"/>
        </w:rPr>
        <w:t>/</w:t>
      </w:r>
      <w:r>
        <w:rPr>
          <w:rFonts w:hint="eastAsia"/>
        </w:rPr>
        <w:t>工具支持。能够使专家能根据不同的策略选择，通过改变参数，反复模拟，了解不同的系统行为模式，更深入地理解系统的运行机制和转化关系。</w:t>
      </w:r>
    </w:p>
    <w:p w14:paraId="217B6F1A" w14:textId="40EBDBB3" w:rsidR="00F9105E" w:rsidRDefault="00836E44" w:rsidP="00F9105E">
      <w:r w:rsidRPr="00836E44">
        <w:rPr>
          <w:rFonts w:hint="eastAsia"/>
        </w:rPr>
        <w:t>军事战略博弈研讨系统应用前景</w:t>
      </w:r>
      <w:r>
        <w:rPr>
          <w:rFonts w:hint="eastAsia"/>
        </w:rPr>
        <w:t>：</w:t>
      </w:r>
    </w:p>
    <w:p w14:paraId="33583619" w14:textId="3FCE4168" w:rsidR="00836E44" w:rsidRDefault="00836E44" w:rsidP="007044FF">
      <w:pPr>
        <w:ind w:left="2876" w:hanging="287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044FF">
        <w:rPr>
          <w:rFonts w:hint="eastAsia"/>
        </w:rPr>
        <w:t>战略指导需求分析</w:t>
      </w:r>
      <w:r w:rsidR="007044FF">
        <w:tab/>
      </w:r>
      <w:r w:rsidR="007044FF">
        <w:rPr>
          <w:rFonts w:hint="eastAsia"/>
        </w:rPr>
        <w:t>对国家战略利益、国家安全环境、世界军事形势、军事安全威胁、军事战略能力、国家支撑能力、军事战略布局、法律运用因素等进行综合研讨和评估分析</w:t>
      </w:r>
    </w:p>
    <w:p w14:paraId="66AFF65D" w14:textId="01C2A529" w:rsidR="007044FF" w:rsidRDefault="007044FF" w:rsidP="007044FF">
      <w:pPr>
        <w:ind w:left="2876" w:hanging="2876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Pr="007044FF">
        <w:rPr>
          <w:rFonts w:hint="eastAsia"/>
        </w:rPr>
        <w:t>军队建设发展需求分析</w:t>
      </w:r>
      <w:r>
        <w:tab/>
      </w:r>
      <w:r w:rsidRPr="007044FF">
        <w:rPr>
          <w:rFonts w:hint="eastAsia"/>
        </w:rPr>
        <w:t>对军队建设体系、现代化水平、资源投入、军民融合水平等进行综合研讨和评估分析</w:t>
      </w:r>
    </w:p>
    <w:p w14:paraId="5F669170" w14:textId="78611667" w:rsidR="00F825DC" w:rsidRDefault="000F454E" w:rsidP="00F825DC">
      <w:pPr>
        <w:ind w:left="2876" w:hanging="287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F825DC" w:rsidRPr="00F825DC">
        <w:rPr>
          <w:rFonts w:hint="eastAsia"/>
        </w:rPr>
        <w:t>方案评估</w:t>
      </w:r>
      <w:r w:rsidR="00F825DC">
        <w:tab/>
      </w:r>
      <w:r w:rsidR="00F825DC">
        <w:tab/>
      </w:r>
      <w:r w:rsidR="00F825DC" w:rsidRPr="00F825DC">
        <w:rPr>
          <w:rFonts w:hint="eastAsia"/>
        </w:rPr>
        <w:t>对作战需求满足度、体系建设贡献率、经济支持条件、科技支撑条件、政治外交风险等进行综合研讨和评估分析</w:t>
      </w:r>
    </w:p>
    <w:p w14:paraId="3FA57291" w14:textId="6A8D0306" w:rsidR="00F825DC" w:rsidRDefault="00A15812" w:rsidP="00F825DC">
      <w:pPr>
        <w:ind w:left="2876" w:hanging="2876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A15812">
        <w:rPr>
          <w:rFonts w:hint="eastAsia"/>
        </w:rPr>
        <w:t>战略调整</w:t>
      </w:r>
      <w:r>
        <w:tab/>
      </w:r>
      <w:r w:rsidRPr="00A15812">
        <w:rPr>
          <w:rFonts w:hint="eastAsia"/>
        </w:rPr>
        <w:t>国际战略形势分析、国家安全形势分析、战略能力评估、国家安全战略评估、调整和优化等</w:t>
      </w:r>
    </w:p>
    <w:p w14:paraId="3EB9F058" w14:textId="7FCBF319" w:rsidR="00A15812" w:rsidRDefault="00A15812" w:rsidP="00F825DC">
      <w:pPr>
        <w:ind w:left="2876" w:hanging="2876"/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A15812">
        <w:rPr>
          <w:rFonts w:hint="eastAsia"/>
        </w:rPr>
        <w:t>战争筹划</w:t>
      </w:r>
      <w:r>
        <w:tab/>
      </w:r>
      <w:r w:rsidRPr="00A15812">
        <w:rPr>
          <w:rFonts w:hint="eastAsia"/>
        </w:rPr>
        <w:t>战争形势分析、作战能力评估、作战兵力规划、作战方案生成与优化、战局控制分析、作战风险分析等</w:t>
      </w:r>
    </w:p>
    <w:p w14:paraId="4E39FE31" w14:textId="4091505D" w:rsidR="00A15812" w:rsidRDefault="0077534B" w:rsidP="00F825DC">
      <w:pPr>
        <w:ind w:left="2876" w:hanging="2876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77534B">
        <w:rPr>
          <w:rFonts w:hint="eastAsia"/>
        </w:rPr>
        <w:t>危机管理</w:t>
      </w:r>
      <w:r>
        <w:tab/>
      </w:r>
      <w:r w:rsidRPr="0077534B">
        <w:rPr>
          <w:rFonts w:hint="eastAsia"/>
        </w:rPr>
        <w:t>危机诱因分析、危机预警和预测、危机趋势分析、危机对策分析等</w:t>
      </w:r>
    </w:p>
    <w:p w14:paraId="4743DA4B" w14:textId="47DACFDE" w:rsidR="00AD0B51" w:rsidRDefault="00A849AE" w:rsidP="00F825DC">
      <w:pPr>
        <w:ind w:left="2876" w:hanging="2876"/>
      </w:pPr>
      <w:r w:rsidRPr="00A849AE">
        <w:rPr>
          <w:rFonts w:hint="eastAsia"/>
        </w:rPr>
        <w:t>军事战略博弈研讨系统功能结构图</w:t>
      </w:r>
      <w:r>
        <w:rPr>
          <w:rFonts w:hint="eastAsia"/>
        </w:rPr>
        <w:t>：</w:t>
      </w:r>
    </w:p>
    <w:p w14:paraId="2346C6FA" w14:textId="37FA10D8" w:rsidR="000F454E" w:rsidRDefault="00AD0B51" w:rsidP="00F825DC">
      <w:pPr>
        <w:ind w:left="2876" w:hanging="2876"/>
      </w:pPr>
      <w:r w:rsidRPr="00AD0B51">
        <w:drawing>
          <wp:inline distT="0" distB="0" distL="0" distR="0" wp14:anchorId="1277B602" wp14:editId="32DB0EB3">
            <wp:extent cx="5943600" cy="2586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50444" w14:textId="024A086D" w:rsidR="00A849AE" w:rsidRDefault="009B4C17" w:rsidP="00F825DC">
      <w:pPr>
        <w:ind w:left="2876" w:hanging="2876"/>
      </w:pPr>
      <w:r w:rsidRPr="009B4C17">
        <w:rPr>
          <w:rFonts w:hint="eastAsia"/>
        </w:rPr>
        <w:t>系统逻辑结构图</w:t>
      </w:r>
      <w:r>
        <w:rPr>
          <w:rFonts w:hint="eastAsia"/>
        </w:rPr>
        <w:t>：</w:t>
      </w:r>
    </w:p>
    <w:p w14:paraId="6EAB3345" w14:textId="0C62A4AD" w:rsidR="00A70B9A" w:rsidRDefault="00A70B9A" w:rsidP="00F825DC">
      <w:pPr>
        <w:ind w:left="2876" w:hanging="2876"/>
      </w:pPr>
      <w:r w:rsidRPr="00A70B9A">
        <w:rPr>
          <w:rFonts w:hint="eastAsia"/>
        </w:rPr>
        <w:drawing>
          <wp:inline distT="0" distB="0" distL="0" distR="0" wp14:anchorId="4544946F" wp14:editId="2C79D736">
            <wp:extent cx="5943600" cy="2522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4446F" w14:textId="77777777" w:rsidR="00B35C7E" w:rsidRDefault="00B35C7E" w:rsidP="00F825DC">
      <w:pPr>
        <w:ind w:left="2876" w:hanging="2876"/>
        <w:rPr>
          <w:rFonts w:hint="eastAsia"/>
        </w:rPr>
      </w:pPr>
      <w:bookmarkStart w:id="0" w:name="_GoBack"/>
      <w:bookmarkEnd w:id="0"/>
    </w:p>
    <w:sectPr w:rsidR="00B35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C1D"/>
    <w:rsid w:val="000F454E"/>
    <w:rsid w:val="001D029E"/>
    <w:rsid w:val="00273C7C"/>
    <w:rsid w:val="002A246C"/>
    <w:rsid w:val="00312283"/>
    <w:rsid w:val="00332EFD"/>
    <w:rsid w:val="00364205"/>
    <w:rsid w:val="003E7B67"/>
    <w:rsid w:val="00676F0C"/>
    <w:rsid w:val="006A0C72"/>
    <w:rsid w:val="007044FF"/>
    <w:rsid w:val="0077534B"/>
    <w:rsid w:val="00791F7C"/>
    <w:rsid w:val="008135AB"/>
    <w:rsid w:val="00836E44"/>
    <w:rsid w:val="008A01E9"/>
    <w:rsid w:val="009B4C17"/>
    <w:rsid w:val="00A15812"/>
    <w:rsid w:val="00A56260"/>
    <w:rsid w:val="00A70B9A"/>
    <w:rsid w:val="00A849AE"/>
    <w:rsid w:val="00AD0B51"/>
    <w:rsid w:val="00B34988"/>
    <w:rsid w:val="00B35C7E"/>
    <w:rsid w:val="00BE4532"/>
    <w:rsid w:val="00F21C51"/>
    <w:rsid w:val="00F825DC"/>
    <w:rsid w:val="00F9105E"/>
    <w:rsid w:val="00FE365A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E5B01"/>
  <w15:chartTrackingRefBased/>
  <w15:docId w15:val="{5BE8FA10-EE1E-49C6-A5D8-C2EA5E59F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B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B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jangojianguo@outlook.com</dc:creator>
  <cp:keywords/>
  <dc:description/>
  <cp:lastModifiedBy>jangojianguo@outlook.com</cp:lastModifiedBy>
  <cp:revision>26</cp:revision>
  <dcterms:created xsi:type="dcterms:W3CDTF">2019-03-22T08:15:00Z</dcterms:created>
  <dcterms:modified xsi:type="dcterms:W3CDTF">2019-03-22T08:51:00Z</dcterms:modified>
</cp:coreProperties>
</file>