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TECHNICAL DEBT AUDIT REPORT</w:t>
      </w:r>
    </w:p>
    <w:p>
      <w:pPr>
        <w:spacing w:after="30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Mixel.ch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March 16,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</w:t>
      </w:r>
      <w:r>
        <w:rPr>
          <w:rFonts w:ascii="Arial" w:cs="Arial" w:eastAsia="Arial" w:hAnsi="Arial"/>
          <w:sz w:val="20"/>
          <w:szCs w:val="20"/>
        </w:rPr>
        <w:t xml:space="preserve">DOC-002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Findings: </w:t>
      </w:r>
      <w:r>
        <w:rPr>
          <w:rFonts w:ascii="Arial" w:cs="Arial" w:eastAsia="Arial" w:hAnsi="Arial"/>
          <w:sz w:val="20"/>
          <w:szCs w:val="20"/>
        </w:rPr>
        <w:t xml:space="preserve">28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Priority = (Impact + Risk) x (6 - Effort)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6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99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</w:tr>
    </w:tbl>
    <w:p>
      <w:pPr>
        <w:spacing w:after="200"/>
      </w:pP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Top 3 Priorities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Zero Test Coverage</w:t>
      </w:r>
      <w:r>
        <w:rPr>
          <w:rFonts w:ascii="Arial" w:cs="Arial" w:eastAsia="Arial" w:hAnsi="Arial"/>
          <w:color w:val="FF6600"/>
          <w:sz w:val="20"/>
          <w:szCs w:val="20"/>
        </w:rPr>
        <w:t xml:space="preserve">  [Score: 25]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test files found. No unit tests, integration tests, or e2e tests. Critical business logic (offer calculations, auth checks) untested.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Recommendation: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Implement Vitest + @testing-library/react. Target 60%+ coverage on Convex functions and critical components. Start with offer calculation and auth logic.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No CI/CD Pipeline (Manual Deploys)</w:t>
      </w:r>
      <w:r>
        <w:rPr>
          <w:rFonts w:ascii="Arial" w:cs="Arial" w:eastAsia="Arial" w:hAnsi="Arial"/>
          <w:color w:val="FF6600"/>
          <w:sz w:val="20"/>
          <w:szCs w:val="20"/>
        </w:rPr>
        <w:t xml:space="preserve">  [Score: 25]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.github/workflows/ directory. Deployment is manual via CLI: 'pnpm deploy:cloudflare'. No automated tests, linting, or type checks before deploy.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Recommendation: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Create .github/workflows/ci.yml and deploy.yml. Run on PRs: lint, type check, build, test. Deploy on main merge automatically.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No Rollback Strategy</w:t>
      </w:r>
      <w:r>
        <w:rPr>
          <w:rFonts w:ascii="Arial" w:cs="Arial" w:eastAsia="Arial" w:hAnsi="Arial"/>
          <w:color w:val="FF6600"/>
          <w:sz w:val="20"/>
          <w:szCs w:val="20"/>
        </w:rPr>
        <w:t xml:space="preserve">  [Score: 22]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Deployment is direct to production. No staging environment. No rollback plan if deploy fails.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Recommendation: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Create separate staging deployment. Add manual approval step in CI/CD before prod deploy. Document rollback process.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Findings by Category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Code Debt (8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Auth Lookup Logic in Convex Functions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Portal Access Map Construction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Item Calculation Logic (Offers)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Validation Strings and Status Literals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Form Validation Abstraction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Error Handling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Numbers in Date Formatting and Calculations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Type Safety in Convex Query Filters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CODE-001: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Duplicated Auth Lookup Logic in Convex Functions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The requireAccountingAccess() function is duplicated across multiple files (clients.ts, offers.ts). Same pattern: auth check → user lookup by token → accounting access validation.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Extract requireAccountingAccess() to a shared utility module (/convex/utils/auth.ts). Reduces duplication, improves maintainability, and ensures consistency across all accounting operations.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CODE-002: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Duplicated Portal Access Map Construction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getPortalAccessMap() is defined in users.ts but same logic repeated in clients.ts and offers.ts. Portal access object structure hardcoded multiple times.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Export getPortalAccessMap() from users.ts and import it everywhere. Currently used but not consistently exported.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CODE-003: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Duplicated Item Calculation Logic (Offers)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 offers.ts, the itemsWithTotals calculation and financial math (subtotal, VAT, total) appears identically in both create() and update() functions (lines 122-129 and 196-203).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Extract calculateOfferTotals() helper function to avoid duplication and reduce maintenance burden.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CODE-004: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Hardcoded Validation Strings and Status Literals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Status validators hardcoded in schema (draft, sent, accepted, rejected, expired) and duplicated in offers.ts line 26-32. Similar patterns for portal names.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constants file (/convex/constants.ts) for all enum-like values (OfferStatus, PortalNames, etc.).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CODE-005: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Form Validation Abstraction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ClientFormDialog and OfferFormDialog both manually validate forms with inline checks (form.trim(), required field checks). No shared validation logic.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useFormValidation() hook or zod schema validators to reduce boilerplate and improve consistency.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CODE-006: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Duplicated Error Handling Pattern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 clients/page.tsx, offers/page.tsx, and form dialogs, identical ConvexError catch pattern repeated ~6+ times: check error instanceof, extract message from error.data.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useErrorHandler() hook that wraps ConvexError handling logic.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CODE-007: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Magic Numbers in Date Formatting and Calculations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Date formatting uses hardcoded locale strings ('de-CH') in multiple files. Offer number generation uses hardcoded year (new Date().getFullYear()) and padding magic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/src/lib/constants.ts for locale strings and /convex/constants.ts for offer number formatting logic.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CODE-008: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Weak Type Safety in Convex Query Filters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In offers.ts line 273: filter((q) =&gt; q.eq(q.field('offerId'), args.offerId)) - should use withIndex() instead for consistency with other queries.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Use consistent query patterns throughout (withIndex where indexes exist, filter as fallback).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 Debt (8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Service/Business Logic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Separation Between Auth Concerns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Dedicated Data Access Layer (DAL)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Pagination in List Queries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Frontend State Management Pattern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API Input Validation Layer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Shared Error Handling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Import Paths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ARCH-005: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Service/Business Logic Layer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Business logic (offer calculations, client validation, etc.) mixed with data access. Makes testing impossible.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/convex/services/ with OfferService, ClientService, UserService. Move business logic there, leave functions as thin API endpoints.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ARCH-001: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Separation Between Auth Concerns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users.ts combines user CRUD, portal access management, and auth state checks. Should separate into users.ts (data) and auth-utils.ts (authorization checks).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Refactor users.ts to focus on user data mutations. Create /convex/auth-utils.ts for permission checking. Move getPortalAccessMap() and requireAccountingAccess() there.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ARCH-002: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Dedicated Data Access Layer (DAL)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Each Convex function directly calls ctx.db.query(). No abstraction for complex lookups. Makes testing and reuse difficult.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/convex/dal/ directory with userDal.ts, clientDal.ts, offerDal.ts. Encapsulate all query logic there.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ARCH-008: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Pagination in List Queries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list() queries in clients, offers, users return all documents with no pagination. Will hit performance limits with scale.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Implement cursor-based pagination in all list queries. Add pagination args to API and 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ARCH-006: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Frontend State Management Pattern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Uses Convex hooks directly in components + local useState for form state. No clear separation between server state and UI state. No loading/error state architecture.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useAsync() hook or use React Query more systematically. Separate data fetching from UI state in custom hooks.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ARCH-004: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API Input Validation Layer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Convex functions validate args inline. No centralized schema validation or input sanitization. Manual trim() calls scattered throughout.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validation middleware using Zod schemas in /convex/schemas/ directory. Validate all inputs before handler logic.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ARCH-003: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Shared Error Handling Strategy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Each function manually throws ConvexError with ad-hoc error codes. No standardized error handling or error factory pattern.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/convex/errors.ts with AppError class and standard error codes (UNAUTHENTICATED, NOT_FOUND, FORBIDDEN, CONFLICT, BAD_REQUEST).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ARCH-007: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Inconsistent Import Paths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Mixed use of @ alias vs relative imports. Some files use @/convex, others use relative paths. No clear import organization.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Enforce consistent import patterns via ESLint rule. Always use @ aliases for src/ and @/convex for convex/.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Debt (4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Test Coverage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Integration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Component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Error Scenario Tests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TEST-001: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Zero Test Coverage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test files found. No unit tests, integration tests, or e2e tests. Critical business logic (offer calculations, auth checks) untested.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Implement Vitest + @testing-library/react. Target 60%+ coverage on Convex functions and critical components. Start with offer calculation and auth logic.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TEST-002: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Integration Tests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tests validating full flows: client creation → offer creation → deletion. Auth barriers untested.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integration tests for complete workflows using Convex test helpers.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TEST-003: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Component Tests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110+ UI components with zero tests. Forms, dialogs, list pages all untested.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@testing-library/react and write tests for form dialogs, accounting pages, and critical UI flows.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TEST-004: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Error Scenario Tests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tests for: ConvexError handling, network failures, auth rejections, validation failures.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dedicated error scenario tests for each mutation/query.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Dependency Debt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Dev Dependencies for 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Volume of Radix UI Components Bundled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Type Safety for Convex Generated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Outdated Convex Version (1.31.3)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i18n Setup with Unused Locales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DEP-003: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Missing Dev Dependencies for Testing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vitest, @testing-library/react, @testing-library/user-event, or jest-dom in devDependencies.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testing libraries immediately: vitest, @testing-library/react, @testing-library/user-event, jsdom, @vitest/ui.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DEP-001: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High Volume of Radix UI Components Bundled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30+ individual Radix UI packages imported (accordion, alert-dialog, avatar, checkbox, etc.). Creates large bundle (4.9MB dist). Many unused or underutilized.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Audit actual component usage. Remove unused Radix UI imports. Consider using shadcn/ui library subset. Implement code splitting and lazy loading for UI components.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DEP-004: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Type Safety for Convex Generated Code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Convex auto-generates _generated/ files, but no ci checks to ensure they stay in sync. Risk of stale types.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npm script: 'convex:typecheck' to verify generated types are fresh. Run in CI.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DEP-005: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Outdated Convex Version (1.31.3)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Using Convex 1.31.3. Latest stable is likely newer. Missing potential bug fixes and features.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Run 'pnpm upgrade convex' and test thoroughly. Check breaking changes in changelog.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DEP-002: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i18n Setup with Unused Locales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4 locales configured (de, en, fr, it) but only de/en appear to be actively used. French and Italian localization directories may be incomplete.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Audit locale completeness. Remove unused locales or commit to maintaining them. Consider lazy-loading locale files.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Documentation Debt (5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README.md or Project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API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Deployment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Architecture Documentation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Contributing Guidelines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DOC-001: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README.md or Project Documentation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Zero markdown documentation at project root. No setup instructions, architecture overview, deployment guide, or contribution guidelines.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README.md with: project overview, tech stack, local setup steps, deployment instructions, architecture diagrams, development workflow.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DOC-002: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API Documentation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Convex functions have minimal inline comments. No documentation on API contracts, error codes, or expected inputs.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JSDoc comments to all Convex functions. Document args, return types, throws, and example usage.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DOC-004: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Deployment Documentation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scripts exist (deploy:cloudflare) but no docs on how Cloudflare deployment works, environment setup, or rollback procedures.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docs/DEPLOYMENT.md. Document: Cloudflare Pages setup, Wrangler config, CI/CD steps, manual deploy process, environment variables.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DOC-003: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Architecture Documentation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docs explaining: data flow, auth system, Convex schema design, component structure, state management approach.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docs/ARCHITECTURE.md. Include diagrams of: data model, auth flow, component hierarchy, deployment pipeline.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339933"/>
          <w:sz w:val="20"/>
          <w:szCs w:val="20"/>
        </w:rPr>
        <w:t xml:space="preserve">DOC-005: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Contributing Guidelines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CONTRIBUTING.md. No git workflow, code style guide, PR process, or commit message conventions documented.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docs/CONTRIBUTING.md with: branch naming, commit conventions, PR template, code review process.</w:t>
      </w: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Infrastructure Debt (7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800"/>
        <w:gridCol w:w="800"/>
        <w:gridCol w:w="800"/>
        <w:gridCol w:w="9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CI/CD Pipeline (Manual Deploys)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Rollback 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Monitoring or Error Tracking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Environment Configuration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Performance Monitoring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Infrastructure as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Build Optimization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INFRA-001: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CI/CD Pipeline (Manual Deploys)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.github/workflows/ directory. Deployment is manual via CLI: 'pnpm deploy:cloudflare'. No automated tests, linting, or type checks before deploy.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.github/workflows/ci.yml and deploy.yml. Run on PRs: lint, type check, build, test. Deploy on main merge automatically.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6600"/>
          <w:sz w:val="20"/>
          <w:szCs w:val="20"/>
        </w:rPr>
        <w:t xml:space="preserve">INFRA-006: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Rollback Strategy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Deployment is direct to production. No staging environment. No rollback plan if deploy fails.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separate staging deployment. Add manual approval step in CI/CD before prod deploy. Document rollback process.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INFRA-003: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Monitoring or Error Tracking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Sentry, DataDog, or any error tracking. No logging setup. Production bugs invisible until reported.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Implement Sentry for error tracking. Add structured logging (Winston/Pino). Monitor Convex function errors.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INFRA-002: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Environment Configuration Management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.env.example or documented env vars. Cloudflare secrets likely manual. No per-environment config (dev/staging/prod).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Create .env.example documenting all required env vars. Use Wrangler env config for per-environment secrets.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INFRA-007: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Performance Monitoring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No Core Web Vitals tracking, RUM monitoring, or performance alerts. No observability into user experience.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Vitals web-vitals library. Integrate with Cloudflare Analytics. Set performance budgets in build.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INFRA-004: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Infrastructure as Code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Cloudflare Pages project created via CLI command (package.json script). No infrastructure definition or versioning.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Define Cloudflare Pages, KV, D1 via Terraform or Wrangler config-as-code. Store in git.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C9900"/>
          <w:sz w:val="20"/>
          <w:szCs w:val="20"/>
        </w:rPr>
        <w:t xml:space="preserve">INFRA-005: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 Build Optimization</w:t>
      </w:r>
    </w:p>
    <w:p>
      <w:p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Build output is 4.9MB (dist/). No mention of tree-shaking, minification settings, or bundle analysis.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Fix: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Add bundle analyzer (vite-plugin-visualizer). Identify large dependencies. Enable aggressive tree-shaking. Target &lt;2MB main bundle.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Wins (Effort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Auth Lookup Logic in Convex Functions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Monitoring or Error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README.md or Project 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Dev Dependencies for 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Environment Configuration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API 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Deployment 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Portal Access Map Construction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Performance 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Shared Error Handling Strategy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Type Safety for Convex Generated Code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Item Calculation Logic (Offers)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Validation Strings and Status Literals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Build Optimization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99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Duplicated Error Handling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Outdated Convex Version (1.31.3)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DOC-005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Contributing Guidelines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Magic Numbers in Date Formatting and Calculations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 Type Safety in Convex Query Filters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ARCH-007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Import Paths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DEP-002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i18n Setup with Unused Locales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9933"/>
                <w:sz w:val="18"/>
                <w:szCs w:val="18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Remediation Roadmap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Phase 1: Immediate (Week 1-2)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 items in this phase.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FF6600"/>
          <w:sz w:val="24"/>
          <w:szCs w:val="24"/>
        </w:rPr>
        <w:t xml:space="preserve">Phase 2: Short-term (Week 3-6)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[TEST-001] </w:t>
      </w:r>
      <w:r>
        <w:rPr>
          <w:rFonts w:ascii="Arial" w:cs="Arial" w:eastAsia="Arial" w:hAnsi="Arial"/>
          <w:sz w:val="20"/>
          <w:szCs w:val="20"/>
        </w:rPr>
        <w:t xml:space="preserve">Zero Test Coverage (Score: 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[INFRA-001] </w:t>
      </w:r>
      <w:r>
        <w:rPr>
          <w:rFonts w:ascii="Arial" w:cs="Arial" w:eastAsia="Arial" w:hAnsi="Arial"/>
          <w:sz w:val="20"/>
          <w:szCs w:val="20"/>
        </w:rPr>
        <w:t xml:space="preserve">No CI/CD Pipeline (Manual Deploys) (Score: 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[INFRA-006] </w:t>
      </w:r>
      <w:r>
        <w:rPr>
          <w:rFonts w:ascii="Arial" w:cs="Arial" w:eastAsia="Arial" w:hAnsi="Arial"/>
          <w:sz w:val="20"/>
          <w:szCs w:val="20"/>
        </w:rPr>
        <w:t xml:space="preserve">No Rollback Strategy (Score: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[CODE-001] </w:t>
      </w:r>
      <w:r>
        <w:rPr>
          <w:rFonts w:ascii="Arial" w:cs="Arial" w:eastAsia="Arial" w:hAnsi="Arial"/>
          <w:sz w:val="20"/>
          <w:szCs w:val="20"/>
        </w:rPr>
        <w:t xml:space="preserve">Duplicated Auth Lookup Logic in Convex Functions (Score: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[ARCH-005] </w:t>
      </w:r>
      <w:r>
        <w:rPr>
          <w:rFonts w:ascii="Arial" w:cs="Arial" w:eastAsia="Arial" w:hAnsi="Arial"/>
          <w:sz w:val="20"/>
          <w:szCs w:val="20"/>
        </w:rPr>
        <w:t xml:space="preserve">No Service/Business Logic Layer (Score: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[TEST-002] </w:t>
      </w:r>
      <w:r>
        <w:rPr>
          <w:rFonts w:ascii="Arial" w:cs="Arial" w:eastAsia="Arial" w:hAnsi="Arial"/>
          <w:sz w:val="20"/>
          <w:szCs w:val="20"/>
        </w:rPr>
        <w:t xml:space="preserve">No Integration Tests (Score: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[ARCH-001] </w:t>
      </w:r>
      <w:r>
        <w:rPr>
          <w:rFonts w:ascii="Arial" w:cs="Arial" w:eastAsia="Arial" w:hAnsi="Arial"/>
          <w:sz w:val="20"/>
          <w:szCs w:val="20"/>
        </w:rPr>
        <w:t xml:space="preserve">No Separation Between Auth Concerns (Score: 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[TEST-003] </w:t>
      </w:r>
      <w:r>
        <w:rPr>
          <w:rFonts w:ascii="Arial" w:cs="Arial" w:eastAsia="Arial" w:hAnsi="Arial"/>
          <w:sz w:val="20"/>
          <w:szCs w:val="20"/>
        </w:rPr>
        <w:t xml:space="preserve">No Component Tests (Score: 20)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CC9900"/>
          <w:sz w:val="24"/>
          <w:szCs w:val="24"/>
        </w:rPr>
        <w:t xml:space="preserve">Phase 3: Medium-term (Week 7-12)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[INFRA-003] </w:t>
      </w:r>
      <w:r>
        <w:rPr>
          <w:rFonts w:ascii="Arial" w:cs="Arial" w:eastAsia="Arial" w:hAnsi="Arial"/>
          <w:sz w:val="20"/>
          <w:szCs w:val="20"/>
        </w:rPr>
        <w:t xml:space="preserve">No Monitoring or Error Tracking (Score: 19)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[ARCH-002] </w:t>
      </w:r>
      <w:r>
        <w:rPr>
          <w:rFonts w:ascii="Arial" w:cs="Arial" w:eastAsia="Arial" w:hAnsi="Arial"/>
          <w:sz w:val="20"/>
          <w:szCs w:val="20"/>
        </w:rPr>
        <w:t xml:space="preserve">No Dedicated Data Access Layer (DAL) (Score: 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[TEST-004] </w:t>
      </w:r>
      <w:r>
        <w:rPr>
          <w:rFonts w:ascii="Arial" w:cs="Arial" w:eastAsia="Arial" w:hAnsi="Arial"/>
          <w:sz w:val="20"/>
          <w:szCs w:val="20"/>
        </w:rPr>
        <w:t xml:space="preserve">No Error Scenario Tests (Score: 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[ARCH-008] </w:t>
      </w:r>
      <w:r>
        <w:rPr>
          <w:rFonts w:ascii="Arial" w:cs="Arial" w:eastAsia="Arial" w:hAnsi="Arial"/>
          <w:sz w:val="20"/>
          <w:szCs w:val="20"/>
        </w:rPr>
        <w:t xml:space="preserve">No Pagination in List Queries (Score: 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[DOC-001] </w:t>
      </w:r>
      <w:r>
        <w:rPr>
          <w:rFonts w:ascii="Arial" w:cs="Arial" w:eastAsia="Arial" w:hAnsi="Arial"/>
          <w:sz w:val="20"/>
          <w:szCs w:val="20"/>
        </w:rPr>
        <w:t xml:space="preserve">No README.md or Project Documentation (Score: 17)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[DEP-003] </w:t>
      </w:r>
      <w:r>
        <w:rPr>
          <w:rFonts w:ascii="Arial" w:cs="Arial" w:eastAsia="Arial" w:hAnsi="Arial"/>
          <w:sz w:val="20"/>
          <w:szCs w:val="20"/>
        </w:rPr>
        <w:t xml:space="preserve">Missing Dev Dependencies for Testing (Score: 16)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[INFRA-002] </w:t>
      </w:r>
      <w:r>
        <w:rPr>
          <w:rFonts w:ascii="Arial" w:cs="Arial" w:eastAsia="Arial" w:hAnsi="Arial"/>
          <w:sz w:val="20"/>
          <w:szCs w:val="20"/>
        </w:rPr>
        <w:t xml:space="preserve">No Environment Configuration Management (Score: 16)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[ARCH-006] </w:t>
      </w:r>
      <w:r>
        <w:rPr>
          <w:rFonts w:ascii="Arial" w:cs="Arial" w:eastAsia="Arial" w:hAnsi="Arial"/>
          <w:sz w:val="20"/>
          <w:szCs w:val="20"/>
        </w:rPr>
        <w:t xml:space="preserve">No Frontend State Management Pattern (Score: 15)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[ARCH-004] </w:t>
      </w:r>
      <w:r>
        <w:rPr>
          <w:rFonts w:ascii="Arial" w:cs="Arial" w:eastAsia="Arial" w:hAnsi="Arial"/>
          <w:sz w:val="20"/>
          <w:szCs w:val="20"/>
        </w:rPr>
        <w:t xml:space="preserve">Missing API Input Validation Layer (Score: 14)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[DOC-002] </w:t>
      </w:r>
      <w:r>
        <w:rPr>
          <w:rFonts w:ascii="Arial" w:cs="Arial" w:eastAsia="Arial" w:hAnsi="Arial"/>
          <w:sz w:val="20"/>
          <w:szCs w:val="20"/>
        </w:rPr>
        <w:t xml:space="preserve">No API Documentation (Score: 14)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[DOC-004] </w:t>
      </w:r>
      <w:r>
        <w:rPr>
          <w:rFonts w:ascii="Arial" w:cs="Arial" w:eastAsia="Arial" w:hAnsi="Arial"/>
          <w:sz w:val="20"/>
          <w:szCs w:val="20"/>
        </w:rPr>
        <w:t xml:space="preserve">No Deployment Documentation (Score: 14)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[CODE-002] </w:t>
      </w:r>
      <w:r>
        <w:rPr>
          <w:rFonts w:ascii="Arial" w:cs="Arial" w:eastAsia="Arial" w:hAnsi="Arial"/>
          <w:sz w:val="20"/>
          <w:szCs w:val="20"/>
        </w:rPr>
        <w:t xml:space="preserve">Duplicated Portal Access Map Construction (Score: 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[DOC-003] </w:t>
      </w:r>
      <w:r>
        <w:rPr>
          <w:rFonts w:ascii="Arial" w:cs="Arial" w:eastAsia="Arial" w:hAnsi="Arial"/>
          <w:sz w:val="20"/>
          <w:szCs w:val="20"/>
        </w:rPr>
        <w:t xml:space="preserve">No Architecture Documentation (Score: 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[INFRA-007] </w:t>
      </w:r>
      <w:r>
        <w:rPr>
          <w:rFonts w:ascii="Arial" w:cs="Arial" w:eastAsia="Arial" w:hAnsi="Arial"/>
          <w:sz w:val="20"/>
          <w:szCs w:val="20"/>
        </w:rPr>
        <w:t xml:space="preserve">No Performance Monitoring (Score: 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[ARCH-003] </w:t>
      </w:r>
      <w:r>
        <w:rPr>
          <w:rFonts w:ascii="Arial" w:cs="Arial" w:eastAsia="Arial" w:hAnsi="Arial"/>
          <w:sz w:val="20"/>
          <w:szCs w:val="20"/>
        </w:rPr>
        <w:t xml:space="preserve">No Shared Error Handling Strategy (Score: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[DEP-001] </w:t>
      </w:r>
      <w:r>
        <w:rPr>
          <w:rFonts w:ascii="Arial" w:cs="Arial" w:eastAsia="Arial" w:hAnsi="Arial"/>
          <w:sz w:val="20"/>
          <w:szCs w:val="20"/>
        </w:rPr>
        <w:t xml:space="preserve">High Volume of Radix UI Components Bundled (Score: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[DEP-004] </w:t>
      </w:r>
      <w:r>
        <w:rPr>
          <w:rFonts w:ascii="Arial" w:cs="Arial" w:eastAsia="Arial" w:hAnsi="Arial"/>
          <w:sz w:val="20"/>
          <w:szCs w:val="20"/>
        </w:rPr>
        <w:t xml:space="preserve">No Type Safety for Convex Generated Code (Score: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[INFRA-004] </w:t>
      </w:r>
      <w:r>
        <w:rPr>
          <w:rFonts w:ascii="Arial" w:cs="Arial" w:eastAsia="Arial" w:hAnsi="Arial"/>
          <w:sz w:val="20"/>
          <w:szCs w:val="20"/>
        </w:rPr>
        <w:t xml:space="preserve">No Infrastructure as Code (Score: 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[CODE-003] </w:t>
      </w:r>
      <w:r>
        <w:rPr>
          <w:rFonts w:ascii="Arial" w:cs="Arial" w:eastAsia="Arial" w:hAnsi="Arial"/>
          <w:sz w:val="20"/>
          <w:szCs w:val="20"/>
        </w:rPr>
        <w:t xml:space="preserve">Duplicated Item Calculation Logic (Offers) (Score: 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[CODE-004] </w:t>
      </w:r>
      <w:r>
        <w:rPr>
          <w:rFonts w:ascii="Arial" w:cs="Arial" w:eastAsia="Arial" w:hAnsi="Arial"/>
          <w:sz w:val="20"/>
          <w:szCs w:val="20"/>
        </w:rPr>
        <w:t xml:space="preserve">Hardcoded Validation Strings and Status Literals (Score: 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[INFRA-005] </w:t>
      </w:r>
      <w:r>
        <w:rPr>
          <w:rFonts w:ascii="Arial" w:cs="Arial" w:eastAsia="Arial" w:hAnsi="Arial"/>
          <w:sz w:val="20"/>
          <w:szCs w:val="20"/>
        </w:rPr>
        <w:t xml:space="preserve">No Build Optimization (Score: 10)</w:t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339933"/>
          <w:sz w:val="24"/>
          <w:szCs w:val="24"/>
        </w:rPr>
        <w:t xml:space="preserve">Phase 4: Long-term (Week 13+)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[CODE-005] </w:t>
      </w:r>
      <w:r>
        <w:rPr>
          <w:rFonts w:ascii="Arial" w:cs="Arial" w:eastAsia="Arial" w:hAnsi="Arial"/>
          <w:sz w:val="20"/>
          <w:szCs w:val="20"/>
        </w:rPr>
        <w:t xml:space="preserve">Missing Form Validation Abstraction (Score: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[CODE-006] </w:t>
      </w:r>
      <w:r>
        <w:rPr>
          <w:rFonts w:ascii="Arial" w:cs="Arial" w:eastAsia="Arial" w:hAnsi="Arial"/>
          <w:sz w:val="20"/>
          <w:szCs w:val="20"/>
        </w:rPr>
        <w:t xml:space="preserve">Duplicated Error Handling Pattern (Score: 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[DEP-005] </w:t>
      </w:r>
      <w:r>
        <w:rPr>
          <w:rFonts w:ascii="Arial" w:cs="Arial" w:eastAsia="Arial" w:hAnsi="Arial"/>
          <w:sz w:val="20"/>
          <w:szCs w:val="20"/>
        </w:rPr>
        <w:t xml:space="preserve">Outdated Convex Version (1.31.3) (Score: 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[DOC-005] </w:t>
      </w:r>
      <w:r>
        <w:rPr>
          <w:rFonts w:ascii="Arial" w:cs="Arial" w:eastAsia="Arial" w:hAnsi="Arial"/>
          <w:sz w:val="20"/>
          <w:szCs w:val="20"/>
        </w:rPr>
        <w:t xml:space="preserve">No Contributing Guidelines (Score: 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[CODE-007] </w:t>
      </w:r>
      <w:r>
        <w:rPr>
          <w:rFonts w:ascii="Arial" w:cs="Arial" w:eastAsia="Arial" w:hAnsi="Arial"/>
          <w:sz w:val="20"/>
          <w:szCs w:val="20"/>
        </w:rPr>
        <w:t xml:space="preserve">Magic Numbers in Date Formatting and Calculations (Score: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[CODE-008] </w:t>
      </w:r>
      <w:r>
        <w:rPr>
          <w:rFonts w:ascii="Arial" w:cs="Arial" w:eastAsia="Arial" w:hAnsi="Arial"/>
          <w:sz w:val="20"/>
          <w:szCs w:val="20"/>
        </w:rPr>
        <w:t xml:space="preserve">Weak Type Safety in Convex Query Filters (Score: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[ARCH-007] </w:t>
      </w:r>
      <w:r>
        <w:rPr>
          <w:rFonts w:ascii="Arial" w:cs="Arial" w:eastAsia="Arial" w:hAnsi="Arial"/>
          <w:sz w:val="20"/>
          <w:szCs w:val="20"/>
        </w:rPr>
        <w:t xml:space="preserve">Inconsistent Import Paths (Score: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[DEP-002] </w:t>
      </w:r>
      <w:r>
        <w:rPr>
          <w:rFonts w:ascii="Arial" w:cs="Arial" w:eastAsia="Arial" w:hAnsi="Arial"/>
          <w:sz w:val="20"/>
          <w:szCs w:val="20"/>
        </w:rPr>
        <w:t xml:space="preserve">Large i18n Setup with Unused Locales (Score: 5)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spacing w:after="120"/>
    </w:pPr>
    <w:r>
      <w:rPr>
        <w:rFonts w:ascii="Arial" w:cs="Arial" w:eastAsia="Arial" w:hAnsi="Arial"/>
        <w:color w:val="1F4E79"/>
        <w:sz w:val="16"/>
        <w:szCs w:val="16"/>
      </w:rPr>
      <w:t xml:space="preserve">Tech Debt Audit: Mixel.ch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►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2026-03-16T05:31:57.285Z</dcterms:created>
  <dcterms:modified xsi:type="dcterms:W3CDTF">2026-03-16T05:31:57.285Z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