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CC192" w14:textId="793DC1B9" w:rsidR="00254D01" w:rsidRPr="00254D01" w:rsidRDefault="00254D01" w:rsidP="00254D01">
      <w:pPr>
        <w:jc w:val="center"/>
        <w:rPr>
          <w:rFonts w:ascii="Arial" w:hAnsi="Arial" w:cs="Arial"/>
          <w:b/>
          <w:bCs/>
          <w:sz w:val="36"/>
          <w:szCs w:val="36"/>
        </w:rPr>
      </w:pPr>
      <w:r w:rsidRPr="00254D01">
        <w:rPr>
          <w:rFonts w:ascii="Arial" w:hAnsi="Arial" w:cs="Arial"/>
          <w:b/>
          <w:bCs/>
          <w:sz w:val="36"/>
          <w:szCs w:val="36"/>
        </w:rPr>
        <w:t>Adidas Sales Dashboards Visuals</w:t>
      </w:r>
    </w:p>
    <w:p w14:paraId="4141D0F4" w14:textId="77777777" w:rsidR="00254D01" w:rsidRDefault="00254D01" w:rsidP="00580BEC">
      <w:pPr>
        <w:rPr>
          <w:b/>
          <w:bCs/>
        </w:rPr>
      </w:pPr>
    </w:p>
    <w:p w14:paraId="3DEEC1CC" w14:textId="0F9AD09D" w:rsidR="00580BEC" w:rsidRPr="00254D01" w:rsidRDefault="00580BEC" w:rsidP="00580BEC">
      <w:pPr>
        <w:rPr>
          <w:b/>
          <w:bCs/>
        </w:rPr>
      </w:pPr>
      <w:r w:rsidRPr="00254D01">
        <w:rPr>
          <w:b/>
          <w:bCs/>
        </w:rPr>
        <w:t>Project Overview</w:t>
      </w:r>
    </w:p>
    <w:p w14:paraId="5D737835" w14:textId="04D63E52" w:rsidR="001B6720" w:rsidRDefault="001B6720" w:rsidP="00580BEC">
      <w:r w:rsidRPr="001B6720">
        <w:t>The goal of this project is to study and understand the sales performance of Adidas products. Using Power BI, this project shows how sales change across different regions, products, and time periods. It helps to find which areas or products are doing well and where improvements are needed.</w:t>
      </w:r>
    </w:p>
    <w:p w14:paraId="70F06113" w14:textId="77777777" w:rsidR="00254D01" w:rsidRPr="001B6720" w:rsidRDefault="00254D01" w:rsidP="00580BEC"/>
    <w:p w14:paraId="5FE54500" w14:textId="77777777" w:rsidR="00580BEC" w:rsidRDefault="00580BEC" w:rsidP="00580BEC">
      <w:pPr>
        <w:rPr>
          <w:b/>
          <w:bCs/>
        </w:rPr>
      </w:pPr>
      <w:r w:rsidRPr="00580BEC">
        <w:rPr>
          <w:b/>
          <w:bCs/>
        </w:rPr>
        <w:t>Dataset Description</w:t>
      </w:r>
    </w:p>
    <w:p w14:paraId="17591CEE" w14:textId="23C56EB0" w:rsidR="001B6720" w:rsidRPr="001B6720" w:rsidRDefault="001B6720" w:rsidP="001B6720">
      <w:pPr>
        <w:pStyle w:val="ListParagraph"/>
        <w:numPr>
          <w:ilvl w:val="0"/>
          <w:numId w:val="8"/>
        </w:numPr>
        <w:rPr>
          <w:lang w:val="en-IN"/>
        </w:rPr>
      </w:pPr>
      <w:r w:rsidRPr="001B6720">
        <w:rPr>
          <w:b/>
          <w:bCs/>
          <w:lang w:val="en-IN"/>
        </w:rPr>
        <w:t xml:space="preserve">Retailer </w:t>
      </w:r>
      <w:r w:rsidRPr="001B6720">
        <w:rPr>
          <w:lang w:val="en-IN"/>
        </w:rPr>
        <w:t>– Name of the store or outlet selling Adidas products.</w:t>
      </w:r>
    </w:p>
    <w:p w14:paraId="50B78AE9" w14:textId="34BB3EE6" w:rsidR="001B6720" w:rsidRPr="001B6720" w:rsidRDefault="001B6720" w:rsidP="001B6720">
      <w:pPr>
        <w:pStyle w:val="ListParagraph"/>
        <w:numPr>
          <w:ilvl w:val="0"/>
          <w:numId w:val="8"/>
        </w:numPr>
        <w:rPr>
          <w:b/>
          <w:bCs/>
          <w:lang w:val="en-IN"/>
        </w:rPr>
      </w:pPr>
      <w:r w:rsidRPr="001B6720">
        <w:rPr>
          <w:b/>
          <w:bCs/>
          <w:lang w:val="en-IN"/>
        </w:rPr>
        <w:t xml:space="preserve">Retailer ID – </w:t>
      </w:r>
      <w:r w:rsidRPr="001B6720">
        <w:rPr>
          <w:lang w:val="en-IN"/>
        </w:rPr>
        <w:t>Unique identifier for each retailer.</w:t>
      </w:r>
    </w:p>
    <w:p w14:paraId="2C58EC2E" w14:textId="551A99C1" w:rsidR="001B6720" w:rsidRPr="001B6720" w:rsidRDefault="001B6720" w:rsidP="001B6720">
      <w:pPr>
        <w:pStyle w:val="ListParagraph"/>
        <w:numPr>
          <w:ilvl w:val="0"/>
          <w:numId w:val="8"/>
        </w:numPr>
        <w:rPr>
          <w:b/>
          <w:bCs/>
          <w:lang w:val="en-IN"/>
        </w:rPr>
      </w:pPr>
      <w:r w:rsidRPr="001B6720">
        <w:rPr>
          <w:b/>
          <w:bCs/>
          <w:lang w:val="en-IN"/>
        </w:rPr>
        <w:t xml:space="preserve">Invoice Date – </w:t>
      </w:r>
      <w:r w:rsidRPr="001B6720">
        <w:rPr>
          <w:lang w:val="en-IN"/>
        </w:rPr>
        <w:t>Date of the sales transaction.</w:t>
      </w:r>
    </w:p>
    <w:p w14:paraId="6A696AE3" w14:textId="0D071770" w:rsidR="001B6720" w:rsidRPr="001B6720" w:rsidRDefault="001B6720" w:rsidP="001B6720">
      <w:pPr>
        <w:pStyle w:val="ListParagraph"/>
        <w:numPr>
          <w:ilvl w:val="0"/>
          <w:numId w:val="8"/>
        </w:numPr>
        <w:rPr>
          <w:lang w:val="en-IN"/>
        </w:rPr>
      </w:pPr>
      <w:r w:rsidRPr="001B6720">
        <w:rPr>
          <w:b/>
          <w:bCs/>
          <w:lang w:val="en-IN"/>
        </w:rPr>
        <w:t xml:space="preserve">Region / State / City – </w:t>
      </w:r>
      <w:r w:rsidRPr="001B6720">
        <w:rPr>
          <w:lang w:val="en-IN"/>
        </w:rPr>
        <w:t>Location information for regional sales analysis.</w:t>
      </w:r>
    </w:p>
    <w:p w14:paraId="28F4CE83" w14:textId="77777777" w:rsidR="001B6720" w:rsidRPr="001B6720" w:rsidRDefault="001B6720" w:rsidP="001B6720">
      <w:pPr>
        <w:pStyle w:val="ListParagraph"/>
        <w:numPr>
          <w:ilvl w:val="0"/>
          <w:numId w:val="8"/>
        </w:numPr>
        <w:rPr>
          <w:lang w:val="en-IN"/>
        </w:rPr>
      </w:pPr>
      <w:r w:rsidRPr="001B6720">
        <w:rPr>
          <w:b/>
          <w:bCs/>
          <w:lang w:val="en-IN"/>
        </w:rPr>
        <w:t xml:space="preserve">Product – </w:t>
      </w:r>
      <w:r w:rsidRPr="001B6720">
        <w:rPr>
          <w:lang w:val="en-IN"/>
        </w:rPr>
        <w:t>Type of Adidas item sold (e.g., footwear, apparel, accessories).</w:t>
      </w:r>
    </w:p>
    <w:p w14:paraId="0C904B3D" w14:textId="77777777" w:rsidR="001B6720" w:rsidRPr="001B6720" w:rsidRDefault="001B6720" w:rsidP="001B6720">
      <w:pPr>
        <w:pStyle w:val="ListParagraph"/>
        <w:numPr>
          <w:ilvl w:val="0"/>
          <w:numId w:val="8"/>
        </w:numPr>
        <w:rPr>
          <w:b/>
          <w:bCs/>
          <w:lang w:val="en-IN"/>
        </w:rPr>
      </w:pPr>
      <w:r w:rsidRPr="001B6720">
        <w:rPr>
          <w:rStyle w:val="Strong"/>
          <w:rFonts w:eastAsiaTheme="majorEastAsia"/>
        </w:rPr>
        <w:t>Unit Price &amp; Unit Cost</w:t>
      </w:r>
      <w:r>
        <w:t xml:space="preserve"> – Selling and cost price per item.</w:t>
      </w:r>
    </w:p>
    <w:p w14:paraId="28775C18" w14:textId="2E969F03" w:rsidR="001B6720" w:rsidRPr="001B6720" w:rsidRDefault="001B6720" w:rsidP="001B6720">
      <w:pPr>
        <w:pStyle w:val="ListParagraph"/>
        <w:numPr>
          <w:ilvl w:val="0"/>
          <w:numId w:val="8"/>
        </w:numPr>
        <w:rPr>
          <w:b/>
          <w:bCs/>
          <w:lang w:val="en-IN"/>
        </w:rPr>
      </w:pPr>
      <w:r w:rsidRPr="001B6720">
        <w:rPr>
          <w:rStyle w:val="Strong"/>
          <w:rFonts w:eastAsiaTheme="majorEastAsia"/>
        </w:rPr>
        <w:t>Total Sales</w:t>
      </w:r>
      <w:r>
        <w:t xml:space="preserve"> – Total revenue generated.</w:t>
      </w:r>
    </w:p>
    <w:p w14:paraId="67C32617" w14:textId="77777777" w:rsidR="001B6720" w:rsidRPr="001B6720" w:rsidRDefault="001B6720" w:rsidP="001B6720">
      <w:pPr>
        <w:pStyle w:val="ListParagraph"/>
        <w:numPr>
          <w:ilvl w:val="0"/>
          <w:numId w:val="8"/>
        </w:numPr>
        <w:rPr>
          <w:b/>
          <w:bCs/>
          <w:lang w:val="en-IN"/>
        </w:rPr>
      </w:pPr>
      <w:r w:rsidRPr="001B6720">
        <w:rPr>
          <w:rStyle w:val="Strong"/>
          <w:rFonts w:eastAsiaTheme="majorEastAsia"/>
        </w:rPr>
        <w:t>Operating Profit / Margin</w:t>
      </w:r>
      <w:r>
        <w:t xml:space="preserve"> – Profitability of the transaction.</w:t>
      </w:r>
    </w:p>
    <w:p w14:paraId="543B2323" w14:textId="635F0C08" w:rsidR="001B6720" w:rsidRPr="001B6720" w:rsidRDefault="001B6720" w:rsidP="001B6720">
      <w:pPr>
        <w:pStyle w:val="ListParagraph"/>
        <w:numPr>
          <w:ilvl w:val="0"/>
          <w:numId w:val="8"/>
        </w:numPr>
        <w:rPr>
          <w:b/>
          <w:bCs/>
          <w:lang w:val="en-IN"/>
        </w:rPr>
      </w:pPr>
      <w:r w:rsidRPr="001B6720">
        <w:rPr>
          <w:rStyle w:val="Strong"/>
          <w:rFonts w:eastAsiaTheme="majorEastAsia"/>
        </w:rPr>
        <w:t>Sales Method</w:t>
      </w:r>
      <w:r>
        <w:t xml:space="preserve"> – Type of channel used (Online / In-Store).</w:t>
      </w:r>
    </w:p>
    <w:p w14:paraId="4991310F" w14:textId="11F6A96B" w:rsidR="00E74C94" w:rsidRDefault="00E74C94">
      <w:pPr>
        <w:rPr>
          <w:lang w:val="en-IN"/>
        </w:rPr>
      </w:pPr>
    </w:p>
    <w:p w14:paraId="319ADFA8" w14:textId="77777777" w:rsidR="00580BEC" w:rsidRPr="00580BEC" w:rsidRDefault="00580BEC" w:rsidP="00580BEC">
      <w:pPr>
        <w:rPr>
          <w:b/>
          <w:bCs/>
        </w:rPr>
      </w:pPr>
      <w:r w:rsidRPr="00580BEC">
        <w:rPr>
          <w:b/>
          <w:bCs/>
        </w:rPr>
        <w:t>Business Objectives</w:t>
      </w:r>
    </w:p>
    <w:p w14:paraId="647FC79B" w14:textId="77777777" w:rsidR="001B6720" w:rsidRDefault="001B6720" w:rsidP="00580BEC">
      <w:pPr>
        <w:numPr>
          <w:ilvl w:val="0"/>
          <w:numId w:val="1"/>
        </w:numPr>
      </w:pPr>
      <w:r w:rsidRPr="001B6720">
        <w:t xml:space="preserve">Analyze overall Adidas sales performance using key KPIs — </w:t>
      </w:r>
      <w:r w:rsidRPr="001B6720">
        <w:rPr>
          <w:b/>
          <w:bCs/>
        </w:rPr>
        <w:t>sales, profit, units sold, and margin</w:t>
      </w:r>
      <w:r w:rsidRPr="001B6720">
        <w:t xml:space="preserve"> </w:t>
      </w:r>
    </w:p>
    <w:p w14:paraId="42FF9125" w14:textId="7CC6A5FC" w:rsidR="00580BEC" w:rsidRPr="00580BEC" w:rsidRDefault="001B6720" w:rsidP="00580BEC">
      <w:pPr>
        <w:numPr>
          <w:ilvl w:val="0"/>
          <w:numId w:val="1"/>
        </w:numPr>
      </w:pPr>
      <w:r w:rsidRPr="001B6720">
        <w:t xml:space="preserve">Identify </w:t>
      </w:r>
      <w:r w:rsidRPr="001B6720">
        <w:rPr>
          <w:b/>
          <w:bCs/>
        </w:rPr>
        <w:t>top-performing regions, products, and retailers</w:t>
      </w:r>
    </w:p>
    <w:p w14:paraId="61702217" w14:textId="331AF408" w:rsidR="00580BEC" w:rsidRPr="00580BEC" w:rsidRDefault="001B6720" w:rsidP="00580BEC">
      <w:pPr>
        <w:numPr>
          <w:ilvl w:val="0"/>
          <w:numId w:val="1"/>
        </w:numPr>
      </w:pPr>
      <w:r w:rsidRPr="001B6720">
        <w:t xml:space="preserve">Identify </w:t>
      </w:r>
      <w:r w:rsidRPr="001B6720">
        <w:rPr>
          <w:b/>
          <w:bCs/>
        </w:rPr>
        <w:t>top-performing regions, products, and retailers</w:t>
      </w:r>
      <w:r w:rsidR="00580BEC" w:rsidRPr="00580BEC">
        <w:t>.</w:t>
      </w:r>
    </w:p>
    <w:p w14:paraId="68EFF8C7" w14:textId="0910AE5E" w:rsidR="00580BEC" w:rsidRDefault="001B6720" w:rsidP="00FD0176">
      <w:pPr>
        <w:numPr>
          <w:ilvl w:val="0"/>
          <w:numId w:val="1"/>
        </w:numPr>
      </w:pPr>
      <w:r w:rsidRPr="001B6720">
        <w:t xml:space="preserve">Find areas with </w:t>
      </w:r>
      <w:r w:rsidRPr="001B6720">
        <w:rPr>
          <w:b/>
          <w:bCs/>
        </w:rPr>
        <w:t>low performance</w:t>
      </w:r>
      <w:r w:rsidRPr="001B6720">
        <w:t xml:space="preserve"> to improve business </w:t>
      </w:r>
      <w:proofErr w:type="spellStart"/>
      <w:r w:rsidRPr="001B6720">
        <w:t>strategie</w:t>
      </w:r>
      <w:proofErr w:type="spellEnd"/>
      <w:r w:rsidR="00FD0176">
        <w:t>.</w:t>
      </w:r>
    </w:p>
    <w:p w14:paraId="1CF04B85" w14:textId="77777777" w:rsidR="001622C0" w:rsidRPr="00580BEC" w:rsidRDefault="001622C0" w:rsidP="001622C0">
      <w:pPr>
        <w:ind w:left="720"/>
      </w:pPr>
    </w:p>
    <w:p w14:paraId="46954D2C" w14:textId="77777777" w:rsidR="00580BEC" w:rsidRPr="00580BEC" w:rsidRDefault="00580BEC" w:rsidP="00580BEC">
      <w:pPr>
        <w:rPr>
          <w:b/>
          <w:bCs/>
        </w:rPr>
      </w:pPr>
      <w:r w:rsidRPr="00580BEC">
        <w:rPr>
          <w:b/>
          <w:bCs/>
        </w:rPr>
        <w:t>Visuals</w:t>
      </w:r>
    </w:p>
    <w:p w14:paraId="68BE7935" w14:textId="36E610F2" w:rsidR="00580BEC" w:rsidRPr="00580BEC" w:rsidRDefault="00580BEC" w:rsidP="00580BEC">
      <w:pPr>
        <w:numPr>
          <w:ilvl w:val="0"/>
          <w:numId w:val="3"/>
        </w:numPr>
      </w:pPr>
      <w:r w:rsidRPr="00580BEC">
        <w:rPr>
          <w:b/>
          <w:bCs/>
        </w:rPr>
        <w:t>KPI Cards:</w:t>
      </w:r>
      <w:r w:rsidRPr="00580BEC">
        <w:t xml:space="preserve"> </w:t>
      </w:r>
      <w:r w:rsidR="00FD0176" w:rsidRPr="00FD0176">
        <w:t>Total Sales, Total Profit, Units Sold, and Average Price</w:t>
      </w:r>
      <w:r w:rsidR="00FD0176">
        <w:t xml:space="preserve"> per unit, Average </w:t>
      </w:r>
      <w:proofErr w:type="spellStart"/>
      <w:r w:rsidR="00FD0176">
        <w:t>Margine</w:t>
      </w:r>
      <w:proofErr w:type="spellEnd"/>
    </w:p>
    <w:p w14:paraId="658BE1B1" w14:textId="03A6E4A9" w:rsidR="00FD0176" w:rsidRPr="00580BEC" w:rsidRDefault="00FD0176" w:rsidP="00FD0176">
      <w:pPr>
        <w:numPr>
          <w:ilvl w:val="0"/>
          <w:numId w:val="3"/>
        </w:numPr>
      </w:pPr>
      <w:r>
        <w:rPr>
          <w:b/>
          <w:bCs/>
        </w:rPr>
        <w:lastRenderedPageBreak/>
        <w:t xml:space="preserve">Total </w:t>
      </w:r>
      <w:r w:rsidRPr="00FD0176">
        <w:rPr>
          <w:b/>
          <w:bCs/>
        </w:rPr>
        <w:t>Sales by Month</w:t>
      </w:r>
      <w:r>
        <w:rPr>
          <w:b/>
          <w:bCs/>
        </w:rPr>
        <w:t xml:space="preserve"> (Area Chart</w:t>
      </w:r>
      <w:proofErr w:type="gramStart"/>
      <w:r w:rsidRPr="00FD0176">
        <w:rPr>
          <w:b/>
          <w:bCs/>
        </w:rPr>
        <w:t>) :</w:t>
      </w:r>
      <w:proofErr w:type="gramEnd"/>
      <w:r>
        <w:rPr>
          <w:b/>
          <w:bCs/>
        </w:rPr>
        <w:t xml:space="preserve"> </w:t>
      </w:r>
      <w:r w:rsidRPr="00FD0176">
        <w:t>shows monthly sales trends from January to December, highlighting peak sales months.</w:t>
      </w:r>
    </w:p>
    <w:p w14:paraId="2F01A81D" w14:textId="085C2FFF" w:rsidR="00FD0176" w:rsidRPr="00FD0176" w:rsidRDefault="00FD0176" w:rsidP="00580BEC">
      <w:pPr>
        <w:numPr>
          <w:ilvl w:val="0"/>
          <w:numId w:val="3"/>
        </w:numPr>
      </w:pPr>
      <w:r w:rsidRPr="00FD0176">
        <w:rPr>
          <w:b/>
          <w:bCs/>
        </w:rPr>
        <w:t>Sales by Sales Method</w:t>
      </w:r>
      <w:r>
        <w:rPr>
          <w:b/>
          <w:bCs/>
        </w:rPr>
        <w:t xml:space="preserve"> (Pie Chart</w:t>
      </w:r>
      <w:proofErr w:type="gramStart"/>
      <w:r>
        <w:rPr>
          <w:b/>
          <w:bCs/>
        </w:rPr>
        <w:t>)</w:t>
      </w:r>
      <w:r w:rsidRPr="00FD0176">
        <w:rPr>
          <w:b/>
          <w:bCs/>
        </w:rPr>
        <w:t xml:space="preserve"> </w:t>
      </w:r>
      <w:r>
        <w:rPr>
          <w:b/>
          <w:bCs/>
        </w:rPr>
        <w:t>:</w:t>
      </w:r>
      <w:proofErr w:type="gramEnd"/>
      <w:r>
        <w:rPr>
          <w:b/>
          <w:bCs/>
        </w:rPr>
        <w:t xml:space="preserve"> </w:t>
      </w:r>
      <w:r w:rsidRPr="00FD0176">
        <w:t>compares In-store, Online, and Outlet sales performance.</w:t>
      </w:r>
    </w:p>
    <w:p w14:paraId="5F565E47" w14:textId="0F079089" w:rsidR="001622C0" w:rsidRDefault="001622C0" w:rsidP="001622C0">
      <w:pPr>
        <w:pStyle w:val="NormalWeb"/>
        <w:numPr>
          <w:ilvl w:val="0"/>
          <w:numId w:val="3"/>
        </w:numPr>
      </w:pPr>
      <w:r>
        <w:rPr>
          <w:rStyle w:val="Strong"/>
          <w:rFonts w:eastAsiaTheme="majorEastAsia"/>
        </w:rPr>
        <w:t>Sales by Product (Bar Chart</w:t>
      </w:r>
      <w:proofErr w:type="gramStart"/>
      <w:r>
        <w:rPr>
          <w:rStyle w:val="Strong"/>
          <w:rFonts w:eastAsiaTheme="majorEastAsia"/>
        </w:rPr>
        <w:t>)</w:t>
      </w:r>
      <w:r>
        <w:t xml:space="preserve"> </w:t>
      </w:r>
      <w:r w:rsidRPr="001622C0">
        <w:rPr>
          <w:b/>
          <w:bCs/>
        </w:rPr>
        <w:t>:</w:t>
      </w:r>
      <w:proofErr w:type="gramEnd"/>
      <w:r w:rsidRPr="001622C0">
        <w:rPr>
          <w:b/>
          <w:bCs/>
        </w:rPr>
        <w:t xml:space="preserve"> </w:t>
      </w:r>
      <w:r>
        <w:t>shows which Adidas product categories (e.g., footwear, apparel) perform best</w:t>
      </w:r>
    </w:p>
    <w:p w14:paraId="0E7F50BB" w14:textId="56C224EC" w:rsidR="00580BEC" w:rsidRPr="00580BEC" w:rsidRDefault="001622C0" w:rsidP="00580BEC">
      <w:pPr>
        <w:numPr>
          <w:ilvl w:val="0"/>
          <w:numId w:val="3"/>
        </w:numPr>
      </w:pPr>
      <w:r w:rsidRPr="001622C0">
        <w:rPr>
          <w:b/>
          <w:bCs/>
        </w:rPr>
        <w:t>Sales by Region</w:t>
      </w:r>
      <w:r>
        <w:rPr>
          <w:b/>
          <w:bCs/>
        </w:rPr>
        <w:t xml:space="preserve"> (</w:t>
      </w:r>
      <w:proofErr w:type="spellStart"/>
      <w:r>
        <w:rPr>
          <w:b/>
          <w:bCs/>
        </w:rPr>
        <w:t>Dount</w:t>
      </w:r>
      <w:proofErr w:type="spellEnd"/>
      <w:r>
        <w:rPr>
          <w:b/>
          <w:bCs/>
        </w:rPr>
        <w:t xml:space="preserve"> Chart</w:t>
      </w:r>
      <w:proofErr w:type="gramStart"/>
      <w:r>
        <w:rPr>
          <w:b/>
          <w:bCs/>
        </w:rPr>
        <w:t>)</w:t>
      </w:r>
      <w:r w:rsidRPr="001622C0">
        <w:rPr>
          <w:b/>
          <w:bCs/>
        </w:rPr>
        <w:t xml:space="preserve"> :</w:t>
      </w:r>
      <w:proofErr w:type="gramEnd"/>
      <w:r w:rsidRPr="001622C0">
        <w:t xml:space="preserve"> displays regional contribution to total sales (West, Northeast, South, Southeast, Midwest).</w:t>
      </w:r>
    </w:p>
    <w:p w14:paraId="4AC3D141" w14:textId="1EB9FB0D" w:rsidR="00580BEC" w:rsidRPr="00254D01" w:rsidRDefault="001622C0" w:rsidP="001622C0">
      <w:pPr>
        <w:pStyle w:val="ListParagraph"/>
        <w:numPr>
          <w:ilvl w:val="0"/>
          <w:numId w:val="3"/>
        </w:numPr>
        <w:rPr>
          <w:lang w:val="en-IN"/>
        </w:rPr>
      </w:pPr>
      <w:r w:rsidRPr="001622C0">
        <w:rPr>
          <w:b/>
          <w:bCs/>
        </w:rPr>
        <w:t>Sales by State</w:t>
      </w:r>
      <w:r>
        <w:rPr>
          <w:b/>
          <w:bCs/>
        </w:rPr>
        <w:t xml:space="preserve"> (Map </w:t>
      </w:r>
      <w:proofErr w:type="gramStart"/>
      <w:r>
        <w:rPr>
          <w:b/>
          <w:bCs/>
        </w:rPr>
        <w:t>Chart)</w:t>
      </w:r>
      <w:r w:rsidRPr="001622C0">
        <w:rPr>
          <w:b/>
          <w:bCs/>
        </w:rPr>
        <w:t xml:space="preserve"> </w:t>
      </w:r>
      <w:r>
        <w:rPr>
          <w:b/>
          <w:bCs/>
        </w:rPr>
        <w:t xml:space="preserve"> :</w:t>
      </w:r>
      <w:proofErr w:type="gramEnd"/>
      <w:r w:rsidRPr="001622C0">
        <w:rPr>
          <w:b/>
          <w:bCs/>
        </w:rPr>
        <w:t xml:space="preserve"> </w:t>
      </w:r>
      <w:r w:rsidRPr="001622C0">
        <w:t>visualizes total sales distribution across U.S. states.</w:t>
      </w:r>
    </w:p>
    <w:p w14:paraId="4B4E138E" w14:textId="77777777" w:rsidR="00254D01" w:rsidRPr="001622C0" w:rsidRDefault="00254D01" w:rsidP="00254D01">
      <w:pPr>
        <w:pStyle w:val="ListParagraph"/>
        <w:rPr>
          <w:lang w:val="en-IN"/>
        </w:rPr>
      </w:pPr>
    </w:p>
    <w:p w14:paraId="513D01BB" w14:textId="77777777" w:rsidR="001622C0" w:rsidRPr="001622C0" w:rsidRDefault="001622C0" w:rsidP="001622C0">
      <w:pPr>
        <w:pStyle w:val="ListParagraph"/>
        <w:rPr>
          <w:lang w:val="en-IN"/>
        </w:rPr>
      </w:pPr>
    </w:p>
    <w:p w14:paraId="0E4FEDDF" w14:textId="3C6DF1D5" w:rsidR="00580BEC" w:rsidRPr="00580BEC" w:rsidRDefault="00580BEC" w:rsidP="00580BEC">
      <w:pPr>
        <w:rPr>
          <w:b/>
          <w:bCs/>
        </w:rPr>
      </w:pPr>
      <w:r w:rsidRPr="00580BEC">
        <w:rPr>
          <w:b/>
          <w:bCs/>
        </w:rPr>
        <w:t>Tools &amp; Technologies</w:t>
      </w:r>
    </w:p>
    <w:p w14:paraId="2B654919" w14:textId="77777777" w:rsidR="00580BEC" w:rsidRPr="00580BEC" w:rsidRDefault="00580BEC" w:rsidP="00580BEC">
      <w:pPr>
        <w:numPr>
          <w:ilvl w:val="0"/>
          <w:numId w:val="4"/>
        </w:numPr>
      </w:pPr>
      <w:r w:rsidRPr="00580BEC">
        <w:rPr>
          <w:b/>
          <w:bCs/>
        </w:rPr>
        <w:t>Microsoft Power BI</w:t>
      </w:r>
      <w:r w:rsidRPr="00580BEC">
        <w:t xml:space="preserve"> for data visualization and report building</w:t>
      </w:r>
    </w:p>
    <w:p w14:paraId="67B209B0" w14:textId="77777777" w:rsidR="00580BEC" w:rsidRPr="00580BEC" w:rsidRDefault="00580BEC" w:rsidP="00580BEC">
      <w:pPr>
        <w:numPr>
          <w:ilvl w:val="0"/>
          <w:numId w:val="4"/>
        </w:numPr>
      </w:pPr>
      <w:r w:rsidRPr="00580BEC">
        <w:rPr>
          <w:b/>
          <w:bCs/>
        </w:rPr>
        <w:t>Power Query</w:t>
      </w:r>
      <w:r w:rsidRPr="00580BEC">
        <w:t xml:space="preserve"> for data transformation and cleaning</w:t>
      </w:r>
    </w:p>
    <w:p w14:paraId="342A9B53" w14:textId="77777777" w:rsidR="00580BEC" w:rsidRPr="00580BEC" w:rsidRDefault="00580BEC" w:rsidP="00580BEC">
      <w:pPr>
        <w:numPr>
          <w:ilvl w:val="0"/>
          <w:numId w:val="4"/>
        </w:numPr>
      </w:pPr>
      <w:r w:rsidRPr="00580BEC">
        <w:rPr>
          <w:b/>
          <w:bCs/>
        </w:rPr>
        <w:t>DAX Functions:</w:t>
      </w:r>
      <w:r w:rsidRPr="00580BEC">
        <w:t xml:space="preserve"> SUM, COUNT, AVERAGE, IF</w:t>
      </w:r>
    </w:p>
    <w:p w14:paraId="619598B1" w14:textId="77777777" w:rsidR="00580BEC" w:rsidRPr="00580BEC" w:rsidRDefault="00580BEC" w:rsidP="00580BEC">
      <w:pPr>
        <w:numPr>
          <w:ilvl w:val="0"/>
          <w:numId w:val="4"/>
        </w:numPr>
      </w:pPr>
      <w:r w:rsidRPr="00580BEC">
        <w:rPr>
          <w:b/>
          <w:bCs/>
        </w:rPr>
        <w:t>AI Visuals:</w:t>
      </w:r>
      <w:r w:rsidRPr="00580BEC">
        <w:t xml:space="preserve"> Key Influencers, Decomposition Tree</w:t>
      </w:r>
    </w:p>
    <w:p w14:paraId="430F9A76" w14:textId="77777777" w:rsidR="00580BEC" w:rsidRPr="00580BEC" w:rsidRDefault="00580BEC" w:rsidP="00580BEC">
      <w:pPr>
        <w:numPr>
          <w:ilvl w:val="0"/>
          <w:numId w:val="4"/>
        </w:numPr>
      </w:pPr>
      <w:r w:rsidRPr="00580BEC">
        <w:rPr>
          <w:b/>
          <w:bCs/>
        </w:rPr>
        <w:t>Slicers</w:t>
      </w:r>
      <w:r w:rsidRPr="00580BEC">
        <w:t xml:space="preserve"> for interactivity and dynamic filtering</w:t>
      </w:r>
    </w:p>
    <w:p w14:paraId="5974D6EE" w14:textId="77777777" w:rsidR="00580BEC" w:rsidRDefault="00580BEC">
      <w:pPr>
        <w:rPr>
          <w:lang w:val="en-IN"/>
        </w:rPr>
      </w:pPr>
    </w:p>
    <w:p w14:paraId="5CA0CF15" w14:textId="0324E746" w:rsidR="00580BEC" w:rsidRPr="00580BEC" w:rsidRDefault="001622C0" w:rsidP="00580BEC">
      <w:pPr>
        <w:rPr>
          <w:b/>
          <w:bCs/>
        </w:rPr>
      </w:pPr>
      <w:r w:rsidRPr="001622C0">
        <w:rPr>
          <w:b/>
          <w:bCs/>
        </w:rPr>
        <w:t xml:space="preserve">Slicer Interaction  </w:t>
      </w:r>
    </w:p>
    <w:p w14:paraId="5784356D" w14:textId="28F70BA7" w:rsidR="001622C0" w:rsidRPr="001622C0" w:rsidRDefault="001622C0" w:rsidP="001622C0">
      <w:pPr>
        <w:rPr>
          <w:lang w:val="en-IN"/>
        </w:rPr>
      </w:pPr>
      <w:r w:rsidRPr="001622C0">
        <w:rPr>
          <w:lang w:val="en-IN"/>
        </w:rPr>
        <w:t xml:space="preserve">Added interactive Slicers for </w:t>
      </w:r>
      <w:r>
        <w:rPr>
          <w:lang w:val="en-IN"/>
        </w:rPr>
        <w:t>Region and Invoice Date</w:t>
      </w:r>
    </w:p>
    <w:p w14:paraId="3E0CDDC8" w14:textId="01729D29" w:rsidR="00254D01" w:rsidRPr="00254D01" w:rsidRDefault="00254D01" w:rsidP="00254D01">
      <w:pPr>
        <w:pStyle w:val="ListParagraph"/>
        <w:numPr>
          <w:ilvl w:val="0"/>
          <w:numId w:val="13"/>
        </w:numPr>
        <w:rPr>
          <w:lang w:val="en-IN"/>
        </w:rPr>
      </w:pPr>
      <w:r w:rsidRPr="00254D01">
        <w:rPr>
          <w:b/>
          <w:bCs/>
          <w:lang w:val="en-IN"/>
        </w:rPr>
        <w:t>Region →</w:t>
      </w:r>
      <w:r w:rsidRPr="00254D01">
        <w:rPr>
          <w:lang w:val="en-IN"/>
        </w:rPr>
        <w:t xml:space="preserve"> Filters visuals by Region (West, Midwest, Northeast, South, Southeast)</w:t>
      </w:r>
    </w:p>
    <w:p w14:paraId="0EA508C4" w14:textId="15E7BEEE" w:rsidR="00254D01" w:rsidRPr="00254D01" w:rsidRDefault="00254D01" w:rsidP="00254D01">
      <w:pPr>
        <w:pStyle w:val="ListParagraph"/>
        <w:numPr>
          <w:ilvl w:val="0"/>
          <w:numId w:val="13"/>
        </w:numPr>
        <w:rPr>
          <w:lang w:val="en-IN"/>
        </w:rPr>
      </w:pPr>
      <w:r w:rsidRPr="00254D01">
        <w:rPr>
          <w:b/>
          <w:bCs/>
          <w:lang w:val="en-IN"/>
        </w:rPr>
        <w:t>Invoice Date →</w:t>
      </w:r>
      <w:r w:rsidRPr="00254D01">
        <w:rPr>
          <w:lang w:val="en-IN"/>
        </w:rPr>
        <w:t xml:space="preserve"> Filters visuals by sales time period</w:t>
      </w:r>
    </w:p>
    <w:p w14:paraId="6B9E4364" w14:textId="77777777" w:rsidR="00254D01" w:rsidRDefault="00254D01" w:rsidP="00254D01">
      <w:pPr>
        <w:pStyle w:val="NormalWeb"/>
      </w:pPr>
      <w:r>
        <w:t xml:space="preserve">All visuals update automatically when slicers are applied, allowing users to </w:t>
      </w:r>
      <w:proofErr w:type="spellStart"/>
      <w:r>
        <w:t>analyze</w:t>
      </w:r>
      <w:proofErr w:type="spellEnd"/>
      <w:r>
        <w:t xml:space="preserve"> sales, profit, and product performance interactively.</w:t>
      </w:r>
    </w:p>
    <w:p w14:paraId="11A593ED" w14:textId="6C21E6C0" w:rsidR="001622C0" w:rsidRPr="001622C0" w:rsidRDefault="001622C0" w:rsidP="001622C0">
      <w:pPr>
        <w:rPr>
          <w:lang w:val="en-IN"/>
        </w:rPr>
      </w:pPr>
    </w:p>
    <w:p w14:paraId="1828AA91" w14:textId="77777777" w:rsidR="001622C0" w:rsidRPr="001622C0" w:rsidRDefault="001622C0" w:rsidP="001622C0">
      <w:pPr>
        <w:rPr>
          <w:lang w:val="en-IN"/>
        </w:rPr>
      </w:pPr>
    </w:p>
    <w:p w14:paraId="4C665245" w14:textId="77777777" w:rsidR="001622C0" w:rsidRPr="001622C0" w:rsidRDefault="001622C0" w:rsidP="001622C0">
      <w:pPr>
        <w:rPr>
          <w:b/>
          <w:bCs/>
          <w:lang w:val="en-IN"/>
        </w:rPr>
      </w:pPr>
      <w:r w:rsidRPr="001622C0">
        <w:rPr>
          <w:b/>
          <w:bCs/>
          <w:lang w:val="en-IN"/>
        </w:rPr>
        <w:t>Future Enhancements</w:t>
      </w:r>
    </w:p>
    <w:p w14:paraId="0C6F0AA5" w14:textId="77777777" w:rsidR="001622C0" w:rsidRPr="001622C0" w:rsidRDefault="001622C0" w:rsidP="001622C0">
      <w:pPr>
        <w:numPr>
          <w:ilvl w:val="0"/>
          <w:numId w:val="10"/>
        </w:numPr>
        <w:rPr>
          <w:lang w:val="en-IN"/>
        </w:rPr>
      </w:pPr>
      <w:r w:rsidRPr="001622C0">
        <w:rPr>
          <w:lang w:val="en-IN"/>
        </w:rPr>
        <w:t>Add a forecasting visual to predict future sales and profit trends.</w:t>
      </w:r>
    </w:p>
    <w:p w14:paraId="1AF80CCC" w14:textId="77777777" w:rsidR="001622C0" w:rsidRPr="001622C0" w:rsidRDefault="001622C0" w:rsidP="001622C0">
      <w:pPr>
        <w:numPr>
          <w:ilvl w:val="0"/>
          <w:numId w:val="10"/>
        </w:numPr>
        <w:rPr>
          <w:lang w:val="en-IN"/>
        </w:rPr>
      </w:pPr>
      <w:r w:rsidRPr="001622C0">
        <w:rPr>
          <w:lang w:val="en-IN"/>
        </w:rPr>
        <w:t>Include customer and product category details for deeper insights.</w:t>
      </w:r>
    </w:p>
    <w:p w14:paraId="390FB212" w14:textId="77777777" w:rsidR="001622C0" w:rsidRPr="001622C0" w:rsidRDefault="001622C0" w:rsidP="001622C0">
      <w:pPr>
        <w:numPr>
          <w:ilvl w:val="0"/>
          <w:numId w:val="10"/>
        </w:numPr>
        <w:rPr>
          <w:lang w:val="en-IN"/>
        </w:rPr>
      </w:pPr>
      <w:r w:rsidRPr="001622C0">
        <w:rPr>
          <w:lang w:val="en-IN"/>
        </w:rPr>
        <w:lastRenderedPageBreak/>
        <w:t>Connect to live sales databases for real-time performance tracking.</w:t>
      </w:r>
    </w:p>
    <w:p w14:paraId="2A2F2CB7" w14:textId="77777777" w:rsidR="001622C0" w:rsidRPr="001622C0" w:rsidRDefault="001622C0" w:rsidP="001622C0">
      <w:pPr>
        <w:numPr>
          <w:ilvl w:val="0"/>
          <w:numId w:val="10"/>
        </w:numPr>
        <w:rPr>
          <w:lang w:val="en-IN"/>
        </w:rPr>
      </w:pPr>
      <w:r w:rsidRPr="001622C0">
        <w:rPr>
          <w:lang w:val="en-IN"/>
        </w:rPr>
        <w:t>Publish the report to Power BI Service for automatic refresh and online sharing.</w:t>
      </w:r>
    </w:p>
    <w:p w14:paraId="6ED32997" w14:textId="77777777" w:rsidR="001622C0" w:rsidRPr="001622C0" w:rsidRDefault="001622C0" w:rsidP="001622C0">
      <w:pPr>
        <w:numPr>
          <w:ilvl w:val="0"/>
          <w:numId w:val="10"/>
        </w:numPr>
        <w:rPr>
          <w:lang w:val="en-IN"/>
        </w:rPr>
      </w:pPr>
      <w:r w:rsidRPr="001622C0">
        <w:rPr>
          <w:lang w:val="en-IN"/>
        </w:rPr>
        <w:t>Implement drill-through pages to view detailed product or regional analysis.</w:t>
      </w:r>
    </w:p>
    <w:p w14:paraId="5E1CCF88" w14:textId="2BCDDBDB" w:rsidR="00DD45FC" w:rsidRDefault="00DD45FC" w:rsidP="00DD45FC"/>
    <w:sectPr w:rsidR="00DD45FC" w:rsidSect="00580BEC">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4729B"/>
    <w:multiLevelType w:val="multilevel"/>
    <w:tmpl w:val="C5DE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3621B"/>
    <w:multiLevelType w:val="hybridMultilevel"/>
    <w:tmpl w:val="BE72BE3C"/>
    <w:lvl w:ilvl="0" w:tplc="40090001">
      <w:start w:val="1"/>
      <w:numFmt w:val="bullet"/>
      <w:lvlText w:val=""/>
      <w:lvlJc w:val="left"/>
      <w:pPr>
        <w:ind w:left="768" w:hanging="360"/>
      </w:pPr>
      <w:rPr>
        <w:rFonts w:ascii="Symbol" w:hAnsi="Symbol" w:hint="default"/>
      </w:rPr>
    </w:lvl>
    <w:lvl w:ilvl="1" w:tplc="40090003">
      <w:start w:val="1"/>
      <w:numFmt w:val="bullet"/>
      <w:lvlText w:val="o"/>
      <w:lvlJc w:val="left"/>
      <w:pPr>
        <w:ind w:left="1488" w:hanging="360"/>
      </w:pPr>
      <w:rPr>
        <w:rFonts w:ascii="Courier New" w:hAnsi="Courier New" w:cs="Courier New" w:hint="default"/>
      </w:rPr>
    </w:lvl>
    <w:lvl w:ilvl="2" w:tplc="40090005">
      <w:start w:val="1"/>
      <w:numFmt w:val="bullet"/>
      <w:lvlText w:val=""/>
      <w:lvlJc w:val="left"/>
      <w:pPr>
        <w:ind w:left="2208" w:hanging="360"/>
      </w:pPr>
      <w:rPr>
        <w:rFonts w:ascii="Wingdings" w:hAnsi="Wingdings" w:hint="default"/>
      </w:rPr>
    </w:lvl>
    <w:lvl w:ilvl="3" w:tplc="40090001">
      <w:start w:val="1"/>
      <w:numFmt w:val="bullet"/>
      <w:lvlText w:val=""/>
      <w:lvlJc w:val="left"/>
      <w:pPr>
        <w:ind w:left="2928" w:hanging="360"/>
      </w:pPr>
      <w:rPr>
        <w:rFonts w:ascii="Symbol" w:hAnsi="Symbol" w:hint="default"/>
      </w:rPr>
    </w:lvl>
    <w:lvl w:ilvl="4" w:tplc="40090003">
      <w:start w:val="1"/>
      <w:numFmt w:val="bullet"/>
      <w:lvlText w:val="o"/>
      <w:lvlJc w:val="left"/>
      <w:pPr>
        <w:ind w:left="3648" w:hanging="360"/>
      </w:pPr>
      <w:rPr>
        <w:rFonts w:ascii="Courier New" w:hAnsi="Courier New" w:cs="Courier New" w:hint="default"/>
      </w:rPr>
    </w:lvl>
    <w:lvl w:ilvl="5" w:tplc="40090005">
      <w:start w:val="1"/>
      <w:numFmt w:val="bullet"/>
      <w:lvlText w:val=""/>
      <w:lvlJc w:val="left"/>
      <w:pPr>
        <w:ind w:left="4368" w:hanging="360"/>
      </w:pPr>
      <w:rPr>
        <w:rFonts w:ascii="Wingdings" w:hAnsi="Wingdings" w:hint="default"/>
      </w:rPr>
    </w:lvl>
    <w:lvl w:ilvl="6" w:tplc="40090001">
      <w:start w:val="1"/>
      <w:numFmt w:val="bullet"/>
      <w:lvlText w:val=""/>
      <w:lvlJc w:val="left"/>
      <w:pPr>
        <w:ind w:left="5088" w:hanging="360"/>
      </w:pPr>
      <w:rPr>
        <w:rFonts w:ascii="Symbol" w:hAnsi="Symbol" w:hint="default"/>
      </w:rPr>
    </w:lvl>
    <w:lvl w:ilvl="7" w:tplc="40090003">
      <w:start w:val="1"/>
      <w:numFmt w:val="bullet"/>
      <w:lvlText w:val="o"/>
      <w:lvlJc w:val="left"/>
      <w:pPr>
        <w:ind w:left="5808" w:hanging="360"/>
      </w:pPr>
      <w:rPr>
        <w:rFonts w:ascii="Courier New" w:hAnsi="Courier New" w:cs="Courier New" w:hint="default"/>
      </w:rPr>
    </w:lvl>
    <w:lvl w:ilvl="8" w:tplc="40090005">
      <w:start w:val="1"/>
      <w:numFmt w:val="bullet"/>
      <w:lvlText w:val=""/>
      <w:lvlJc w:val="left"/>
      <w:pPr>
        <w:ind w:left="6528" w:hanging="360"/>
      </w:pPr>
      <w:rPr>
        <w:rFonts w:ascii="Wingdings" w:hAnsi="Wingdings" w:hint="default"/>
      </w:rPr>
    </w:lvl>
  </w:abstractNum>
  <w:abstractNum w:abstractNumId="2" w15:restartNumberingAfterBreak="0">
    <w:nsid w:val="139A2DD4"/>
    <w:multiLevelType w:val="multilevel"/>
    <w:tmpl w:val="9E74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C0D53"/>
    <w:multiLevelType w:val="hybridMultilevel"/>
    <w:tmpl w:val="E0744218"/>
    <w:lvl w:ilvl="0" w:tplc="F356B2A6">
      <w:start w:val="1"/>
      <w:numFmt w:val="decimal"/>
      <w:lvlText w:val="%1."/>
      <w:lvlJc w:val="left"/>
      <w:pPr>
        <w:ind w:left="643" w:hanging="360"/>
      </w:pPr>
      <w:rPr>
        <w:b/>
        <w:bCs/>
      </w:rPr>
    </w:lvl>
    <w:lvl w:ilvl="1" w:tplc="40090019" w:tentative="1">
      <w:start w:val="1"/>
      <w:numFmt w:val="lowerLetter"/>
      <w:lvlText w:val="%2."/>
      <w:lvlJc w:val="left"/>
      <w:pPr>
        <w:ind w:left="1548" w:hanging="360"/>
      </w:pPr>
    </w:lvl>
    <w:lvl w:ilvl="2" w:tplc="4009001B" w:tentative="1">
      <w:start w:val="1"/>
      <w:numFmt w:val="lowerRoman"/>
      <w:lvlText w:val="%3."/>
      <w:lvlJc w:val="right"/>
      <w:pPr>
        <w:ind w:left="2268" w:hanging="180"/>
      </w:pPr>
    </w:lvl>
    <w:lvl w:ilvl="3" w:tplc="4009000F" w:tentative="1">
      <w:start w:val="1"/>
      <w:numFmt w:val="decimal"/>
      <w:lvlText w:val="%4."/>
      <w:lvlJc w:val="left"/>
      <w:pPr>
        <w:ind w:left="2988" w:hanging="360"/>
      </w:pPr>
    </w:lvl>
    <w:lvl w:ilvl="4" w:tplc="40090019" w:tentative="1">
      <w:start w:val="1"/>
      <w:numFmt w:val="lowerLetter"/>
      <w:lvlText w:val="%5."/>
      <w:lvlJc w:val="left"/>
      <w:pPr>
        <w:ind w:left="3708" w:hanging="360"/>
      </w:pPr>
    </w:lvl>
    <w:lvl w:ilvl="5" w:tplc="4009001B" w:tentative="1">
      <w:start w:val="1"/>
      <w:numFmt w:val="lowerRoman"/>
      <w:lvlText w:val="%6."/>
      <w:lvlJc w:val="right"/>
      <w:pPr>
        <w:ind w:left="4428" w:hanging="180"/>
      </w:pPr>
    </w:lvl>
    <w:lvl w:ilvl="6" w:tplc="4009000F" w:tentative="1">
      <w:start w:val="1"/>
      <w:numFmt w:val="decimal"/>
      <w:lvlText w:val="%7."/>
      <w:lvlJc w:val="left"/>
      <w:pPr>
        <w:ind w:left="5148" w:hanging="360"/>
      </w:pPr>
    </w:lvl>
    <w:lvl w:ilvl="7" w:tplc="40090019" w:tentative="1">
      <w:start w:val="1"/>
      <w:numFmt w:val="lowerLetter"/>
      <w:lvlText w:val="%8."/>
      <w:lvlJc w:val="left"/>
      <w:pPr>
        <w:ind w:left="5868" w:hanging="360"/>
      </w:pPr>
    </w:lvl>
    <w:lvl w:ilvl="8" w:tplc="4009001B" w:tentative="1">
      <w:start w:val="1"/>
      <w:numFmt w:val="lowerRoman"/>
      <w:lvlText w:val="%9."/>
      <w:lvlJc w:val="right"/>
      <w:pPr>
        <w:ind w:left="6588" w:hanging="180"/>
      </w:pPr>
    </w:lvl>
  </w:abstractNum>
  <w:abstractNum w:abstractNumId="4" w15:restartNumberingAfterBreak="0">
    <w:nsid w:val="197A2381"/>
    <w:multiLevelType w:val="multilevel"/>
    <w:tmpl w:val="82F6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C47C2"/>
    <w:multiLevelType w:val="multilevel"/>
    <w:tmpl w:val="6858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C5554"/>
    <w:multiLevelType w:val="multilevel"/>
    <w:tmpl w:val="82F6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075FB3"/>
    <w:multiLevelType w:val="multilevel"/>
    <w:tmpl w:val="82F6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EE6FCF"/>
    <w:multiLevelType w:val="multilevel"/>
    <w:tmpl w:val="5D48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D8372C"/>
    <w:multiLevelType w:val="multilevel"/>
    <w:tmpl w:val="8D74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37297F"/>
    <w:multiLevelType w:val="multilevel"/>
    <w:tmpl w:val="2AB4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3263A8"/>
    <w:multiLevelType w:val="multilevel"/>
    <w:tmpl w:val="CB2A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019033">
    <w:abstractNumId w:val="8"/>
  </w:num>
  <w:num w:numId="2" w16cid:durableId="511068944">
    <w:abstractNumId w:val="2"/>
  </w:num>
  <w:num w:numId="3" w16cid:durableId="843863851">
    <w:abstractNumId w:val="6"/>
  </w:num>
  <w:num w:numId="4" w16cid:durableId="1862275759">
    <w:abstractNumId w:val="5"/>
  </w:num>
  <w:num w:numId="5" w16cid:durableId="1785148125">
    <w:abstractNumId w:val="11"/>
  </w:num>
  <w:num w:numId="6" w16cid:durableId="1874341907">
    <w:abstractNumId w:val="9"/>
  </w:num>
  <w:num w:numId="7" w16cid:durableId="488718116">
    <w:abstractNumId w:val="10"/>
  </w:num>
  <w:num w:numId="8" w16cid:durableId="1496337386">
    <w:abstractNumId w:val="3"/>
  </w:num>
  <w:num w:numId="9" w16cid:durableId="2047412344">
    <w:abstractNumId w:val="0"/>
  </w:num>
  <w:num w:numId="10" w16cid:durableId="880675212">
    <w:abstractNumId w:val="4"/>
  </w:num>
  <w:num w:numId="11" w16cid:durableId="343943298">
    <w:abstractNumId w:val="1"/>
  </w:num>
  <w:num w:numId="12" w16cid:durableId="620961651">
    <w:abstractNumId w:val="1"/>
  </w:num>
  <w:num w:numId="13" w16cid:durableId="14030200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C94"/>
    <w:rsid w:val="000603BD"/>
    <w:rsid w:val="00061248"/>
    <w:rsid w:val="00147971"/>
    <w:rsid w:val="00152789"/>
    <w:rsid w:val="001622C0"/>
    <w:rsid w:val="001B6720"/>
    <w:rsid w:val="00254D01"/>
    <w:rsid w:val="0041066D"/>
    <w:rsid w:val="00580BEC"/>
    <w:rsid w:val="008A0CD6"/>
    <w:rsid w:val="00A023BA"/>
    <w:rsid w:val="00DD45FC"/>
    <w:rsid w:val="00E74C94"/>
    <w:rsid w:val="00FD017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84F19"/>
  <w15:chartTrackingRefBased/>
  <w15:docId w15:val="{BA69DCF2-F81E-4315-BA60-0733E10DE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5FC"/>
  </w:style>
  <w:style w:type="paragraph" w:styleId="Heading1">
    <w:name w:val="heading 1"/>
    <w:basedOn w:val="Normal"/>
    <w:next w:val="Normal"/>
    <w:link w:val="Heading1Char"/>
    <w:uiPriority w:val="9"/>
    <w:qFormat/>
    <w:rsid w:val="00E74C9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E74C9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E74C9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E74C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4C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4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C9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E74C9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E74C9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E74C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4C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4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C94"/>
    <w:rPr>
      <w:rFonts w:eastAsiaTheme="majorEastAsia" w:cstheme="majorBidi"/>
      <w:color w:val="272727" w:themeColor="text1" w:themeTint="D8"/>
    </w:rPr>
  </w:style>
  <w:style w:type="paragraph" w:styleId="Title">
    <w:name w:val="Title"/>
    <w:basedOn w:val="Normal"/>
    <w:next w:val="Normal"/>
    <w:link w:val="TitleChar"/>
    <w:uiPriority w:val="10"/>
    <w:qFormat/>
    <w:rsid w:val="00E74C9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74C9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74C9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74C9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74C94"/>
    <w:pPr>
      <w:spacing w:before="160"/>
      <w:jc w:val="center"/>
    </w:pPr>
    <w:rPr>
      <w:i/>
      <w:iCs/>
      <w:color w:val="404040" w:themeColor="text1" w:themeTint="BF"/>
    </w:rPr>
  </w:style>
  <w:style w:type="character" w:customStyle="1" w:styleId="QuoteChar">
    <w:name w:val="Quote Char"/>
    <w:basedOn w:val="DefaultParagraphFont"/>
    <w:link w:val="Quote"/>
    <w:uiPriority w:val="29"/>
    <w:rsid w:val="00E74C94"/>
    <w:rPr>
      <w:i/>
      <w:iCs/>
      <w:color w:val="404040" w:themeColor="text1" w:themeTint="BF"/>
    </w:rPr>
  </w:style>
  <w:style w:type="paragraph" w:styleId="ListParagraph">
    <w:name w:val="List Paragraph"/>
    <w:basedOn w:val="Normal"/>
    <w:uiPriority w:val="34"/>
    <w:qFormat/>
    <w:rsid w:val="00E74C94"/>
    <w:pPr>
      <w:ind w:left="720"/>
      <w:contextualSpacing/>
    </w:pPr>
  </w:style>
  <w:style w:type="character" w:styleId="IntenseEmphasis">
    <w:name w:val="Intense Emphasis"/>
    <w:basedOn w:val="DefaultParagraphFont"/>
    <w:uiPriority w:val="21"/>
    <w:qFormat/>
    <w:rsid w:val="00E74C94"/>
    <w:rPr>
      <w:i/>
      <w:iCs/>
      <w:color w:val="2F5496" w:themeColor="accent1" w:themeShade="BF"/>
    </w:rPr>
  </w:style>
  <w:style w:type="paragraph" w:styleId="IntenseQuote">
    <w:name w:val="Intense Quote"/>
    <w:basedOn w:val="Normal"/>
    <w:next w:val="Normal"/>
    <w:link w:val="IntenseQuoteChar"/>
    <w:uiPriority w:val="30"/>
    <w:qFormat/>
    <w:rsid w:val="00E74C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4C94"/>
    <w:rPr>
      <w:i/>
      <w:iCs/>
      <w:color w:val="2F5496" w:themeColor="accent1" w:themeShade="BF"/>
    </w:rPr>
  </w:style>
  <w:style w:type="character" w:styleId="IntenseReference">
    <w:name w:val="Intense Reference"/>
    <w:basedOn w:val="DefaultParagraphFont"/>
    <w:uiPriority w:val="32"/>
    <w:qFormat/>
    <w:rsid w:val="00E74C94"/>
    <w:rPr>
      <w:b/>
      <w:bCs/>
      <w:smallCaps/>
      <w:color w:val="2F5496" w:themeColor="accent1" w:themeShade="BF"/>
      <w:spacing w:val="5"/>
    </w:rPr>
  </w:style>
  <w:style w:type="paragraph" w:styleId="NormalWeb">
    <w:name w:val="Normal (Web)"/>
    <w:basedOn w:val="Normal"/>
    <w:uiPriority w:val="99"/>
    <w:semiHidden/>
    <w:unhideWhenUsed/>
    <w:rsid w:val="001B6720"/>
    <w:pPr>
      <w:spacing w:before="100" w:beforeAutospacing="1" w:after="100" w:afterAutospacing="1" w:line="240" w:lineRule="auto"/>
    </w:pPr>
    <w:rPr>
      <w:rFonts w:ascii="Times New Roman" w:eastAsia="Times New Roman" w:hAnsi="Times New Roman" w:cs="Times New Roman"/>
      <w:kern w:val="0"/>
      <w:szCs w:val="24"/>
      <w:lang w:val="en-IN" w:eastAsia="en-IN" w:bidi="ar-SA"/>
      <w14:ligatures w14:val="none"/>
    </w:rPr>
  </w:style>
  <w:style w:type="character" w:styleId="Strong">
    <w:name w:val="Strong"/>
    <w:basedOn w:val="DefaultParagraphFont"/>
    <w:uiPriority w:val="22"/>
    <w:qFormat/>
    <w:rsid w:val="001B67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325655">
      <w:bodyDiv w:val="1"/>
      <w:marLeft w:val="0"/>
      <w:marRight w:val="0"/>
      <w:marTop w:val="0"/>
      <w:marBottom w:val="0"/>
      <w:divBdr>
        <w:top w:val="none" w:sz="0" w:space="0" w:color="auto"/>
        <w:left w:val="none" w:sz="0" w:space="0" w:color="auto"/>
        <w:bottom w:val="none" w:sz="0" w:space="0" w:color="auto"/>
        <w:right w:val="none" w:sz="0" w:space="0" w:color="auto"/>
      </w:divBdr>
    </w:div>
    <w:div w:id="623581083">
      <w:bodyDiv w:val="1"/>
      <w:marLeft w:val="0"/>
      <w:marRight w:val="0"/>
      <w:marTop w:val="0"/>
      <w:marBottom w:val="0"/>
      <w:divBdr>
        <w:top w:val="none" w:sz="0" w:space="0" w:color="auto"/>
        <w:left w:val="none" w:sz="0" w:space="0" w:color="auto"/>
        <w:bottom w:val="none" w:sz="0" w:space="0" w:color="auto"/>
        <w:right w:val="none" w:sz="0" w:space="0" w:color="auto"/>
      </w:divBdr>
    </w:div>
    <w:div w:id="664867943">
      <w:bodyDiv w:val="1"/>
      <w:marLeft w:val="0"/>
      <w:marRight w:val="0"/>
      <w:marTop w:val="0"/>
      <w:marBottom w:val="0"/>
      <w:divBdr>
        <w:top w:val="none" w:sz="0" w:space="0" w:color="auto"/>
        <w:left w:val="none" w:sz="0" w:space="0" w:color="auto"/>
        <w:bottom w:val="none" w:sz="0" w:space="0" w:color="auto"/>
        <w:right w:val="none" w:sz="0" w:space="0" w:color="auto"/>
      </w:divBdr>
    </w:div>
    <w:div w:id="782844682">
      <w:bodyDiv w:val="1"/>
      <w:marLeft w:val="0"/>
      <w:marRight w:val="0"/>
      <w:marTop w:val="0"/>
      <w:marBottom w:val="0"/>
      <w:divBdr>
        <w:top w:val="none" w:sz="0" w:space="0" w:color="auto"/>
        <w:left w:val="none" w:sz="0" w:space="0" w:color="auto"/>
        <w:bottom w:val="none" w:sz="0" w:space="0" w:color="auto"/>
        <w:right w:val="none" w:sz="0" w:space="0" w:color="auto"/>
      </w:divBdr>
    </w:div>
    <w:div w:id="858157660">
      <w:bodyDiv w:val="1"/>
      <w:marLeft w:val="0"/>
      <w:marRight w:val="0"/>
      <w:marTop w:val="0"/>
      <w:marBottom w:val="0"/>
      <w:divBdr>
        <w:top w:val="none" w:sz="0" w:space="0" w:color="auto"/>
        <w:left w:val="none" w:sz="0" w:space="0" w:color="auto"/>
        <w:bottom w:val="none" w:sz="0" w:space="0" w:color="auto"/>
        <w:right w:val="none" w:sz="0" w:space="0" w:color="auto"/>
      </w:divBdr>
    </w:div>
    <w:div w:id="899292873">
      <w:bodyDiv w:val="1"/>
      <w:marLeft w:val="0"/>
      <w:marRight w:val="0"/>
      <w:marTop w:val="0"/>
      <w:marBottom w:val="0"/>
      <w:divBdr>
        <w:top w:val="none" w:sz="0" w:space="0" w:color="auto"/>
        <w:left w:val="none" w:sz="0" w:space="0" w:color="auto"/>
        <w:bottom w:val="none" w:sz="0" w:space="0" w:color="auto"/>
        <w:right w:val="none" w:sz="0" w:space="0" w:color="auto"/>
      </w:divBdr>
    </w:div>
    <w:div w:id="931208858">
      <w:bodyDiv w:val="1"/>
      <w:marLeft w:val="0"/>
      <w:marRight w:val="0"/>
      <w:marTop w:val="0"/>
      <w:marBottom w:val="0"/>
      <w:divBdr>
        <w:top w:val="none" w:sz="0" w:space="0" w:color="auto"/>
        <w:left w:val="none" w:sz="0" w:space="0" w:color="auto"/>
        <w:bottom w:val="none" w:sz="0" w:space="0" w:color="auto"/>
        <w:right w:val="none" w:sz="0" w:space="0" w:color="auto"/>
      </w:divBdr>
    </w:div>
    <w:div w:id="1261837378">
      <w:bodyDiv w:val="1"/>
      <w:marLeft w:val="0"/>
      <w:marRight w:val="0"/>
      <w:marTop w:val="0"/>
      <w:marBottom w:val="0"/>
      <w:divBdr>
        <w:top w:val="none" w:sz="0" w:space="0" w:color="auto"/>
        <w:left w:val="none" w:sz="0" w:space="0" w:color="auto"/>
        <w:bottom w:val="none" w:sz="0" w:space="0" w:color="auto"/>
        <w:right w:val="none" w:sz="0" w:space="0" w:color="auto"/>
      </w:divBdr>
    </w:div>
    <w:div w:id="1409425539">
      <w:bodyDiv w:val="1"/>
      <w:marLeft w:val="0"/>
      <w:marRight w:val="0"/>
      <w:marTop w:val="0"/>
      <w:marBottom w:val="0"/>
      <w:divBdr>
        <w:top w:val="none" w:sz="0" w:space="0" w:color="auto"/>
        <w:left w:val="none" w:sz="0" w:space="0" w:color="auto"/>
        <w:bottom w:val="none" w:sz="0" w:space="0" w:color="auto"/>
        <w:right w:val="none" w:sz="0" w:space="0" w:color="auto"/>
      </w:divBdr>
    </w:div>
    <w:div w:id="1747805464">
      <w:bodyDiv w:val="1"/>
      <w:marLeft w:val="0"/>
      <w:marRight w:val="0"/>
      <w:marTop w:val="0"/>
      <w:marBottom w:val="0"/>
      <w:divBdr>
        <w:top w:val="none" w:sz="0" w:space="0" w:color="auto"/>
        <w:left w:val="none" w:sz="0" w:space="0" w:color="auto"/>
        <w:bottom w:val="none" w:sz="0" w:space="0" w:color="auto"/>
        <w:right w:val="none" w:sz="0" w:space="0" w:color="auto"/>
      </w:divBdr>
    </w:div>
    <w:div w:id="1887987191">
      <w:bodyDiv w:val="1"/>
      <w:marLeft w:val="0"/>
      <w:marRight w:val="0"/>
      <w:marTop w:val="0"/>
      <w:marBottom w:val="0"/>
      <w:divBdr>
        <w:top w:val="none" w:sz="0" w:space="0" w:color="auto"/>
        <w:left w:val="none" w:sz="0" w:space="0" w:color="auto"/>
        <w:bottom w:val="none" w:sz="0" w:space="0" w:color="auto"/>
        <w:right w:val="none" w:sz="0" w:space="0" w:color="auto"/>
      </w:divBdr>
    </w:div>
    <w:div w:id="2087222561">
      <w:bodyDiv w:val="1"/>
      <w:marLeft w:val="0"/>
      <w:marRight w:val="0"/>
      <w:marTop w:val="0"/>
      <w:marBottom w:val="0"/>
      <w:divBdr>
        <w:top w:val="none" w:sz="0" w:space="0" w:color="auto"/>
        <w:left w:val="none" w:sz="0" w:space="0" w:color="auto"/>
        <w:bottom w:val="none" w:sz="0" w:space="0" w:color="auto"/>
        <w:right w:val="none" w:sz="0" w:space="0" w:color="auto"/>
      </w:divBdr>
    </w:div>
    <w:div w:id="2142989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420</Words>
  <Characters>2399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Mane</dc:creator>
  <cp:keywords/>
  <dc:description/>
  <cp:lastModifiedBy>janhavi amberkhane</cp:lastModifiedBy>
  <cp:revision>3</cp:revision>
  <dcterms:created xsi:type="dcterms:W3CDTF">2025-11-08T05:22:00Z</dcterms:created>
  <dcterms:modified xsi:type="dcterms:W3CDTF">2025-11-08T13:01:00Z</dcterms:modified>
</cp:coreProperties>
</file>