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A03770" w14:textId="77777777" w:rsidR="00A702A4" w:rsidRDefault="00A702A4">
      <w:pPr>
        <w:pStyle w:val="BodyText"/>
        <w:rPr>
          <w:sz w:val="20"/>
        </w:rPr>
      </w:pPr>
    </w:p>
    <w:p w14:paraId="517BA432" w14:textId="77777777" w:rsidR="00A702A4" w:rsidRDefault="00A702A4">
      <w:pPr>
        <w:pStyle w:val="BodyText"/>
        <w:rPr>
          <w:sz w:val="20"/>
        </w:rPr>
      </w:pPr>
    </w:p>
    <w:p w14:paraId="0F56EA35" w14:textId="77777777" w:rsidR="00A702A4" w:rsidRDefault="00A702A4">
      <w:pPr>
        <w:pStyle w:val="BodyText"/>
        <w:rPr>
          <w:sz w:val="20"/>
        </w:rPr>
      </w:pPr>
    </w:p>
    <w:p w14:paraId="1463B724" w14:textId="77777777" w:rsidR="00A702A4" w:rsidRDefault="00A702A4">
      <w:pPr>
        <w:pStyle w:val="BodyText"/>
        <w:rPr>
          <w:sz w:val="20"/>
        </w:rPr>
      </w:pPr>
    </w:p>
    <w:p w14:paraId="5075A948" w14:textId="77777777" w:rsidR="00A702A4" w:rsidRDefault="00A702A4">
      <w:pPr>
        <w:pStyle w:val="BodyText"/>
        <w:rPr>
          <w:sz w:val="20"/>
        </w:rPr>
      </w:pPr>
    </w:p>
    <w:p w14:paraId="4CEC1AC1" w14:textId="1E7C9591" w:rsidR="00A702A4" w:rsidRDefault="00C9439D">
      <w:pPr>
        <w:pStyle w:val="Title"/>
      </w:pPr>
      <w:r>
        <w:t>Final project report</w:t>
      </w:r>
    </w:p>
    <w:p w14:paraId="18CB31A9" w14:textId="77777777" w:rsidR="00A702A4" w:rsidRDefault="00A702A4">
      <w:pPr>
        <w:pStyle w:val="BodyText"/>
        <w:rPr>
          <w:b/>
          <w:sz w:val="48"/>
        </w:rPr>
      </w:pPr>
    </w:p>
    <w:p w14:paraId="463CE82D" w14:textId="77777777" w:rsidR="00A702A4" w:rsidRDefault="00A702A4">
      <w:pPr>
        <w:pStyle w:val="BodyText"/>
        <w:rPr>
          <w:b/>
          <w:sz w:val="48"/>
        </w:rPr>
      </w:pPr>
    </w:p>
    <w:p w14:paraId="29A3E0A3" w14:textId="77777777" w:rsidR="00A702A4" w:rsidRDefault="00A702A4">
      <w:pPr>
        <w:pStyle w:val="BodyText"/>
        <w:rPr>
          <w:b/>
          <w:sz w:val="48"/>
        </w:rPr>
      </w:pPr>
    </w:p>
    <w:p w14:paraId="0EEDA256" w14:textId="77777777" w:rsidR="00A702A4" w:rsidRDefault="00A702A4">
      <w:pPr>
        <w:pStyle w:val="BodyText"/>
        <w:rPr>
          <w:b/>
          <w:sz w:val="48"/>
        </w:rPr>
      </w:pPr>
    </w:p>
    <w:p w14:paraId="4D797DE8" w14:textId="77777777" w:rsidR="00A702A4" w:rsidRDefault="00A702A4">
      <w:pPr>
        <w:pStyle w:val="BodyText"/>
        <w:rPr>
          <w:b/>
          <w:sz w:val="48"/>
        </w:rPr>
      </w:pPr>
    </w:p>
    <w:p w14:paraId="48DFFDC1" w14:textId="77777777" w:rsidR="00A702A4" w:rsidRDefault="00A702A4">
      <w:pPr>
        <w:pStyle w:val="BodyText"/>
        <w:rPr>
          <w:b/>
          <w:sz w:val="48"/>
        </w:rPr>
      </w:pPr>
    </w:p>
    <w:p w14:paraId="5416B219" w14:textId="77777777" w:rsidR="00A702A4" w:rsidRDefault="00A702A4">
      <w:pPr>
        <w:pStyle w:val="BodyText"/>
        <w:rPr>
          <w:b/>
          <w:sz w:val="48"/>
        </w:rPr>
      </w:pPr>
    </w:p>
    <w:p w14:paraId="05BB52E2" w14:textId="77777777" w:rsidR="00A702A4" w:rsidRDefault="00A702A4">
      <w:pPr>
        <w:pStyle w:val="BodyText"/>
        <w:rPr>
          <w:b/>
          <w:sz w:val="48"/>
        </w:rPr>
      </w:pPr>
    </w:p>
    <w:p w14:paraId="60EE6EE1" w14:textId="61C0B299" w:rsidR="00A702A4" w:rsidRDefault="00000000">
      <w:pPr>
        <w:spacing w:line="621" w:lineRule="auto"/>
        <w:ind w:left="3852" w:right="2986" w:hanging="941"/>
        <w:rPr>
          <w:b/>
          <w:sz w:val="21"/>
        </w:rPr>
      </w:pPr>
      <w:r>
        <w:rPr>
          <w:b/>
          <w:color w:val="2C3A45"/>
          <w:sz w:val="21"/>
        </w:rPr>
        <w:t xml:space="preserve">Janhavi Anantprakash Kharmale </w:t>
      </w:r>
    </w:p>
    <w:p w14:paraId="3620A58D" w14:textId="77777777" w:rsidR="00A702A4" w:rsidRDefault="00000000">
      <w:pPr>
        <w:spacing w:line="241" w:lineRule="exact"/>
        <w:ind w:left="2091" w:right="2187"/>
        <w:jc w:val="center"/>
        <w:rPr>
          <w:b/>
          <w:sz w:val="21"/>
        </w:rPr>
      </w:pPr>
      <w:r>
        <w:rPr>
          <w:b/>
          <w:sz w:val="21"/>
        </w:rPr>
        <w:t>University of South Florida</w:t>
      </w:r>
    </w:p>
    <w:p w14:paraId="1D7BD6B6" w14:textId="77777777" w:rsidR="00A702A4" w:rsidRDefault="00A702A4">
      <w:pPr>
        <w:pStyle w:val="BodyText"/>
        <w:spacing w:before="9"/>
        <w:rPr>
          <w:b/>
          <w:sz w:val="32"/>
        </w:rPr>
      </w:pPr>
    </w:p>
    <w:p w14:paraId="32E8B858" w14:textId="0E0346DC" w:rsidR="00A702A4" w:rsidRDefault="00000000">
      <w:pPr>
        <w:spacing w:before="1" w:line="621" w:lineRule="auto"/>
        <w:ind w:left="2091" w:right="2187"/>
        <w:jc w:val="center"/>
        <w:rPr>
          <w:b/>
          <w:sz w:val="21"/>
        </w:rPr>
      </w:pPr>
      <w:bookmarkStart w:id="0" w:name="_Hlk164885392"/>
      <w:r>
        <w:rPr>
          <w:b/>
          <w:sz w:val="21"/>
        </w:rPr>
        <w:t>ISM</w:t>
      </w:r>
      <w:r w:rsidR="00735C8C" w:rsidRPr="00735C8C">
        <w:t xml:space="preserve"> </w:t>
      </w:r>
      <w:r w:rsidR="00735C8C" w:rsidRPr="00735C8C">
        <w:rPr>
          <w:b/>
          <w:sz w:val="21"/>
        </w:rPr>
        <w:t>ISM6419.901S24</w:t>
      </w:r>
      <w:r>
        <w:rPr>
          <w:b/>
          <w:sz w:val="21"/>
        </w:rPr>
        <w:t xml:space="preserve"> -</w:t>
      </w:r>
      <w:r w:rsidR="00735C8C">
        <w:rPr>
          <w:b/>
          <w:sz w:val="21"/>
        </w:rPr>
        <w:t xml:space="preserve">Data Visualization                 </w:t>
      </w:r>
      <w:r>
        <w:rPr>
          <w:b/>
          <w:sz w:val="21"/>
        </w:rPr>
        <w:t xml:space="preserve"> </w:t>
      </w:r>
      <w:bookmarkEnd w:id="0"/>
      <w:r>
        <w:rPr>
          <w:b/>
          <w:sz w:val="21"/>
        </w:rPr>
        <w:t xml:space="preserve">Prof. </w:t>
      </w:r>
      <w:r w:rsidR="00735C8C">
        <w:rPr>
          <w:b/>
          <w:sz w:val="21"/>
        </w:rPr>
        <w:t>Han</w:t>
      </w:r>
      <w:r>
        <w:rPr>
          <w:b/>
          <w:sz w:val="21"/>
        </w:rPr>
        <w:t xml:space="preserve"> </w:t>
      </w:r>
      <w:proofErr w:type="spellStart"/>
      <w:r w:rsidR="00735C8C">
        <w:rPr>
          <w:b/>
          <w:sz w:val="21"/>
        </w:rPr>
        <w:t>Reichgelt</w:t>
      </w:r>
      <w:proofErr w:type="spellEnd"/>
    </w:p>
    <w:p w14:paraId="24F4D299" w14:textId="1B0CA0AE" w:rsidR="00A702A4" w:rsidRDefault="00B33534">
      <w:pPr>
        <w:spacing w:line="236" w:lineRule="exact"/>
        <w:ind w:left="2091" w:right="2183"/>
        <w:jc w:val="center"/>
        <w:rPr>
          <w:b/>
          <w:sz w:val="21"/>
        </w:rPr>
      </w:pPr>
      <w:r>
        <w:rPr>
          <w:b/>
          <w:sz w:val="21"/>
        </w:rPr>
        <w:t>May</w:t>
      </w:r>
      <w:r w:rsidR="00C9439D">
        <w:rPr>
          <w:b/>
          <w:sz w:val="21"/>
        </w:rPr>
        <w:t xml:space="preserve">. </w:t>
      </w:r>
      <w:r>
        <w:rPr>
          <w:b/>
          <w:sz w:val="21"/>
        </w:rPr>
        <w:t>02</w:t>
      </w:r>
      <w:r w:rsidR="00C9439D">
        <w:rPr>
          <w:b/>
          <w:sz w:val="21"/>
        </w:rPr>
        <w:t>, 202</w:t>
      </w:r>
      <w:r w:rsidR="00735C8C">
        <w:rPr>
          <w:b/>
          <w:sz w:val="21"/>
        </w:rPr>
        <w:t>4</w:t>
      </w:r>
    </w:p>
    <w:p w14:paraId="5F400E1F" w14:textId="77777777" w:rsidR="00A702A4" w:rsidRDefault="00A702A4">
      <w:pPr>
        <w:spacing w:line="236" w:lineRule="exact"/>
        <w:jc w:val="center"/>
        <w:rPr>
          <w:sz w:val="21"/>
        </w:rPr>
        <w:sectPr w:rsidR="00A702A4" w:rsidSect="00791587">
          <w:headerReference w:type="default" r:id="rId7"/>
          <w:footerReference w:type="default" r:id="rId8"/>
          <w:type w:val="continuous"/>
          <w:pgSz w:w="12240" w:h="15840"/>
          <w:pgMar w:top="1380" w:right="1600" w:bottom="900" w:left="1700" w:header="730" w:footer="715" w:gutter="0"/>
          <w:pgNumType w:start="1"/>
          <w:cols w:space="720"/>
        </w:sectPr>
      </w:pPr>
    </w:p>
    <w:p w14:paraId="376AB399" w14:textId="77777777" w:rsidR="00A702A4" w:rsidRDefault="00A702A4">
      <w:pPr>
        <w:pStyle w:val="BodyText"/>
        <w:rPr>
          <w:b/>
          <w:sz w:val="20"/>
        </w:rPr>
      </w:pPr>
    </w:p>
    <w:p w14:paraId="1378C37C" w14:textId="77777777" w:rsidR="00A702A4" w:rsidRDefault="00A702A4">
      <w:pPr>
        <w:pStyle w:val="BodyText"/>
        <w:rPr>
          <w:b/>
          <w:sz w:val="20"/>
        </w:rPr>
      </w:pPr>
    </w:p>
    <w:p w14:paraId="1AF029CA" w14:textId="77777777" w:rsidR="00A702A4" w:rsidRDefault="00A702A4">
      <w:pPr>
        <w:pStyle w:val="BodyText"/>
        <w:rPr>
          <w:b/>
          <w:sz w:val="20"/>
        </w:rPr>
      </w:pPr>
    </w:p>
    <w:p w14:paraId="0A7FF7A3" w14:textId="77777777" w:rsidR="00A702A4" w:rsidRDefault="00A702A4">
      <w:pPr>
        <w:pStyle w:val="BodyText"/>
        <w:rPr>
          <w:b/>
          <w:sz w:val="20"/>
        </w:rPr>
      </w:pPr>
    </w:p>
    <w:p w14:paraId="6A4BE61A" w14:textId="77777777" w:rsidR="00A702A4" w:rsidRDefault="00A702A4">
      <w:pPr>
        <w:pStyle w:val="BodyText"/>
        <w:rPr>
          <w:b/>
          <w:sz w:val="20"/>
        </w:rPr>
      </w:pPr>
    </w:p>
    <w:p w14:paraId="7CC774FE" w14:textId="77777777" w:rsidR="00A702A4" w:rsidRDefault="00A702A4">
      <w:pPr>
        <w:pStyle w:val="BodyText"/>
        <w:rPr>
          <w:b/>
          <w:sz w:val="20"/>
        </w:rPr>
      </w:pPr>
    </w:p>
    <w:p w14:paraId="0AE036A7" w14:textId="77777777" w:rsidR="00A702A4" w:rsidRDefault="00A702A4">
      <w:pPr>
        <w:pStyle w:val="BodyText"/>
        <w:rPr>
          <w:b/>
          <w:sz w:val="20"/>
        </w:rPr>
      </w:pPr>
    </w:p>
    <w:p w14:paraId="569D5A3E" w14:textId="77777777" w:rsidR="00A702A4" w:rsidRDefault="00A702A4">
      <w:pPr>
        <w:pStyle w:val="BodyText"/>
        <w:rPr>
          <w:b/>
          <w:sz w:val="20"/>
        </w:rPr>
      </w:pPr>
    </w:p>
    <w:p w14:paraId="6D9BD17D" w14:textId="77777777" w:rsidR="00A702A4" w:rsidRDefault="00A702A4">
      <w:pPr>
        <w:pStyle w:val="BodyText"/>
        <w:rPr>
          <w:b/>
          <w:sz w:val="20"/>
        </w:rPr>
      </w:pPr>
    </w:p>
    <w:p w14:paraId="0DC0A7DE" w14:textId="77777777" w:rsidR="00A702A4" w:rsidRDefault="00A702A4">
      <w:pPr>
        <w:pStyle w:val="BodyText"/>
        <w:rPr>
          <w:b/>
          <w:sz w:val="29"/>
        </w:rPr>
      </w:pPr>
    </w:p>
    <w:p w14:paraId="32F4A214" w14:textId="77777777" w:rsidR="00A702A4" w:rsidRDefault="00000000">
      <w:pPr>
        <w:spacing w:before="83"/>
        <w:ind w:left="2091" w:right="2184"/>
        <w:jc w:val="center"/>
        <w:rPr>
          <w:sz w:val="40"/>
        </w:rPr>
      </w:pPr>
      <w:r>
        <w:rPr>
          <w:sz w:val="40"/>
        </w:rPr>
        <w:t>Table of Contents</w:t>
      </w:r>
    </w:p>
    <w:sdt>
      <w:sdtPr>
        <w:id w:val="212864630"/>
        <w:docPartObj>
          <w:docPartGallery w:val="Table of Contents"/>
          <w:docPartUnique/>
        </w:docPartObj>
      </w:sdtPr>
      <w:sdtContent>
        <w:p w14:paraId="6DFA961B" w14:textId="77777777" w:rsidR="00A702A4" w:rsidRDefault="00000000">
          <w:pPr>
            <w:pStyle w:val="TOC1"/>
            <w:numPr>
              <w:ilvl w:val="0"/>
              <w:numId w:val="8"/>
            </w:numPr>
            <w:tabs>
              <w:tab w:val="left" w:pos="580"/>
              <w:tab w:val="left" w:pos="581"/>
              <w:tab w:val="right" w:leader="dot" w:pos="8734"/>
            </w:tabs>
            <w:spacing w:before="348"/>
            <w:ind w:hanging="481"/>
          </w:pPr>
          <w:r>
            <w:fldChar w:fldCharType="begin"/>
          </w:r>
          <w:r>
            <w:instrText xml:space="preserve">TOC \o "1-1" \h \z \u </w:instrText>
          </w:r>
          <w:r>
            <w:fldChar w:fldCharType="separate"/>
          </w:r>
          <w:hyperlink w:anchor="_bookmark0" w:history="1">
            <w:r>
              <w:t>Introduction</w:t>
            </w:r>
            <w:r>
              <w:tab/>
              <w:t>3</w:t>
            </w:r>
          </w:hyperlink>
        </w:p>
        <w:p w14:paraId="415D7688" w14:textId="1E0D1434" w:rsidR="00A702A4" w:rsidRDefault="00DB3EE7">
          <w:pPr>
            <w:pStyle w:val="TOC1"/>
            <w:numPr>
              <w:ilvl w:val="0"/>
              <w:numId w:val="8"/>
            </w:numPr>
            <w:tabs>
              <w:tab w:val="left" w:pos="580"/>
              <w:tab w:val="left" w:pos="581"/>
              <w:tab w:val="right" w:leader="dot" w:pos="8734"/>
            </w:tabs>
            <w:ind w:hanging="481"/>
          </w:pPr>
          <w:r w:rsidRPr="00DB3EE7">
            <w:t>Methodology</w:t>
          </w:r>
          <w:hyperlink w:anchor="_bookmark1" w:history="1">
            <w:r>
              <w:tab/>
              <w:t>4</w:t>
            </w:r>
          </w:hyperlink>
        </w:p>
        <w:p w14:paraId="39990876" w14:textId="0CC6DA6C" w:rsidR="00A702A4" w:rsidRDefault="00DB3EE7">
          <w:pPr>
            <w:pStyle w:val="TOC1"/>
            <w:numPr>
              <w:ilvl w:val="0"/>
              <w:numId w:val="8"/>
            </w:numPr>
            <w:tabs>
              <w:tab w:val="left" w:pos="580"/>
              <w:tab w:val="left" w:pos="581"/>
              <w:tab w:val="right" w:leader="dot" w:pos="8734"/>
            </w:tabs>
            <w:spacing w:before="302"/>
            <w:ind w:hanging="481"/>
          </w:pPr>
          <w:r w:rsidRPr="00DB3EE7">
            <w:t>Analysis</w:t>
          </w:r>
          <w:hyperlink w:anchor="_bookmark2" w:history="1">
            <w:r>
              <w:tab/>
            </w:r>
            <w:r w:rsidR="005777EA">
              <w:t>5</w:t>
            </w:r>
          </w:hyperlink>
        </w:p>
        <w:p w14:paraId="3EE67487" w14:textId="6A94F137" w:rsidR="00A702A4" w:rsidRDefault="00DB3EE7">
          <w:pPr>
            <w:pStyle w:val="TOC1"/>
            <w:numPr>
              <w:ilvl w:val="0"/>
              <w:numId w:val="8"/>
            </w:numPr>
            <w:tabs>
              <w:tab w:val="left" w:pos="580"/>
              <w:tab w:val="left" w:pos="581"/>
              <w:tab w:val="right" w:leader="dot" w:pos="8734"/>
            </w:tabs>
            <w:ind w:hanging="481"/>
          </w:pPr>
          <w:r w:rsidRPr="00DB3EE7">
            <w:t>Conclusion</w:t>
          </w:r>
          <w:hyperlink w:anchor="_bookmark3" w:history="1">
            <w:r>
              <w:tab/>
            </w:r>
            <w:r w:rsidR="005777EA">
              <w:t>14</w:t>
            </w:r>
          </w:hyperlink>
        </w:p>
        <w:p w14:paraId="720AC468" w14:textId="77777777" w:rsidR="00A702A4" w:rsidRDefault="00000000">
          <w:r>
            <w:fldChar w:fldCharType="end"/>
          </w:r>
        </w:p>
      </w:sdtContent>
    </w:sdt>
    <w:p w14:paraId="221DD17B" w14:textId="77777777" w:rsidR="00A702A4" w:rsidRDefault="00A702A4">
      <w:pPr>
        <w:sectPr w:rsidR="00A702A4" w:rsidSect="00791587">
          <w:pgSz w:w="12240" w:h="15840"/>
          <w:pgMar w:top="1380" w:right="1600" w:bottom="900" w:left="1700" w:header="730" w:footer="715" w:gutter="0"/>
          <w:cols w:space="720"/>
        </w:sectPr>
      </w:pPr>
    </w:p>
    <w:p w14:paraId="6CFA0D5C" w14:textId="77777777" w:rsidR="00A702A4" w:rsidRDefault="00A702A4">
      <w:pPr>
        <w:pStyle w:val="BodyText"/>
        <w:spacing w:before="7"/>
        <w:rPr>
          <w:sz w:val="23"/>
        </w:rPr>
      </w:pPr>
    </w:p>
    <w:p w14:paraId="4FDF6CAB" w14:textId="10A3064A" w:rsidR="00A702A4" w:rsidRDefault="00EA1C1C">
      <w:pPr>
        <w:pStyle w:val="Heading1"/>
        <w:numPr>
          <w:ilvl w:val="0"/>
          <w:numId w:val="7"/>
        </w:numPr>
        <w:tabs>
          <w:tab w:val="left" w:pos="521"/>
        </w:tabs>
        <w:spacing w:before="1"/>
        <w:ind w:hanging="421"/>
        <w:jc w:val="both"/>
      </w:pPr>
      <w:bookmarkStart w:id="1" w:name="1._Introduction"/>
      <w:bookmarkStart w:id="2" w:name="_bookmark0"/>
      <w:bookmarkEnd w:id="1"/>
      <w:bookmarkEnd w:id="2"/>
      <w:r>
        <w:t>Introduction</w:t>
      </w:r>
    </w:p>
    <w:p w14:paraId="3F3743E2" w14:textId="77777777" w:rsidR="00EA1C1C" w:rsidRDefault="00EA1C1C" w:rsidP="00EA1C1C">
      <w:pPr>
        <w:pStyle w:val="Heading1"/>
        <w:tabs>
          <w:tab w:val="left" w:pos="521"/>
        </w:tabs>
        <w:spacing w:before="1"/>
      </w:pPr>
    </w:p>
    <w:p w14:paraId="04CD36E6" w14:textId="77777777" w:rsidR="00EA1C1C" w:rsidRPr="00EA1C1C" w:rsidRDefault="00EA1C1C" w:rsidP="00EA1C1C">
      <w:pPr>
        <w:jc w:val="both"/>
      </w:pPr>
      <w:r w:rsidRPr="00EA1C1C">
        <w:t>In recent years, mass shootings have tragically become a recurring and concerning phenomenon in the United States, prompting widespread public concern and calls for effective intervention strategies. Understanding the complex interplay of factors contributing to mass shootings at the local level is crucial for developing targeted prevention efforts and policy responses.</w:t>
      </w:r>
    </w:p>
    <w:p w14:paraId="4FBFDA57" w14:textId="77777777" w:rsidR="00EA1C1C" w:rsidRPr="00EA1C1C" w:rsidRDefault="00EA1C1C" w:rsidP="00EA1C1C">
      <w:pPr>
        <w:jc w:val="both"/>
      </w:pPr>
    </w:p>
    <w:p w14:paraId="1291F4DB" w14:textId="79CB972E" w:rsidR="00EA1C1C" w:rsidRDefault="00EA1C1C" w:rsidP="00EA1C1C">
      <w:pPr>
        <w:jc w:val="both"/>
      </w:pPr>
      <w:r w:rsidRPr="00EA1C1C">
        <w:t>This project focuses on investigating county</w:t>
      </w:r>
      <w:r>
        <w:t xml:space="preserve"> and state </w:t>
      </w:r>
      <w:r w:rsidRPr="00EA1C1C">
        <w:t>level factors associated with mass shootings across the entire United States. By analyzing demographic, socioeconomic, and geographic data, we aim to uncover patterns and insights that shed light on the contextual dynamics of mass shootings.</w:t>
      </w:r>
    </w:p>
    <w:p w14:paraId="012F889C" w14:textId="77777777" w:rsidR="00EA1C1C" w:rsidRDefault="00EA1C1C" w:rsidP="00EA1C1C">
      <w:pPr>
        <w:jc w:val="both"/>
      </w:pPr>
    </w:p>
    <w:p w14:paraId="57D110EA" w14:textId="376EE22F" w:rsidR="00EA1C1C" w:rsidRDefault="00EA1C1C" w:rsidP="00EA1C1C">
      <w:pPr>
        <w:jc w:val="both"/>
      </w:pPr>
      <w:r>
        <w:t xml:space="preserve">This study aims to investigate critical research questions related to mass shootings in the United States at the </w:t>
      </w:r>
      <w:r w:rsidR="000B66AA">
        <w:t xml:space="preserve">state and </w:t>
      </w:r>
      <w:r>
        <w:t>county level, focusing on the intersection of demographic, socioeconomic, and geographic factors. The first question examines how the incidence rate of mass shootings varies across counties within each state and explores the relationship between this variation and population. Understanding these dynamics can provide insights into the spatial distribution of mass shootings and the potential impact of population density on such incidents.</w:t>
      </w:r>
    </w:p>
    <w:p w14:paraId="0A82B2E8" w14:textId="77777777" w:rsidR="00EA1C1C" w:rsidRDefault="00EA1C1C" w:rsidP="00EA1C1C">
      <w:pPr>
        <w:jc w:val="both"/>
      </w:pPr>
    </w:p>
    <w:p w14:paraId="53163636" w14:textId="0A254E1A" w:rsidR="00EA1C1C" w:rsidRDefault="00EA1C1C" w:rsidP="00EA1C1C">
      <w:pPr>
        <w:jc w:val="both"/>
      </w:pPr>
      <w:r>
        <w:t>The second research question delves into demographic factors such as race</w:t>
      </w:r>
      <w:r w:rsidR="000B66AA">
        <w:t>, immigration status</w:t>
      </w:r>
      <w:r w:rsidR="00DB3EE7">
        <w:t xml:space="preserve"> </w:t>
      </w:r>
      <w:r>
        <w:t xml:space="preserve">and income levels to identify </w:t>
      </w:r>
      <w:r w:rsidR="00DB3EE7">
        <w:t xml:space="preserve">the </w:t>
      </w:r>
      <w:r>
        <w:t>frequency of mass shootings. By analyzing these demographic characteristics, we aim to uncover patterns and disparities that may contribute to the prevalence of mass shootings in specific communities.</w:t>
      </w:r>
    </w:p>
    <w:p w14:paraId="162A9DD8" w14:textId="77777777" w:rsidR="00EA1C1C" w:rsidRDefault="00EA1C1C" w:rsidP="00EA1C1C">
      <w:pPr>
        <w:jc w:val="both"/>
      </w:pPr>
    </w:p>
    <w:p w14:paraId="7BF63458" w14:textId="77777777" w:rsidR="00EA1C1C" w:rsidRDefault="00EA1C1C" w:rsidP="00EA1C1C">
      <w:pPr>
        <w:jc w:val="both"/>
      </w:pPr>
      <w:r>
        <w:t>Furthermore, this study seeks to explore whether socioeconomic indicators, including poverty rates, unemployment rates, and income per capita, can predict the likelihood of mass shootings occurring in certain counties. Identifying these socioeconomic predictors can inform targeted interventions aimed at addressing underlying social and economic factors associated with mass violence.</w:t>
      </w:r>
    </w:p>
    <w:p w14:paraId="2F42FBBF" w14:textId="77777777" w:rsidR="00EA1C1C" w:rsidRDefault="00EA1C1C" w:rsidP="00EA1C1C">
      <w:pPr>
        <w:jc w:val="both"/>
      </w:pPr>
    </w:p>
    <w:p w14:paraId="2BCDF4B1" w14:textId="21EC0C0F" w:rsidR="00EA1C1C" w:rsidRDefault="002D6712" w:rsidP="00EA1C1C">
      <w:pPr>
        <w:jc w:val="both"/>
      </w:pPr>
      <w:r w:rsidRPr="002D6712">
        <w:t>Lastly, the study investigates the prevalence and impact of mass shootings occurring within educational institutes, including schools, colleges, and universities. This analysis aims to understand the frequency and severity of mass violence incidents specifically targeting educational settings. By examining the data on mass shootings in educational institutes, we seek to identify patterns, trends, and underlying factors associated with these tragic events.</w:t>
      </w:r>
    </w:p>
    <w:p w14:paraId="4329C25A" w14:textId="77777777" w:rsidR="00EA1C1C" w:rsidRDefault="00EA1C1C" w:rsidP="00EA1C1C">
      <w:pPr>
        <w:jc w:val="both"/>
      </w:pPr>
    </w:p>
    <w:p w14:paraId="7861A6A0" w14:textId="77777777" w:rsidR="00EA1C1C" w:rsidRDefault="00EA1C1C" w:rsidP="00EA1C1C">
      <w:pPr>
        <w:jc w:val="both"/>
      </w:pPr>
      <w:r>
        <w:t>By addressing these questions, we aim to contribute valuable insights into the multifaceted nature of mass shootings and inform evidence-based strategies for prevention and intervention.</w:t>
      </w:r>
    </w:p>
    <w:p w14:paraId="554247E0" w14:textId="77777777" w:rsidR="00EA1C1C" w:rsidRDefault="00EA1C1C" w:rsidP="00EA1C1C">
      <w:pPr>
        <w:jc w:val="both"/>
      </w:pPr>
    </w:p>
    <w:p w14:paraId="299F7346" w14:textId="6ACC5109" w:rsidR="00EA1C1C" w:rsidRDefault="00EA1C1C" w:rsidP="00EA1C1C">
      <w:pPr>
        <w:jc w:val="both"/>
      </w:pPr>
      <w:r>
        <w:t>This study will leverage comprehensive datasets on mass shootings and demographic characteristics, enabling a nuanced analysis that explores the intersection of social, economic, and geographic factors in relation to mass violence incidents. Through this analysis, we seek to support informed decision-making and policy development aimed at reducing the occurrence and impact of mass shootings in our communities.</w:t>
      </w:r>
    </w:p>
    <w:p w14:paraId="64A8B268" w14:textId="77777777" w:rsidR="00EA1C1C" w:rsidRDefault="00EA1C1C" w:rsidP="00EA1C1C"/>
    <w:p w14:paraId="101E2B6F" w14:textId="77777777" w:rsidR="00EA1C1C" w:rsidRDefault="00EA1C1C" w:rsidP="00EA1C1C"/>
    <w:p w14:paraId="54E84B3A" w14:textId="77777777" w:rsidR="00EA1C1C" w:rsidRDefault="00EA1C1C" w:rsidP="00EA1C1C"/>
    <w:p w14:paraId="53CF16AB" w14:textId="77777777" w:rsidR="00EA1C1C" w:rsidRDefault="00EA1C1C" w:rsidP="00EA1C1C">
      <w:pPr>
        <w:pStyle w:val="Heading1"/>
        <w:tabs>
          <w:tab w:val="left" w:pos="521"/>
        </w:tabs>
        <w:spacing w:before="1"/>
        <w:rPr>
          <w:b w:val="0"/>
          <w:bCs w:val="0"/>
          <w:sz w:val="24"/>
          <w:szCs w:val="24"/>
        </w:rPr>
      </w:pPr>
    </w:p>
    <w:p w14:paraId="4EDFBAFD" w14:textId="77777777" w:rsidR="00EA1C1C" w:rsidRDefault="00EA1C1C" w:rsidP="00EA1C1C">
      <w:pPr>
        <w:pStyle w:val="Heading1"/>
        <w:tabs>
          <w:tab w:val="left" w:pos="521"/>
        </w:tabs>
        <w:spacing w:before="1"/>
        <w:rPr>
          <w:b w:val="0"/>
          <w:bCs w:val="0"/>
          <w:sz w:val="24"/>
          <w:szCs w:val="24"/>
        </w:rPr>
      </w:pPr>
    </w:p>
    <w:p w14:paraId="7BE43934" w14:textId="77777777" w:rsidR="00EA1C1C" w:rsidRPr="00EA1C1C" w:rsidRDefault="00EA1C1C" w:rsidP="00EA1C1C">
      <w:pPr>
        <w:pStyle w:val="Heading1"/>
        <w:tabs>
          <w:tab w:val="left" w:pos="521"/>
        </w:tabs>
        <w:spacing w:before="1"/>
        <w:ind w:left="100" w:firstLine="0"/>
        <w:rPr>
          <w:b w:val="0"/>
          <w:bCs w:val="0"/>
          <w:sz w:val="24"/>
          <w:szCs w:val="24"/>
        </w:rPr>
      </w:pPr>
    </w:p>
    <w:p w14:paraId="38D3791D" w14:textId="77777777" w:rsidR="00EA1C1C" w:rsidRDefault="00EA1C1C" w:rsidP="00EA1C1C">
      <w:pPr>
        <w:pStyle w:val="Heading1"/>
        <w:tabs>
          <w:tab w:val="left" w:pos="521"/>
        </w:tabs>
        <w:spacing w:before="1"/>
        <w:ind w:left="100" w:firstLine="0"/>
      </w:pPr>
    </w:p>
    <w:p w14:paraId="5CD93547" w14:textId="77777777" w:rsidR="00EA1C1C" w:rsidRDefault="00EA1C1C" w:rsidP="00EA1C1C">
      <w:pPr>
        <w:pStyle w:val="Heading1"/>
        <w:tabs>
          <w:tab w:val="left" w:pos="521"/>
        </w:tabs>
        <w:spacing w:before="1"/>
        <w:ind w:left="100" w:firstLine="0"/>
      </w:pPr>
    </w:p>
    <w:p w14:paraId="4958CBD7" w14:textId="77777777" w:rsidR="00A702A4" w:rsidRDefault="00A702A4">
      <w:pPr>
        <w:pStyle w:val="BodyText"/>
        <w:rPr>
          <w:b/>
          <w:sz w:val="30"/>
        </w:rPr>
      </w:pPr>
    </w:p>
    <w:p w14:paraId="32B8C05A" w14:textId="4EA8CD7B" w:rsidR="00621BD3" w:rsidRDefault="00EA1C1C" w:rsidP="00621BD3">
      <w:pPr>
        <w:pStyle w:val="ListParagraph"/>
        <w:numPr>
          <w:ilvl w:val="0"/>
          <w:numId w:val="7"/>
        </w:numPr>
        <w:spacing w:line="297" w:lineRule="auto"/>
        <w:jc w:val="both"/>
        <w:rPr>
          <w:b/>
          <w:bCs/>
          <w:sz w:val="28"/>
          <w:szCs w:val="28"/>
        </w:rPr>
      </w:pPr>
      <w:r>
        <w:rPr>
          <w:b/>
          <w:bCs/>
          <w:sz w:val="28"/>
          <w:szCs w:val="28"/>
        </w:rPr>
        <w:t>Methodology</w:t>
      </w:r>
    </w:p>
    <w:p w14:paraId="7AA67419" w14:textId="77777777" w:rsidR="00A162DF" w:rsidRDefault="00A162DF" w:rsidP="00A162DF">
      <w:pPr>
        <w:spacing w:line="297" w:lineRule="auto"/>
        <w:jc w:val="both"/>
        <w:rPr>
          <w:b/>
          <w:bCs/>
          <w:sz w:val="28"/>
          <w:szCs w:val="28"/>
        </w:rPr>
      </w:pPr>
    </w:p>
    <w:p w14:paraId="4C214B6F" w14:textId="77777777" w:rsidR="00A162DF" w:rsidRDefault="00A162DF" w:rsidP="00A162DF">
      <w:pPr>
        <w:rPr>
          <w:b/>
          <w:bCs/>
        </w:rPr>
      </w:pPr>
      <w:r w:rsidRPr="00A162DF">
        <w:rPr>
          <w:b/>
          <w:bCs/>
        </w:rPr>
        <w:t>Data Sources:</w:t>
      </w:r>
    </w:p>
    <w:p w14:paraId="2307BF34" w14:textId="77777777" w:rsidR="00A162DF" w:rsidRDefault="00A162DF" w:rsidP="00A162DF">
      <w:pPr>
        <w:rPr>
          <w:b/>
          <w:bCs/>
        </w:rPr>
      </w:pPr>
    </w:p>
    <w:p w14:paraId="31D6A26A" w14:textId="3457B000" w:rsidR="00A162DF" w:rsidRPr="00A162DF" w:rsidRDefault="00A162DF" w:rsidP="00A162DF">
      <w:pPr>
        <w:rPr>
          <w:b/>
          <w:bCs/>
        </w:rPr>
      </w:pPr>
      <w:r w:rsidRPr="00A162DF">
        <w:rPr>
          <w:b/>
          <w:bCs/>
        </w:rPr>
        <w:t>Mass Shooting Dataset:</w:t>
      </w:r>
    </w:p>
    <w:p w14:paraId="2A7F4A88" w14:textId="77777777" w:rsidR="00B33534" w:rsidRDefault="00B33534" w:rsidP="00B33534">
      <w:pPr>
        <w:jc w:val="both"/>
      </w:pPr>
    </w:p>
    <w:p w14:paraId="12217D19" w14:textId="4E7CF2E6" w:rsidR="00A162DF" w:rsidRPr="00A162DF" w:rsidRDefault="00A162DF" w:rsidP="00B33534">
      <w:pPr>
        <w:jc w:val="both"/>
      </w:pPr>
      <w:r w:rsidRPr="00A162DF">
        <w:t>The Mass Shooting Dataset is sourced from The Violence Project's Mass Shooter Database, which provides comprehensive information on recorded mass shootings in the United States. This dataset includes details on the location, date, number of victims, offender demographics, and contextual factors associated with each incident.</w:t>
      </w:r>
    </w:p>
    <w:p w14:paraId="29C8F197" w14:textId="77777777" w:rsidR="00A162DF" w:rsidRDefault="00A162DF" w:rsidP="00B33534">
      <w:pPr>
        <w:jc w:val="both"/>
      </w:pPr>
      <w:r w:rsidRPr="00A162DF">
        <w:t>Dataset Source: The Violence Project - Mass Shooter Database</w:t>
      </w:r>
    </w:p>
    <w:p w14:paraId="6024A922" w14:textId="77777777" w:rsidR="00A162DF" w:rsidRPr="00A162DF" w:rsidRDefault="00A162DF" w:rsidP="00A162DF"/>
    <w:p w14:paraId="1CE8E89A" w14:textId="77777777" w:rsidR="00A162DF" w:rsidRDefault="00A162DF" w:rsidP="00A162DF">
      <w:pPr>
        <w:rPr>
          <w:b/>
          <w:bCs/>
        </w:rPr>
      </w:pPr>
      <w:r w:rsidRPr="00A162DF">
        <w:rPr>
          <w:b/>
          <w:bCs/>
        </w:rPr>
        <w:t>Demographic Dataset:</w:t>
      </w:r>
    </w:p>
    <w:p w14:paraId="6F7E4E16" w14:textId="77777777" w:rsidR="00B33534" w:rsidRPr="00A162DF" w:rsidRDefault="00B33534" w:rsidP="00A162DF">
      <w:pPr>
        <w:rPr>
          <w:b/>
          <w:bCs/>
        </w:rPr>
      </w:pPr>
    </w:p>
    <w:p w14:paraId="2E301F02" w14:textId="77777777" w:rsidR="00A162DF" w:rsidRPr="00A162DF" w:rsidRDefault="00A162DF" w:rsidP="00B33534">
      <w:pPr>
        <w:jc w:val="both"/>
      </w:pPr>
      <w:r w:rsidRPr="00A162DF">
        <w:t>The Demographic Dataset contains population statistics by state and county, encompassing a wide range of demographic and socioeconomic indicators such as employment rates, gender distribution, racial demographics, poverty rates, and income levels.</w:t>
      </w:r>
    </w:p>
    <w:p w14:paraId="07225903" w14:textId="77777777" w:rsidR="00A162DF" w:rsidRDefault="00A162DF" w:rsidP="00B33534">
      <w:pPr>
        <w:jc w:val="both"/>
      </w:pPr>
      <w:r w:rsidRPr="00A162DF">
        <w:t>Dataset Source: U.S. Census Bureau - American Community Survey (ACS)</w:t>
      </w:r>
    </w:p>
    <w:p w14:paraId="36500536" w14:textId="77777777" w:rsidR="00A162DF" w:rsidRPr="00A162DF" w:rsidRDefault="00A162DF" w:rsidP="00A162DF"/>
    <w:p w14:paraId="4BBD6DEE" w14:textId="77777777" w:rsidR="00A162DF" w:rsidRDefault="00A162DF" w:rsidP="00A162DF">
      <w:pPr>
        <w:rPr>
          <w:b/>
          <w:bCs/>
        </w:rPr>
      </w:pPr>
      <w:r w:rsidRPr="00A162DF">
        <w:rPr>
          <w:b/>
          <w:bCs/>
        </w:rPr>
        <w:t>Data Integration and Analysis:</w:t>
      </w:r>
    </w:p>
    <w:p w14:paraId="55263FA3" w14:textId="77777777" w:rsidR="00B33534" w:rsidRPr="00A162DF" w:rsidRDefault="00B33534" w:rsidP="00A162DF">
      <w:pPr>
        <w:rPr>
          <w:b/>
          <w:bCs/>
        </w:rPr>
      </w:pPr>
    </w:p>
    <w:p w14:paraId="3D2F12E3" w14:textId="77777777" w:rsidR="00A162DF" w:rsidRPr="00A162DF" w:rsidRDefault="00A162DF" w:rsidP="00B33534">
      <w:pPr>
        <w:jc w:val="both"/>
      </w:pPr>
      <w:r w:rsidRPr="00A162DF">
        <w:t>The datasets will be integrated using common geographic identifiers (state and county) to enable county-level analysis across the United States.</w:t>
      </w:r>
    </w:p>
    <w:p w14:paraId="4AD14B5E" w14:textId="77777777" w:rsidR="00621BD3" w:rsidRDefault="00621BD3">
      <w:pPr>
        <w:spacing w:line="297" w:lineRule="auto"/>
        <w:jc w:val="both"/>
        <w:sectPr w:rsidR="00621BD3" w:rsidSect="00791587">
          <w:pgSz w:w="12240" w:h="15840"/>
          <w:pgMar w:top="1380" w:right="1600" w:bottom="900" w:left="1700" w:header="730" w:footer="715" w:gutter="0"/>
          <w:cols w:space="720"/>
        </w:sectPr>
      </w:pPr>
    </w:p>
    <w:p w14:paraId="5A452758" w14:textId="77777777" w:rsidR="00A702A4" w:rsidRDefault="00A702A4">
      <w:pPr>
        <w:pStyle w:val="BodyText"/>
        <w:rPr>
          <w:sz w:val="16"/>
        </w:rPr>
      </w:pPr>
    </w:p>
    <w:p w14:paraId="2A033EC6" w14:textId="13AEDECA" w:rsidR="00A702A4" w:rsidRDefault="00485B9D">
      <w:pPr>
        <w:pStyle w:val="Heading1"/>
        <w:numPr>
          <w:ilvl w:val="0"/>
          <w:numId w:val="7"/>
        </w:numPr>
        <w:tabs>
          <w:tab w:val="left" w:pos="520"/>
          <w:tab w:val="left" w:pos="521"/>
        </w:tabs>
        <w:ind w:hanging="421"/>
      </w:pPr>
      <w:bookmarkStart w:id="3" w:name="2._Entity-relationship_diagram_(ERD)"/>
      <w:bookmarkStart w:id="4" w:name="_bookmark1"/>
      <w:bookmarkEnd w:id="3"/>
      <w:bookmarkEnd w:id="4"/>
      <w:r>
        <w:t>Analysis</w:t>
      </w:r>
    </w:p>
    <w:p w14:paraId="09733F1E" w14:textId="77777777" w:rsidR="00485B9D" w:rsidRDefault="00485B9D" w:rsidP="00485B9D"/>
    <w:p w14:paraId="265CB26A" w14:textId="77777777" w:rsidR="00FF4C98" w:rsidRDefault="00FF4C98" w:rsidP="00FF4C98">
      <w:pPr>
        <w:jc w:val="both"/>
        <w:rPr>
          <w:b/>
          <w:bCs/>
        </w:rPr>
      </w:pPr>
    </w:p>
    <w:p w14:paraId="35CC96BA" w14:textId="09D0B281" w:rsidR="006B568A" w:rsidRPr="006B568A" w:rsidRDefault="006B568A" w:rsidP="00FF4C98">
      <w:pPr>
        <w:jc w:val="both"/>
        <w:rPr>
          <w:b/>
          <w:bCs/>
        </w:rPr>
      </w:pPr>
      <w:r w:rsidRPr="006B568A">
        <w:rPr>
          <w:b/>
          <w:bCs/>
        </w:rPr>
        <w:t>Description of Data Use and Visualization for Research Question 1:</w:t>
      </w:r>
    </w:p>
    <w:p w14:paraId="04BF322B" w14:textId="77777777" w:rsidR="006B568A" w:rsidRPr="006B568A" w:rsidRDefault="006B568A" w:rsidP="00FF4C98">
      <w:pPr>
        <w:jc w:val="both"/>
      </w:pPr>
    </w:p>
    <w:p w14:paraId="35F451DF" w14:textId="521628F4" w:rsidR="006B568A" w:rsidRDefault="006B568A" w:rsidP="00B33534">
      <w:pPr>
        <w:jc w:val="both"/>
      </w:pPr>
      <w:r w:rsidRPr="006B568A">
        <w:t>To address the research question regarding the variation in mass shooting incidence rate across counties within each state and its relationship to population density, I utilized a combination of the Mass Shooter Database and the Demographic Dataset, joined by state and county identifiers.</w:t>
      </w:r>
    </w:p>
    <w:p w14:paraId="101C9DA1" w14:textId="77777777" w:rsidR="00FF4C98" w:rsidRPr="006B568A" w:rsidRDefault="00FF4C98" w:rsidP="00B33534">
      <w:pPr>
        <w:jc w:val="both"/>
      </w:pPr>
    </w:p>
    <w:p w14:paraId="78F59EF7" w14:textId="77777777" w:rsidR="006B568A" w:rsidRPr="006B568A" w:rsidRDefault="006B568A" w:rsidP="00B33534">
      <w:pPr>
        <w:jc w:val="both"/>
      </w:pPr>
    </w:p>
    <w:p w14:paraId="69B270D2" w14:textId="458F9985" w:rsidR="006B568A" w:rsidRPr="006B568A" w:rsidRDefault="006B568A" w:rsidP="00FF4C98">
      <w:pPr>
        <w:jc w:val="both"/>
        <w:rPr>
          <w:b/>
          <w:bCs/>
        </w:rPr>
      </w:pPr>
      <w:r w:rsidRPr="006B568A">
        <w:rPr>
          <w:b/>
          <w:bCs/>
        </w:rPr>
        <w:t xml:space="preserve">Visualization </w:t>
      </w:r>
      <w:r w:rsidR="0019067B">
        <w:rPr>
          <w:b/>
          <w:bCs/>
        </w:rPr>
        <w:t>1</w:t>
      </w:r>
      <w:r w:rsidRPr="006B568A">
        <w:rPr>
          <w:b/>
          <w:bCs/>
        </w:rPr>
        <w:t>:</w:t>
      </w:r>
    </w:p>
    <w:p w14:paraId="5DDA0AC8" w14:textId="77777777" w:rsidR="006B568A" w:rsidRPr="006B568A" w:rsidRDefault="006B568A" w:rsidP="00FF4C98">
      <w:pPr>
        <w:jc w:val="both"/>
      </w:pPr>
    </w:p>
    <w:p w14:paraId="10DC85BB" w14:textId="77777777" w:rsidR="006B568A" w:rsidRPr="006B568A" w:rsidRDefault="006B568A" w:rsidP="00FF4C98">
      <w:pPr>
        <w:pStyle w:val="ListParagraph"/>
        <w:numPr>
          <w:ilvl w:val="0"/>
          <w:numId w:val="29"/>
        </w:numPr>
        <w:jc w:val="both"/>
      </w:pPr>
      <w:r w:rsidRPr="006B568A">
        <w:t>I created a map visualization using Tableau to represent the number of mass shootings and total population for each state.</w:t>
      </w:r>
    </w:p>
    <w:p w14:paraId="77032010" w14:textId="77777777" w:rsidR="006B568A" w:rsidRPr="006B568A" w:rsidRDefault="006B568A" w:rsidP="00FF4C98">
      <w:pPr>
        <w:pStyle w:val="ListParagraph"/>
        <w:numPr>
          <w:ilvl w:val="0"/>
          <w:numId w:val="29"/>
        </w:numPr>
        <w:jc w:val="both"/>
      </w:pPr>
      <w:r w:rsidRPr="006B568A">
        <w:t>The size of the circle on the map correlates with the population size of each state, providing a visual representation of population density.</w:t>
      </w:r>
    </w:p>
    <w:p w14:paraId="4DF1EA71" w14:textId="77777777" w:rsidR="006B568A" w:rsidRDefault="006B568A" w:rsidP="00FF4C98">
      <w:pPr>
        <w:pStyle w:val="ListParagraph"/>
        <w:numPr>
          <w:ilvl w:val="0"/>
          <w:numId w:val="29"/>
        </w:numPr>
        <w:jc w:val="both"/>
      </w:pPr>
      <w:r w:rsidRPr="006B568A">
        <w:t>The color of the circle indicates the number of mass shooting incidents within each state, allowing for a comparison of mass shooting rates relative to population size.</w:t>
      </w:r>
    </w:p>
    <w:p w14:paraId="5A8277BA" w14:textId="77777777" w:rsidR="006B568A" w:rsidRPr="006B568A" w:rsidRDefault="006B568A" w:rsidP="00FF4C98">
      <w:pPr>
        <w:jc w:val="both"/>
      </w:pPr>
    </w:p>
    <w:p w14:paraId="17FEE8B5" w14:textId="77777777" w:rsidR="006B568A" w:rsidRPr="00FF4C98" w:rsidRDefault="006B568A" w:rsidP="00FF4C98">
      <w:pPr>
        <w:jc w:val="both"/>
        <w:rPr>
          <w:b/>
          <w:bCs/>
        </w:rPr>
      </w:pPr>
      <w:r w:rsidRPr="00FF4C98">
        <w:rPr>
          <w:b/>
          <w:bCs/>
        </w:rPr>
        <w:t>Key Insights and Interpretation:</w:t>
      </w:r>
    </w:p>
    <w:p w14:paraId="29321430" w14:textId="77777777" w:rsidR="006B568A" w:rsidRPr="006B568A" w:rsidRDefault="006B568A" w:rsidP="00FF4C98">
      <w:pPr>
        <w:jc w:val="both"/>
      </w:pPr>
    </w:p>
    <w:p w14:paraId="013D4444" w14:textId="77777777" w:rsidR="006B568A" w:rsidRDefault="006B568A" w:rsidP="00FF4C98">
      <w:pPr>
        <w:pStyle w:val="ListParagraph"/>
        <w:numPr>
          <w:ilvl w:val="0"/>
          <w:numId w:val="31"/>
        </w:numPr>
        <w:jc w:val="both"/>
      </w:pPr>
      <w:r w:rsidRPr="006B568A">
        <w:t>The visualization reveals insights into states with higher concentrations of mass shootings relative to their population size, indicating potential hotspots or areas of concern.</w:t>
      </w:r>
    </w:p>
    <w:p w14:paraId="6C5BD9DB" w14:textId="39F49793" w:rsidR="00A702A4" w:rsidRDefault="000B66AA" w:rsidP="000B66AA">
      <w:pPr>
        <w:pStyle w:val="ListParagraph"/>
        <w:numPr>
          <w:ilvl w:val="0"/>
          <w:numId w:val="31"/>
        </w:numPr>
        <w:jc w:val="both"/>
      </w:pPr>
      <w:r w:rsidRPr="000B66AA">
        <w:t>States like California, Texas, and Florida stood out with both large populations and higher numbers of mass shootings, suggesting a potential link between population density and mass shooting occurrence.</w:t>
      </w:r>
    </w:p>
    <w:p w14:paraId="2B270FDB" w14:textId="00FB742C" w:rsidR="000B66AA" w:rsidRPr="000B66AA" w:rsidRDefault="000B66AA" w:rsidP="000B66AA">
      <w:pPr>
        <w:pStyle w:val="ListParagraph"/>
        <w:numPr>
          <w:ilvl w:val="0"/>
          <w:numId w:val="31"/>
        </w:numPr>
        <w:jc w:val="both"/>
      </w:pPr>
      <w:r w:rsidRPr="000B66AA">
        <w:t>This visual analysis provided a clear understanding that areas with denser populations tended to experience more mass shootings, aiding in the exploration of geographical patterns and contributing factors associated with this tragic phenomenon.</w:t>
      </w:r>
    </w:p>
    <w:p w14:paraId="1AC1A69D" w14:textId="77777777" w:rsidR="00A702A4" w:rsidRDefault="00A702A4">
      <w:pPr>
        <w:pStyle w:val="BodyText"/>
        <w:rPr>
          <w:b/>
          <w:sz w:val="20"/>
        </w:rPr>
      </w:pPr>
    </w:p>
    <w:p w14:paraId="122198D9" w14:textId="254910BB" w:rsidR="00A702A4" w:rsidRDefault="00A702A4">
      <w:pPr>
        <w:pStyle w:val="BodyText"/>
        <w:rPr>
          <w:b/>
          <w:sz w:val="20"/>
        </w:rPr>
      </w:pPr>
    </w:p>
    <w:p w14:paraId="3B0EC24D" w14:textId="221738A4" w:rsidR="00EB0B3E" w:rsidRDefault="00053E25" w:rsidP="00053E25">
      <w:pPr>
        <w:pStyle w:val="BodyText"/>
        <w:spacing w:before="9"/>
        <w:jc w:val="center"/>
        <w:rPr>
          <w:b/>
          <w:sz w:val="23"/>
        </w:rPr>
      </w:pPr>
      <w:r w:rsidRPr="00053E25">
        <w:rPr>
          <w:b/>
          <w:sz w:val="23"/>
        </w:rPr>
        <w:drawing>
          <wp:inline distT="0" distB="0" distL="0" distR="0" wp14:anchorId="6FE4A93E" wp14:editId="10B80919">
            <wp:extent cx="5676900" cy="2942590"/>
            <wp:effectExtent l="0" t="0" r="0" b="0"/>
            <wp:docPr id="198241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41780" name=""/>
                    <pic:cNvPicPr/>
                  </pic:nvPicPr>
                  <pic:blipFill>
                    <a:blip r:embed="rId9"/>
                    <a:stretch>
                      <a:fillRect/>
                    </a:stretch>
                  </pic:blipFill>
                  <pic:spPr>
                    <a:xfrm>
                      <a:off x="0" y="0"/>
                      <a:ext cx="5676900" cy="2942590"/>
                    </a:xfrm>
                    <a:prstGeom prst="rect">
                      <a:avLst/>
                    </a:prstGeom>
                  </pic:spPr>
                </pic:pic>
              </a:graphicData>
            </a:graphic>
          </wp:inline>
        </w:drawing>
      </w:r>
    </w:p>
    <w:p w14:paraId="16A8F082" w14:textId="77777777" w:rsidR="00053E25" w:rsidRDefault="00053E25" w:rsidP="0019067B">
      <w:pPr>
        <w:pStyle w:val="BodyText"/>
        <w:spacing w:before="9"/>
        <w:rPr>
          <w:b/>
          <w:sz w:val="23"/>
        </w:rPr>
      </w:pPr>
    </w:p>
    <w:p w14:paraId="796E413C" w14:textId="77777777" w:rsidR="00053E25" w:rsidRPr="0019067B" w:rsidRDefault="00053E25" w:rsidP="0019067B">
      <w:pPr>
        <w:pStyle w:val="BodyText"/>
        <w:spacing w:before="9"/>
        <w:rPr>
          <w:b/>
          <w:sz w:val="23"/>
        </w:rPr>
      </w:pPr>
    </w:p>
    <w:p w14:paraId="0F937227" w14:textId="77777777" w:rsidR="00B51C70" w:rsidRPr="00B51C70" w:rsidRDefault="00B51C70" w:rsidP="00B51C70">
      <w:pPr>
        <w:jc w:val="both"/>
        <w:rPr>
          <w:b/>
          <w:bCs/>
        </w:rPr>
      </w:pPr>
      <w:r w:rsidRPr="00B51C70">
        <w:rPr>
          <w:b/>
          <w:bCs/>
        </w:rPr>
        <w:lastRenderedPageBreak/>
        <w:t>Description of Data Use and Visualization for Research Question 2:</w:t>
      </w:r>
    </w:p>
    <w:p w14:paraId="268EF366" w14:textId="77777777" w:rsidR="00B51C70" w:rsidRPr="00B51C70" w:rsidRDefault="00B51C70" w:rsidP="00B51C70">
      <w:pPr>
        <w:jc w:val="both"/>
      </w:pPr>
    </w:p>
    <w:p w14:paraId="551C507E" w14:textId="1F01A709" w:rsidR="00B51C70" w:rsidRPr="00B51C70" w:rsidRDefault="00B51C70" w:rsidP="00B51C70">
      <w:pPr>
        <w:jc w:val="both"/>
      </w:pPr>
      <w:r w:rsidRPr="00B51C70">
        <w:t>To address the research question concerning demographic factors such as race</w:t>
      </w:r>
      <w:r w:rsidR="0019067B">
        <w:t xml:space="preserve">, immigration status </w:t>
      </w:r>
      <w:r w:rsidRPr="00B51C70">
        <w:t>and income levels associated with the frequency of mass shootings, I employed data from the integrated Mass Shooter Database and Demographic Dataset. This analysis focused on uncovering patterns and disparities related to mass shootings within specific communities based on demographic characteristics.</w:t>
      </w:r>
    </w:p>
    <w:p w14:paraId="5F4FFD1C" w14:textId="77777777" w:rsidR="00B51C70" w:rsidRDefault="00B51C70" w:rsidP="00B51C70">
      <w:pPr>
        <w:jc w:val="both"/>
      </w:pPr>
    </w:p>
    <w:p w14:paraId="53B36B21" w14:textId="3B6EBB77" w:rsidR="00B51C70" w:rsidRDefault="0019067B" w:rsidP="00B51C70">
      <w:pPr>
        <w:jc w:val="both"/>
        <w:rPr>
          <w:b/>
          <w:bCs/>
        </w:rPr>
      </w:pPr>
      <w:r w:rsidRPr="0019067B">
        <w:rPr>
          <w:b/>
          <w:bCs/>
        </w:rPr>
        <w:t>Visualization 2.1</w:t>
      </w:r>
      <w:r>
        <w:rPr>
          <w:b/>
          <w:bCs/>
        </w:rPr>
        <w:t>:</w:t>
      </w:r>
    </w:p>
    <w:p w14:paraId="73347E70" w14:textId="77777777" w:rsidR="0019067B" w:rsidRPr="0019067B" w:rsidRDefault="0019067B" w:rsidP="00B51C70">
      <w:pPr>
        <w:jc w:val="both"/>
        <w:rPr>
          <w:b/>
          <w:bCs/>
        </w:rPr>
      </w:pPr>
    </w:p>
    <w:p w14:paraId="2521B1DF" w14:textId="77777777" w:rsidR="00B51C70" w:rsidRPr="00B51C70" w:rsidRDefault="00B51C70" w:rsidP="00FF4C98">
      <w:pPr>
        <w:pStyle w:val="ListParagraph"/>
        <w:numPr>
          <w:ilvl w:val="0"/>
          <w:numId w:val="33"/>
        </w:numPr>
        <w:jc w:val="both"/>
      </w:pPr>
      <w:r w:rsidRPr="00B51C70">
        <w:t>I created a scatter plot visualization using Tableau to represent the relationship between different racial demographics (e.g., Asian, Black, White) and the count of mass shootings.</w:t>
      </w:r>
    </w:p>
    <w:p w14:paraId="18B18C89" w14:textId="77777777" w:rsidR="00B51C70" w:rsidRPr="00B51C70" w:rsidRDefault="00B51C70" w:rsidP="00FF4C98">
      <w:pPr>
        <w:pStyle w:val="ListParagraph"/>
        <w:numPr>
          <w:ilvl w:val="0"/>
          <w:numId w:val="33"/>
        </w:numPr>
        <w:jc w:val="both"/>
      </w:pPr>
      <w:r w:rsidRPr="00B51C70">
        <w:t>Each data point (circle) on the scatter plot represents a racial demographic category and its corresponding mass shooting count.</w:t>
      </w:r>
    </w:p>
    <w:p w14:paraId="6E69130C" w14:textId="77777777" w:rsidR="00B51C70" w:rsidRDefault="00B51C70" w:rsidP="00FF4C98">
      <w:pPr>
        <w:pStyle w:val="ListParagraph"/>
        <w:numPr>
          <w:ilvl w:val="0"/>
          <w:numId w:val="33"/>
        </w:numPr>
        <w:jc w:val="both"/>
      </w:pPr>
      <w:r w:rsidRPr="00B51C70">
        <w:t>The color of each circle reflects the employment status associated with the demographic category, providing additional insights into the socioeconomic context.</w:t>
      </w:r>
    </w:p>
    <w:p w14:paraId="2299B7DA" w14:textId="77777777" w:rsidR="00B51C70" w:rsidRPr="00B51C70" w:rsidRDefault="00B51C70" w:rsidP="00B51C70">
      <w:pPr>
        <w:jc w:val="both"/>
      </w:pPr>
    </w:p>
    <w:p w14:paraId="6B4994A3" w14:textId="77777777" w:rsidR="00B51C70" w:rsidRPr="00B51C70" w:rsidRDefault="00B51C70" w:rsidP="00B51C70">
      <w:pPr>
        <w:jc w:val="both"/>
      </w:pPr>
    </w:p>
    <w:p w14:paraId="3DC4BC0D" w14:textId="77777777" w:rsidR="00B51C70" w:rsidRPr="00B51C70" w:rsidRDefault="00B51C70" w:rsidP="00B51C70">
      <w:pPr>
        <w:jc w:val="both"/>
        <w:rPr>
          <w:b/>
          <w:bCs/>
        </w:rPr>
      </w:pPr>
      <w:r w:rsidRPr="00B51C70">
        <w:rPr>
          <w:b/>
          <w:bCs/>
        </w:rPr>
        <w:t>Key Insights and Interpretation:</w:t>
      </w:r>
    </w:p>
    <w:p w14:paraId="3F6F035B" w14:textId="77777777" w:rsidR="00B51C70" w:rsidRPr="00B51C70" w:rsidRDefault="00B51C70" w:rsidP="00B51C70">
      <w:pPr>
        <w:jc w:val="both"/>
      </w:pPr>
    </w:p>
    <w:p w14:paraId="20E0A296" w14:textId="77777777" w:rsidR="00B51C70" w:rsidRPr="00B51C70" w:rsidRDefault="00B51C70" w:rsidP="00FF4C98">
      <w:pPr>
        <w:pStyle w:val="ListParagraph"/>
        <w:numPr>
          <w:ilvl w:val="0"/>
          <w:numId w:val="35"/>
        </w:numPr>
        <w:jc w:val="both"/>
      </w:pPr>
      <w:r w:rsidRPr="00B51C70">
        <w:t>The scatter plot visualization facilitates the identification of racial demographics that may be disproportionately affected by mass shootings.</w:t>
      </w:r>
    </w:p>
    <w:p w14:paraId="3BF4834D" w14:textId="77777777" w:rsidR="0019067B" w:rsidRDefault="0019067B" w:rsidP="00BC4FB0">
      <w:pPr>
        <w:pStyle w:val="ListParagraph"/>
        <w:numPr>
          <w:ilvl w:val="0"/>
          <w:numId w:val="35"/>
        </w:numPr>
        <w:jc w:val="both"/>
      </w:pPr>
      <w:r w:rsidRPr="0019067B">
        <w:t>Through this visualization, I observed that the highest number of mass shootings were attributed to the white demographic category, particularly among those who were unemployed.</w:t>
      </w:r>
    </w:p>
    <w:p w14:paraId="4FF33859" w14:textId="2E5DFE8F" w:rsidR="00EB0B3E" w:rsidRPr="00B51C70" w:rsidRDefault="0019067B" w:rsidP="00BC4FB0">
      <w:pPr>
        <w:pStyle w:val="ListParagraph"/>
        <w:numPr>
          <w:ilvl w:val="0"/>
          <w:numId w:val="35"/>
        </w:numPr>
        <w:jc w:val="both"/>
      </w:pPr>
      <w:r w:rsidRPr="0019067B">
        <w:t>This insight sheds light on potential correlations between race, employment status, and mass shooting incidents</w:t>
      </w:r>
      <w:r>
        <w:t>.</w:t>
      </w:r>
    </w:p>
    <w:p w14:paraId="774D5766" w14:textId="77777777" w:rsidR="00EB0B3E" w:rsidRDefault="00EB0B3E">
      <w:pPr>
        <w:pStyle w:val="BodyText"/>
        <w:rPr>
          <w:b/>
          <w:sz w:val="30"/>
        </w:rPr>
      </w:pPr>
    </w:p>
    <w:p w14:paraId="5632DD9F" w14:textId="52CB3C02" w:rsidR="00EB0B3E" w:rsidRDefault="0019067B">
      <w:pPr>
        <w:pStyle w:val="BodyText"/>
        <w:rPr>
          <w:b/>
          <w:sz w:val="30"/>
        </w:rPr>
      </w:pPr>
      <w:r w:rsidRPr="0019067B">
        <w:rPr>
          <w:b/>
          <w:sz w:val="30"/>
        </w:rPr>
        <w:drawing>
          <wp:inline distT="0" distB="0" distL="0" distR="0" wp14:anchorId="59C9FC74" wp14:editId="4FBC80E4">
            <wp:extent cx="5676900" cy="2934335"/>
            <wp:effectExtent l="0" t="0" r="0" b="0"/>
            <wp:docPr id="1732843722"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843722" name="Picture 1" descr="A screenshot of a graph&#10;&#10;Description automatically generated"/>
                    <pic:cNvPicPr/>
                  </pic:nvPicPr>
                  <pic:blipFill>
                    <a:blip r:embed="rId10"/>
                    <a:stretch>
                      <a:fillRect/>
                    </a:stretch>
                  </pic:blipFill>
                  <pic:spPr>
                    <a:xfrm>
                      <a:off x="0" y="0"/>
                      <a:ext cx="5676900" cy="2934335"/>
                    </a:xfrm>
                    <a:prstGeom prst="rect">
                      <a:avLst/>
                    </a:prstGeom>
                  </pic:spPr>
                </pic:pic>
              </a:graphicData>
            </a:graphic>
          </wp:inline>
        </w:drawing>
      </w:r>
    </w:p>
    <w:p w14:paraId="3EF0FC27" w14:textId="77777777" w:rsidR="0019067B" w:rsidRDefault="0019067B">
      <w:pPr>
        <w:pStyle w:val="BodyText"/>
        <w:rPr>
          <w:b/>
          <w:sz w:val="30"/>
        </w:rPr>
      </w:pPr>
    </w:p>
    <w:p w14:paraId="3E1C9EAE" w14:textId="77777777" w:rsidR="0019067B" w:rsidRDefault="0019067B">
      <w:pPr>
        <w:pStyle w:val="BodyText"/>
        <w:rPr>
          <w:b/>
          <w:sz w:val="30"/>
        </w:rPr>
      </w:pPr>
    </w:p>
    <w:p w14:paraId="10477EAD" w14:textId="77777777" w:rsidR="001A46EC" w:rsidRDefault="001A46EC">
      <w:pPr>
        <w:pStyle w:val="BodyText"/>
        <w:rPr>
          <w:b/>
          <w:sz w:val="30"/>
        </w:rPr>
      </w:pPr>
    </w:p>
    <w:p w14:paraId="3139D9D3" w14:textId="77777777" w:rsidR="0019067B" w:rsidRDefault="0019067B">
      <w:pPr>
        <w:pStyle w:val="BodyText"/>
        <w:rPr>
          <w:b/>
          <w:sz w:val="30"/>
        </w:rPr>
      </w:pPr>
    </w:p>
    <w:p w14:paraId="52C3D9F8" w14:textId="77777777" w:rsidR="0019067B" w:rsidRDefault="0019067B">
      <w:pPr>
        <w:pStyle w:val="BodyText"/>
        <w:rPr>
          <w:b/>
          <w:sz w:val="30"/>
        </w:rPr>
      </w:pPr>
    </w:p>
    <w:p w14:paraId="3E8DD14A" w14:textId="419F22AE" w:rsidR="0019067B" w:rsidRDefault="0019067B" w:rsidP="0019067B">
      <w:pPr>
        <w:jc w:val="both"/>
        <w:rPr>
          <w:b/>
          <w:bCs/>
        </w:rPr>
      </w:pPr>
      <w:r w:rsidRPr="0019067B">
        <w:rPr>
          <w:b/>
          <w:bCs/>
        </w:rPr>
        <w:lastRenderedPageBreak/>
        <w:t>Visualization 2.</w:t>
      </w:r>
      <w:r>
        <w:rPr>
          <w:b/>
          <w:bCs/>
        </w:rPr>
        <w:t>2</w:t>
      </w:r>
      <w:r>
        <w:rPr>
          <w:b/>
          <w:bCs/>
        </w:rPr>
        <w:t>:</w:t>
      </w:r>
    </w:p>
    <w:p w14:paraId="62896CC4" w14:textId="77777777" w:rsidR="0019067B" w:rsidRDefault="0019067B" w:rsidP="0019067B">
      <w:pPr>
        <w:jc w:val="both"/>
        <w:rPr>
          <w:b/>
          <w:bCs/>
        </w:rPr>
      </w:pPr>
    </w:p>
    <w:p w14:paraId="29E0BA98" w14:textId="43C8E9A8" w:rsidR="0019067B" w:rsidRDefault="0019067B" w:rsidP="0019067B">
      <w:pPr>
        <w:pStyle w:val="ListParagraph"/>
        <w:numPr>
          <w:ilvl w:val="0"/>
          <w:numId w:val="33"/>
        </w:numPr>
        <w:jc w:val="both"/>
      </w:pPr>
      <w:r>
        <w:t>I created a bar chart, b</w:t>
      </w:r>
      <w:r w:rsidRPr="0019067B">
        <w:t>y plotting immigration status categories (e.g., immigrants vs. non-immigrants) against the number of mass shooting incidents</w:t>
      </w:r>
      <w:r>
        <w:t>.</w:t>
      </w:r>
    </w:p>
    <w:p w14:paraId="246C1529" w14:textId="77777777" w:rsidR="0019067B" w:rsidRDefault="0019067B" w:rsidP="0019067B">
      <w:pPr>
        <w:pStyle w:val="ListParagraph"/>
        <w:numPr>
          <w:ilvl w:val="0"/>
          <w:numId w:val="33"/>
        </w:numPr>
        <w:jc w:val="both"/>
      </w:pPr>
      <w:r w:rsidRPr="0019067B">
        <w:t>The bar graph visualization I created was useful in examining the relationship between immigration status and the frequency of mass shootings.</w:t>
      </w:r>
    </w:p>
    <w:p w14:paraId="7C2FD2A2" w14:textId="77777777" w:rsidR="0019067B" w:rsidRDefault="0019067B" w:rsidP="0019067B">
      <w:pPr>
        <w:pStyle w:val="ListParagraph"/>
        <w:ind w:left="720" w:firstLine="0"/>
        <w:jc w:val="both"/>
      </w:pPr>
    </w:p>
    <w:p w14:paraId="24734980" w14:textId="77777777" w:rsidR="0019067B" w:rsidRPr="0019067B" w:rsidRDefault="0019067B" w:rsidP="0019067B">
      <w:pPr>
        <w:jc w:val="both"/>
        <w:rPr>
          <w:b/>
          <w:bCs/>
        </w:rPr>
      </w:pPr>
      <w:r w:rsidRPr="0019067B">
        <w:rPr>
          <w:b/>
          <w:bCs/>
        </w:rPr>
        <w:t>Key Insights and Interpretation:</w:t>
      </w:r>
    </w:p>
    <w:p w14:paraId="51014DE7" w14:textId="3303F213" w:rsidR="0019067B" w:rsidRDefault="0019067B" w:rsidP="0019067B">
      <w:pPr>
        <w:jc w:val="both"/>
      </w:pPr>
    </w:p>
    <w:p w14:paraId="061F04F9" w14:textId="170553D2" w:rsidR="0019067B" w:rsidRPr="0019067B" w:rsidRDefault="0019067B" w:rsidP="0019067B">
      <w:pPr>
        <w:pStyle w:val="ListParagraph"/>
        <w:numPr>
          <w:ilvl w:val="0"/>
          <w:numId w:val="33"/>
        </w:numPr>
        <w:jc w:val="both"/>
      </w:pPr>
      <w:r>
        <w:t>T</w:t>
      </w:r>
      <w:r w:rsidRPr="0019067B">
        <w:t xml:space="preserve">he visualization revealed that </w:t>
      </w:r>
      <w:proofErr w:type="gramStart"/>
      <w:r w:rsidRPr="0019067B">
        <w:t>the majority of</w:t>
      </w:r>
      <w:proofErr w:type="gramEnd"/>
      <w:r w:rsidRPr="0019067B">
        <w:t xml:space="preserve"> mass shooting cases were committed by individuals categorized as non-immigrants.</w:t>
      </w:r>
    </w:p>
    <w:p w14:paraId="6F0E8544" w14:textId="77777777" w:rsidR="0019067B" w:rsidRDefault="0019067B" w:rsidP="0019067B">
      <w:pPr>
        <w:pStyle w:val="ListParagraph"/>
        <w:numPr>
          <w:ilvl w:val="0"/>
          <w:numId w:val="33"/>
        </w:numPr>
        <w:jc w:val="both"/>
      </w:pPr>
      <w:r w:rsidRPr="0019067B">
        <w:t>It highlighted the importance of considering immigration status as a demographic factor when studying mass shooting occurrences and their correlates.</w:t>
      </w:r>
    </w:p>
    <w:p w14:paraId="0E27F100" w14:textId="77777777" w:rsidR="0019067B" w:rsidRPr="0019067B" w:rsidRDefault="0019067B" w:rsidP="0019067B">
      <w:pPr>
        <w:pStyle w:val="ListParagraph"/>
        <w:ind w:left="720" w:firstLine="0"/>
        <w:jc w:val="both"/>
      </w:pPr>
    </w:p>
    <w:p w14:paraId="47B59C8E" w14:textId="1FF7FF71" w:rsidR="001A46EC" w:rsidRDefault="0019067B">
      <w:pPr>
        <w:pStyle w:val="BodyText"/>
        <w:rPr>
          <w:b/>
          <w:sz w:val="30"/>
        </w:rPr>
      </w:pPr>
      <w:r w:rsidRPr="0019067B">
        <w:rPr>
          <w:b/>
          <w:sz w:val="30"/>
        </w:rPr>
        <w:drawing>
          <wp:inline distT="0" distB="0" distL="0" distR="0" wp14:anchorId="080F42E8" wp14:editId="5F3F54B2">
            <wp:extent cx="5397777" cy="4407126"/>
            <wp:effectExtent l="0" t="0" r="0" b="0"/>
            <wp:docPr id="1397669019" name="Picture 1" descr="A graph of immigration statu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669019" name="Picture 1" descr="A graph of immigration status&#10;&#10;Description automatically generated"/>
                    <pic:cNvPicPr/>
                  </pic:nvPicPr>
                  <pic:blipFill>
                    <a:blip r:embed="rId11"/>
                    <a:stretch>
                      <a:fillRect/>
                    </a:stretch>
                  </pic:blipFill>
                  <pic:spPr>
                    <a:xfrm>
                      <a:off x="0" y="0"/>
                      <a:ext cx="5397777" cy="4407126"/>
                    </a:xfrm>
                    <a:prstGeom prst="rect">
                      <a:avLst/>
                    </a:prstGeom>
                  </pic:spPr>
                </pic:pic>
              </a:graphicData>
            </a:graphic>
          </wp:inline>
        </w:drawing>
      </w:r>
    </w:p>
    <w:p w14:paraId="49EA1C59" w14:textId="3A31689A" w:rsidR="00EB0B3E" w:rsidRDefault="00EB0B3E">
      <w:pPr>
        <w:pStyle w:val="BodyText"/>
        <w:rPr>
          <w:b/>
          <w:sz w:val="30"/>
        </w:rPr>
      </w:pPr>
    </w:p>
    <w:p w14:paraId="3D1B3D06" w14:textId="77777777" w:rsidR="0019067B" w:rsidRDefault="0019067B">
      <w:pPr>
        <w:pStyle w:val="BodyText"/>
        <w:rPr>
          <w:b/>
          <w:sz w:val="30"/>
        </w:rPr>
      </w:pPr>
    </w:p>
    <w:p w14:paraId="5BC1D9D2" w14:textId="4D12C16F" w:rsidR="001A46EC" w:rsidRPr="00E8383E" w:rsidRDefault="001A46EC" w:rsidP="001A46EC">
      <w:pPr>
        <w:jc w:val="both"/>
        <w:rPr>
          <w:b/>
          <w:bCs/>
        </w:rPr>
      </w:pPr>
      <w:r w:rsidRPr="00E8383E">
        <w:rPr>
          <w:b/>
          <w:bCs/>
        </w:rPr>
        <w:t>Description of Data Use and Visualization for Research Question 3:</w:t>
      </w:r>
    </w:p>
    <w:p w14:paraId="36CE421A" w14:textId="77777777" w:rsidR="001A46EC" w:rsidRPr="00E8383E" w:rsidRDefault="001A46EC" w:rsidP="001A46EC">
      <w:pPr>
        <w:jc w:val="both"/>
      </w:pPr>
    </w:p>
    <w:p w14:paraId="1C99F9FC" w14:textId="38231951" w:rsidR="00EB0B3E" w:rsidRPr="00E8383E" w:rsidRDefault="001A46EC" w:rsidP="00A11693">
      <w:pPr>
        <w:pStyle w:val="BodyText"/>
        <w:jc w:val="both"/>
        <w:rPr>
          <w:sz w:val="22"/>
          <w:szCs w:val="22"/>
        </w:rPr>
      </w:pPr>
      <w:r w:rsidRPr="00E8383E">
        <w:rPr>
          <w:sz w:val="22"/>
          <w:szCs w:val="22"/>
        </w:rPr>
        <w:t xml:space="preserve">How does the incidence of mass shootings per capita vary across U.S. states, </w:t>
      </w:r>
      <w:r w:rsidR="0019067B" w:rsidRPr="0019067B">
        <w:rPr>
          <w:sz w:val="22"/>
          <w:szCs w:val="22"/>
        </w:rPr>
        <w:t>whether socioeconomic indicators, including poverty rates</w:t>
      </w:r>
      <w:r w:rsidR="0019067B">
        <w:rPr>
          <w:sz w:val="22"/>
          <w:szCs w:val="22"/>
        </w:rPr>
        <w:t xml:space="preserve"> and </w:t>
      </w:r>
      <w:r w:rsidR="0019067B" w:rsidRPr="0019067B">
        <w:rPr>
          <w:sz w:val="22"/>
          <w:szCs w:val="22"/>
        </w:rPr>
        <w:t xml:space="preserve">unemployment rates, can predict the likelihood of mass shootings occurring in certain </w:t>
      </w:r>
      <w:r w:rsidR="0054737B">
        <w:rPr>
          <w:sz w:val="22"/>
          <w:szCs w:val="22"/>
        </w:rPr>
        <w:t xml:space="preserve">states and </w:t>
      </w:r>
      <w:r w:rsidR="0019067B" w:rsidRPr="0019067B">
        <w:rPr>
          <w:sz w:val="22"/>
          <w:szCs w:val="22"/>
        </w:rPr>
        <w:t>counties</w:t>
      </w:r>
      <w:r w:rsidR="0054737B">
        <w:rPr>
          <w:sz w:val="22"/>
          <w:szCs w:val="22"/>
        </w:rPr>
        <w:t>.</w:t>
      </w:r>
    </w:p>
    <w:p w14:paraId="44698430" w14:textId="77777777" w:rsidR="001A46EC" w:rsidRPr="00E8383E" w:rsidRDefault="001A46EC" w:rsidP="00A11693">
      <w:pPr>
        <w:pStyle w:val="BodyText"/>
        <w:jc w:val="both"/>
        <w:rPr>
          <w:sz w:val="22"/>
          <w:szCs w:val="22"/>
        </w:rPr>
      </w:pPr>
    </w:p>
    <w:p w14:paraId="01F273A1" w14:textId="77777777" w:rsidR="001A46EC" w:rsidRPr="00E8383E" w:rsidRDefault="001A46EC" w:rsidP="00A11693">
      <w:pPr>
        <w:pStyle w:val="BodyText"/>
        <w:jc w:val="both"/>
        <w:rPr>
          <w:sz w:val="22"/>
          <w:szCs w:val="22"/>
        </w:rPr>
      </w:pPr>
    </w:p>
    <w:p w14:paraId="26E40606" w14:textId="2184DA65" w:rsidR="001A46EC" w:rsidRPr="00E8383E" w:rsidRDefault="001A46EC" w:rsidP="00A11693">
      <w:pPr>
        <w:pStyle w:val="BodyText"/>
        <w:spacing w:before="80" w:line="268" w:lineRule="auto"/>
        <w:jc w:val="both"/>
        <w:rPr>
          <w:b/>
          <w:bCs/>
          <w:sz w:val="22"/>
          <w:szCs w:val="22"/>
        </w:rPr>
      </w:pPr>
      <w:r w:rsidRPr="00E8383E">
        <w:rPr>
          <w:b/>
          <w:bCs/>
          <w:sz w:val="22"/>
          <w:szCs w:val="22"/>
        </w:rPr>
        <w:t xml:space="preserve">Visualization </w:t>
      </w:r>
      <w:r w:rsidR="0054737B">
        <w:rPr>
          <w:b/>
          <w:bCs/>
          <w:sz w:val="22"/>
          <w:szCs w:val="22"/>
        </w:rPr>
        <w:t>3.1</w:t>
      </w:r>
      <w:r w:rsidRPr="00E8383E">
        <w:rPr>
          <w:b/>
          <w:bCs/>
          <w:sz w:val="22"/>
          <w:szCs w:val="22"/>
        </w:rPr>
        <w:t>:</w:t>
      </w:r>
    </w:p>
    <w:p w14:paraId="54900CA9" w14:textId="4B2C659C" w:rsidR="001A46EC" w:rsidRPr="00E8383E" w:rsidRDefault="001A46EC" w:rsidP="00A11693">
      <w:pPr>
        <w:pStyle w:val="BodyText"/>
        <w:numPr>
          <w:ilvl w:val="0"/>
          <w:numId w:val="36"/>
        </w:numPr>
        <w:spacing w:before="80" w:line="268" w:lineRule="auto"/>
        <w:jc w:val="both"/>
        <w:rPr>
          <w:sz w:val="22"/>
          <w:szCs w:val="22"/>
        </w:rPr>
      </w:pPr>
      <w:r w:rsidRPr="00E8383E">
        <w:rPr>
          <w:sz w:val="22"/>
          <w:szCs w:val="22"/>
        </w:rPr>
        <w:lastRenderedPageBreak/>
        <w:t>For this analysis, I employed a calculated field to determine the mass shootings per capita for each state. This calculated field was derived from the number of mass shootings and the total population of each state, allowing for a standardized comparison of mass shooting incidence relative to population size across different states.</w:t>
      </w:r>
    </w:p>
    <w:p w14:paraId="7DA4022C" w14:textId="7DF35F1F" w:rsidR="001A46EC" w:rsidRPr="00E8383E" w:rsidRDefault="001A46EC" w:rsidP="00A11693">
      <w:pPr>
        <w:pStyle w:val="BodyText"/>
        <w:numPr>
          <w:ilvl w:val="0"/>
          <w:numId w:val="36"/>
        </w:numPr>
        <w:spacing w:before="80" w:line="268" w:lineRule="auto"/>
        <w:jc w:val="both"/>
        <w:rPr>
          <w:sz w:val="22"/>
          <w:szCs w:val="22"/>
        </w:rPr>
      </w:pPr>
      <w:r w:rsidRPr="00E8383E">
        <w:rPr>
          <w:sz w:val="22"/>
          <w:szCs w:val="22"/>
        </w:rPr>
        <w:t xml:space="preserve">I then created a visualization using Tableau, where the mass shootings per capita were plotted on the x-axis and states were represented along the y-axis. </w:t>
      </w:r>
    </w:p>
    <w:p w14:paraId="3542942D" w14:textId="1B49B42E" w:rsidR="001A46EC" w:rsidRPr="00E8383E" w:rsidRDefault="001A46EC" w:rsidP="00A11693">
      <w:pPr>
        <w:pStyle w:val="BodyText"/>
        <w:numPr>
          <w:ilvl w:val="0"/>
          <w:numId w:val="36"/>
        </w:numPr>
        <w:spacing w:before="80" w:line="268" w:lineRule="auto"/>
        <w:jc w:val="both"/>
        <w:rPr>
          <w:sz w:val="22"/>
          <w:szCs w:val="22"/>
        </w:rPr>
      </w:pPr>
      <w:r w:rsidRPr="00E8383E">
        <w:rPr>
          <w:sz w:val="22"/>
          <w:szCs w:val="22"/>
        </w:rPr>
        <w:t>The color encoding in the visualization represented the state-level unemployment rate, providing insights into the relationship between mass shooting rates and unemployment across various states.</w:t>
      </w:r>
    </w:p>
    <w:p w14:paraId="0E18508F" w14:textId="77777777" w:rsidR="001A46EC" w:rsidRPr="00E8383E" w:rsidRDefault="001A46EC" w:rsidP="00A11693">
      <w:pPr>
        <w:pStyle w:val="BodyText"/>
        <w:spacing w:before="80" w:line="268" w:lineRule="auto"/>
        <w:jc w:val="both"/>
        <w:rPr>
          <w:sz w:val="22"/>
          <w:szCs w:val="22"/>
        </w:rPr>
      </w:pPr>
    </w:p>
    <w:p w14:paraId="5EA56F85" w14:textId="00BB0BD8" w:rsidR="00A11693" w:rsidRDefault="001A46EC" w:rsidP="0054737B">
      <w:pPr>
        <w:pStyle w:val="BodyText"/>
        <w:spacing w:before="80" w:line="268" w:lineRule="auto"/>
        <w:jc w:val="both"/>
        <w:rPr>
          <w:b/>
          <w:bCs/>
          <w:sz w:val="22"/>
          <w:szCs w:val="22"/>
        </w:rPr>
      </w:pPr>
      <w:r w:rsidRPr="00E8383E">
        <w:rPr>
          <w:b/>
          <w:bCs/>
          <w:sz w:val="22"/>
          <w:szCs w:val="22"/>
        </w:rPr>
        <w:t>Key Insights and Interpretation:</w:t>
      </w:r>
    </w:p>
    <w:p w14:paraId="19ED3E68" w14:textId="2F434B32" w:rsidR="00B33534" w:rsidRPr="00B33534" w:rsidRDefault="00B33534" w:rsidP="00B33534">
      <w:pPr>
        <w:jc w:val="both"/>
      </w:pPr>
    </w:p>
    <w:p w14:paraId="36F10D64" w14:textId="77777777" w:rsidR="00A11693" w:rsidRPr="00E8383E" w:rsidRDefault="001A46EC" w:rsidP="00A11693">
      <w:pPr>
        <w:pStyle w:val="BodyText"/>
        <w:numPr>
          <w:ilvl w:val="0"/>
          <w:numId w:val="39"/>
        </w:numPr>
        <w:spacing w:before="80" w:line="268" w:lineRule="auto"/>
        <w:jc w:val="both"/>
        <w:rPr>
          <w:b/>
          <w:bCs/>
          <w:sz w:val="22"/>
          <w:szCs w:val="22"/>
        </w:rPr>
      </w:pPr>
      <w:r w:rsidRPr="00E8383E">
        <w:rPr>
          <w:b/>
          <w:bCs/>
          <w:sz w:val="22"/>
          <w:szCs w:val="22"/>
        </w:rPr>
        <w:t>California's Low Mass Shooting Rate and High Unemployment:</w:t>
      </w:r>
    </w:p>
    <w:p w14:paraId="181A4B58" w14:textId="22ABE15A" w:rsidR="001A46EC" w:rsidRPr="00E8383E" w:rsidRDefault="001A46EC" w:rsidP="00A11693">
      <w:pPr>
        <w:pStyle w:val="BodyText"/>
        <w:spacing w:before="80" w:line="268" w:lineRule="auto"/>
        <w:ind w:left="360"/>
        <w:jc w:val="both"/>
        <w:rPr>
          <w:sz w:val="22"/>
          <w:szCs w:val="22"/>
        </w:rPr>
      </w:pPr>
      <w:r w:rsidRPr="00E8383E">
        <w:rPr>
          <w:sz w:val="22"/>
          <w:szCs w:val="22"/>
        </w:rPr>
        <w:t>Conversely, California showed a lower mass shooting rate per capita despite experiencing a higher unemployment rate compared to New Hampshire. This contrast underscores the complexity of factors influencing mass shooting incidents, indicating that unemployment alone may not be a sole determinant.</w:t>
      </w:r>
    </w:p>
    <w:p w14:paraId="2B446D1A" w14:textId="77777777" w:rsidR="00A11693" w:rsidRPr="00E8383E" w:rsidRDefault="00A11693" w:rsidP="00A11693">
      <w:pPr>
        <w:pStyle w:val="BodyText"/>
        <w:spacing w:before="80" w:line="268" w:lineRule="auto"/>
        <w:ind w:left="360"/>
        <w:jc w:val="both"/>
        <w:rPr>
          <w:b/>
          <w:bCs/>
          <w:sz w:val="22"/>
          <w:szCs w:val="22"/>
        </w:rPr>
      </w:pPr>
    </w:p>
    <w:p w14:paraId="0945049F" w14:textId="77777777" w:rsidR="00A11693" w:rsidRPr="00E8383E" w:rsidRDefault="001A46EC" w:rsidP="00A11693">
      <w:pPr>
        <w:pStyle w:val="BodyText"/>
        <w:numPr>
          <w:ilvl w:val="0"/>
          <w:numId w:val="39"/>
        </w:numPr>
        <w:spacing w:before="80" w:line="268" w:lineRule="auto"/>
        <w:jc w:val="both"/>
        <w:rPr>
          <w:b/>
          <w:bCs/>
          <w:sz w:val="22"/>
          <w:szCs w:val="22"/>
        </w:rPr>
      </w:pPr>
      <w:r w:rsidRPr="00E8383E">
        <w:rPr>
          <w:b/>
          <w:bCs/>
          <w:sz w:val="22"/>
          <w:szCs w:val="22"/>
        </w:rPr>
        <w:t>Interpretation of Relationship:</w:t>
      </w:r>
    </w:p>
    <w:p w14:paraId="34AF5F5B" w14:textId="1A78042D" w:rsidR="001A46EC" w:rsidRPr="00E8383E" w:rsidRDefault="001A46EC" w:rsidP="00A11693">
      <w:pPr>
        <w:pStyle w:val="BodyText"/>
        <w:spacing w:before="80" w:line="268" w:lineRule="auto"/>
        <w:ind w:left="360"/>
        <w:jc w:val="both"/>
        <w:rPr>
          <w:sz w:val="22"/>
          <w:szCs w:val="22"/>
        </w:rPr>
      </w:pPr>
      <w:r w:rsidRPr="00E8383E">
        <w:rPr>
          <w:sz w:val="22"/>
          <w:szCs w:val="22"/>
        </w:rPr>
        <w:t>The visualization suggests that while unemployment rates may influence certain socio-economic contexts, they do not exclusively dictate the incidence of mass shootings. Other socio-economic, cultural, and environmental factors likely play significant roles in shaping regional variations in mass shooting rates.</w:t>
      </w:r>
    </w:p>
    <w:p w14:paraId="1D12C79B" w14:textId="77777777" w:rsidR="00A11693" w:rsidRPr="00E8383E" w:rsidRDefault="00A11693" w:rsidP="00A11693">
      <w:pPr>
        <w:pStyle w:val="BodyText"/>
        <w:spacing w:before="80" w:line="268" w:lineRule="auto"/>
        <w:ind w:left="360"/>
        <w:jc w:val="both"/>
        <w:rPr>
          <w:sz w:val="22"/>
          <w:szCs w:val="22"/>
        </w:rPr>
      </w:pPr>
    </w:p>
    <w:p w14:paraId="7A25999D" w14:textId="0BDB8E14" w:rsidR="00A11693" w:rsidRPr="00E8383E" w:rsidRDefault="00A11693" w:rsidP="00A11693">
      <w:pPr>
        <w:pStyle w:val="BodyText"/>
        <w:spacing w:before="80" w:line="268" w:lineRule="auto"/>
        <w:ind w:left="360"/>
        <w:jc w:val="both"/>
        <w:rPr>
          <w:b/>
          <w:bCs/>
          <w:sz w:val="22"/>
          <w:szCs w:val="22"/>
        </w:rPr>
      </w:pPr>
      <w:r w:rsidRPr="00E8383E">
        <w:rPr>
          <w:b/>
          <w:bCs/>
          <w:noProof/>
          <w:sz w:val="22"/>
          <w:szCs w:val="22"/>
        </w:rPr>
        <w:drawing>
          <wp:inline distT="0" distB="0" distL="0" distR="0" wp14:anchorId="00E63E68" wp14:editId="395F470B">
            <wp:extent cx="5676900" cy="3084195"/>
            <wp:effectExtent l="0" t="0" r="0" b="1905"/>
            <wp:docPr id="1155239255" name="Picture 1" descr="A graph with a ba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239255" name="Picture 1" descr="A graph with a bar chart&#10;&#10;Description automatically generated with medium confidence"/>
                    <pic:cNvPicPr/>
                  </pic:nvPicPr>
                  <pic:blipFill>
                    <a:blip r:embed="rId12"/>
                    <a:stretch>
                      <a:fillRect/>
                    </a:stretch>
                  </pic:blipFill>
                  <pic:spPr>
                    <a:xfrm>
                      <a:off x="0" y="0"/>
                      <a:ext cx="5676900" cy="3084195"/>
                    </a:xfrm>
                    <a:prstGeom prst="rect">
                      <a:avLst/>
                    </a:prstGeom>
                  </pic:spPr>
                </pic:pic>
              </a:graphicData>
            </a:graphic>
          </wp:inline>
        </w:drawing>
      </w:r>
    </w:p>
    <w:p w14:paraId="7E6CFC42" w14:textId="77777777" w:rsidR="00B16C9E" w:rsidRPr="00E8383E" w:rsidRDefault="00B16C9E" w:rsidP="00A11693">
      <w:pPr>
        <w:pStyle w:val="BodyText"/>
        <w:spacing w:before="80" w:line="268" w:lineRule="auto"/>
        <w:ind w:left="360"/>
        <w:jc w:val="both"/>
        <w:rPr>
          <w:b/>
          <w:bCs/>
          <w:sz w:val="22"/>
          <w:szCs w:val="22"/>
        </w:rPr>
      </w:pPr>
    </w:p>
    <w:p w14:paraId="54D46497" w14:textId="77777777" w:rsidR="00C452EE" w:rsidRDefault="00C452EE" w:rsidP="00C452EE">
      <w:pPr>
        <w:pStyle w:val="BodyText"/>
        <w:spacing w:before="80" w:line="268" w:lineRule="auto"/>
        <w:ind w:left="360"/>
        <w:jc w:val="both"/>
        <w:rPr>
          <w:b/>
          <w:bCs/>
          <w:sz w:val="22"/>
          <w:szCs w:val="22"/>
        </w:rPr>
      </w:pPr>
    </w:p>
    <w:p w14:paraId="2B74BA94" w14:textId="77777777" w:rsidR="005E064B" w:rsidRDefault="005E064B" w:rsidP="005E064B">
      <w:pPr>
        <w:pStyle w:val="BodyText"/>
        <w:spacing w:before="80" w:line="268" w:lineRule="auto"/>
        <w:jc w:val="both"/>
        <w:rPr>
          <w:b/>
          <w:bCs/>
          <w:sz w:val="22"/>
          <w:szCs w:val="22"/>
        </w:rPr>
      </w:pPr>
    </w:p>
    <w:p w14:paraId="62AF20D2" w14:textId="5508415A" w:rsidR="005E064B" w:rsidRDefault="005E064B" w:rsidP="005E064B">
      <w:pPr>
        <w:pStyle w:val="BodyText"/>
        <w:spacing w:before="80" w:line="268" w:lineRule="auto"/>
        <w:jc w:val="both"/>
        <w:rPr>
          <w:b/>
          <w:bCs/>
          <w:sz w:val="22"/>
          <w:szCs w:val="22"/>
        </w:rPr>
      </w:pPr>
      <w:r w:rsidRPr="00E8383E">
        <w:rPr>
          <w:b/>
          <w:bCs/>
          <w:sz w:val="22"/>
          <w:szCs w:val="22"/>
        </w:rPr>
        <w:t xml:space="preserve">Visualization </w:t>
      </w:r>
      <w:r>
        <w:rPr>
          <w:b/>
          <w:bCs/>
          <w:sz w:val="22"/>
          <w:szCs w:val="22"/>
        </w:rPr>
        <w:t>3.2</w:t>
      </w:r>
      <w:r w:rsidRPr="00E8383E">
        <w:rPr>
          <w:b/>
          <w:bCs/>
          <w:sz w:val="22"/>
          <w:szCs w:val="22"/>
        </w:rPr>
        <w:t>:</w:t>
      </w:r>
    </w:p>
    <w:p w14:paraId="383181AF" w14:textId="05F97A19" w:rsidR="00B33534" w:rsidRDefault="00B33534" w:rsidP="005E064B">
      <w:pPr>
        <w:pStyle w:val="BodyText"/>
        <w:spacing w:before="80" w:line="268" w:lineRule="auto"/>
        <w:jc w:val="both"/>
        <w:rPr>
          <w:b/>
          <w:bCs/>
          <w:sz w:val="22"/>
          <w:szCs w:val="22"/>
        </w:rPr>
      </w:pPr>
    </w:p>
    <w:p w14:paraId="738B00F6" w14:textId="77777777" w:rsidR="005E064B" w:rsidRPr="00E8383E" w:rsidRDefault="005E064B" w:rsidP="005E064B">
      <w:pPr>
        <w:pStyle w:val="BodyText"/>
        <w:numPr>
          <w:ilvl w:val="0"/>
          <w:numId w:val="39"/>
        </w:numPr>
        <w:spacing w:before="80" w:line="268" w:lineRule="auto"/>
        <w:jc w:val="both"/>
        <w:rPr>
          <w:b/>
          <w:bCs/>
          <w:sz w:val="22"/>
          <w:szCs w:val="22"/>
        </w:rPr>
      </w:pPr>
      <w:r w:rsidRPr="00E8383E">
        <w:rPr>
          <w:sz w:val="22"/>
          <w:szCs w:val="22"/>
        </w:rPr>
        <w:t>For this analysis, I created a bar chart using Tableau to visualize the poverty rate across the different counties.</w:t>
      </w:r>
    </w:p>
    <w:p w14:paraId="36B0D40E" w14:textId="77777777" w:rsidR="005E064B" w:rsidRPr="00E8383E" w:rsidRDefault="005E064B" w:rsidP="005E064B">
      <w:pPr>
        <w:pStyle w:val="BodyText"/>
        <w:numPr>
          <w:ilvl w:val="0"/>
          <w:numId w:val="39"/>
        </w:numPr>
        <w:spacing w:before="80" w:line="268" w:lineRule="auto"/>
        <w:jc w:val="both"/>
        <w:rPr>
          <w:b/>
          <w:bCs/>
          <w:sz w:val="22"/>
          <w:szCs w:val="22"/>
        </w:rPr>
      </w:pPr>
      <w:r w:rsidRPr="00E8383E">
        <w:rPr>
          <w:sz w:val="22"/>
          <w:szCs w:val="22"/>
        </w:rPr>
        <w:t xml:space="preserve">To address this question, I utilized data from the Demographic Dataset to visualize and analyze poverty rates across all U.S. counties. </w:t>
      </w:r>
    </w:p>
    <w:p w14:paraId="51541908" w14:textId="77777777" w:rsidR="005E064B" w:rsidRPr="00E8383E" w:rsidRDefault="005E064B" w:rsidP="005E064B">
      <w:pPr>
        <w:pStyle w:val="BodyText"/>
        <w:spacing w:before="80" w:line="268" w:lineRule="auto"/>
        <w:jc w:val="both"/>
        <w:rPr>
          <w:sz w:val="22"/>
          <w:szCs w:val="22"/>
        </w:rPr>
      </w:pPr>
    </w:p>
    <w:p w14:paraId="22511C0E" w14:textId="77777777" w:rsidR="005E064B" w:rsidRPr="00E8383E" w:rsidRDefault="005E064B" w:rsidP="005E064B">
      <w:pPr>
        <w:pStyle w:val="BodyText"/>
        <w:spacing w:before="80" w:line="268" w:lineRule="auto"/>
        <w:jc w:val="both"/>
        <w:rPr>
          <w:b/>
          <w:bCs/>
          <w:sz w:val="22"/>
          <w:szCs w:val="22"/>
        </w:rPr>
      </w:pPr>
      <w:r w:rsidRPr="00E8383E">
        <w:rPr>
          <w:b/>
          <w:bCs/>
          <w:sz w:val="22"/>
          <w:szCs w:val="22"/>
        </w:rPr>
        <w:t>Key Insights and Interpretation:</w:t>
      </w:r>
    </w:p>
    <w:p w14:paraId="547DB2DA" w14:textId="218669AD" w:rsidR="00B33534" w:rsidRPr="00E8383E" w:rsidRDefault="00B33534" w:rsidP="005E064B">
      <w:pPr>
        <w:pStyle w:val="BodyText"/>
        <w:spacing w:before="80" w:line="268" w:lineRule="auto"/>
        <w:jc w:val="both"/>
        <w:rPr>
          <w:b/>
          <w:bCs/>
          <w:sz w:val="22"/>
          <w:szCs w:val="22"/>
        </w:rPr>
      </w:pPr>
    </w:p>
    <w:p w14:paraId="590B9F26" w14:textId="77777777" w:rsidR="005E064B" w:rsidRPr="00E8383E" w:rsidRDefault="005E064B" w:rsidP="005E064B">
      <w:pPr>
        <w:pStyle w:val="BodyText"/>
        <w:numPr>
          <w:ilvl w:val="0"/>
          <w:numId w:val="41"/>
        </w:numPr>
        <w:spacing w:before="80" w:line="268" w:lineRule="auto"/>
        <w:jc w:val="both"/>
        <w:rPr>
          <w:b/>
          <w:bCs/>
          <w:sz w:val="22"/>
          <w:szCs w:val="22"/>
        </w:rPr>
      </w:pPr>
      <w:r w:rsidRPr="00E8383E">
        <w:rPr>
          <w:b/>
          <w:bCs/>
          <w:sz w:val="22"/>
          <w:szCs w:val="22"/>
        </w:rPr>
        <w:t xml:space="preserve">Variation in Poverty Rates: </w:t>
      </w:r>
    </w:p>
    <w:p w14:paraId="2DE54CEC" w14:textId="77777777" w:rsidR="005E064B" w:rsidRPr="00E8383E" w:rsidRDefault="005E064B" w:rsidP="005E064B">
      <w:pPr>
        <w:pStyle w:val="BodyText"/>
        <w:spacing w:before="80" w:line="268" w:lineRule="auto"/>
        <w:ind w:left="720"/>
        <w:jc w:val="both"/>
        <w:rPr>
          <w:sz w:val="22"/>
          <w:szCs w:val="22"/>
        </w:rPr>
      </w:pPr>
      <w:r w:rsidRPr="00E8383E">
        <w:rPr>
          <w:sz w:val="22"/>
          <w:szCs w:val="22"/>
        </w:rPr>
        <w:t>The visualization reveals significant variation in poverty rates across U.S. counties, highlighting disparities in economic conditions at the local level. Some counties exhibit higher poverty rates, indicating greater economic challenges, while others have lower poverty rates, reflecting better socio-economic conditions.</w:t>
      </w:r>
    </w:p>
    <w:p w14:paraId="50C4C496" w14:textId="77777777" w:rsidR="005E064B" w:rsidRPr="00E8383E" w:rsidRDefault="005E064B" w:rsidP="005E064B">
      <w:pPr>
        <w:pStyle w:val="BodyText"/>
        <w:spacing w:before="80" w:line="268" w:lineRule="auto"/>
        <w:ind w:left="720"/>
        <w:jc w:val="both"/>
        <w:rPr>
          <w:b/>
          <w:bCs/>
          <w:sz w:val="22"/>
          <w:szCs w:val="22"/>
        </w:rPr>
      </w:pPr>
    </w:p>
    <w:p w14:paraId="27B699F1" w14:textId="77777777" w:rsidR="005E064B" w:rsidRPr="00E8383E" w:rsidRDefault="005E064B" w:rsidP="005E064B">
      <w:pPr>
        <w:pStyle w:val="BodyText"/>
        <w:numPr>
          <w:ilvl w:val="0"/>
          <w:numId w:val="41"/>
        </w:numPr>
        <w:spacing w:before="80" w:line="268" w:lineRule="auto"/>
        <w:jc w:val="both"/>
        <w:rPr>
          <w:b/>
          <w:bCs/>
          <w:sz w:val="22"/>
          <w:szCs w:val="22"/>
        </w:rPr>
      </w:pPr>
      <w:r w:rsidRPr="00E8383E">
        <w:rPr>
          <w:b/>
          <w:bCs/>
          <w:sz w:val="22"/>
          <w:szCs w:val="22"/>
        </w:rPr>
        <w:t xml:space="preserve">Regional Patterns and Disparities: </w:t>
      </w:r>
    </w:p>
    <w:p w14:paraId="233C7829" w14:textId="77777777" w:rsidR="005E064B" w:rsidRPr="00E8383E" w:rsidRDefault="005E064B" w:rsidP="005E064B">
      <w:pPr>
        <w:pStyle w:val="BodyText"/>
        <w:spacing w:before="80" w:line="268" w:lineRule="auto"/>
        <w:ind w:left="720"/>
        <w:jc w:val="both"/>
        <w:rPr>
          <w:sz w:val="22"/>
          <w:szCs w:val="22"/>
        </w:rPr>
      </w:pPr>
      <w:r w:rsidRPr="00E8383E">
        <w:rPr>
          <w:sz w:val="22"/>
          <w:szCs w:val="22"/>
        </w:rPr>
        <w:t>By observing poverty rates within states, we can identify regional patterns and disparities in economic well-being. Certain states may have clusters of counties with similar poverty profiles, suggesting shared socio-economic factors influencing poverty levels.</w:t>
      </w:r>
    </w:p>
    <w:p w14:paraId="61DA8CEB" w14:textId="77777777" w:rsidR="005E064B" w:rsidRPr="00E8383E" w:rsidRDefault="005E064B" w:rsidP="005E064B">
      <w:pPr>
        <w:pStyle w:val="BodyText"/>
        <w:spacing w:before="80" w:line="268" w:lineRule="auto"/>
        <w:ind w:left="720"/>
        <w:jc w:val="both"/>
        <w:rPr>
          <w:b/>
          <w:bCs/>
          <w:sz w:val="22"/>
          <w:szCs w:val="22"/>
        </w:rPr>
      </w:pPr>
    </w:p>
    <w:p w14:paraId="185CECEA" w14:textId="77777777" w:rsidR="005E064B" w:rsidRPr="00E8383E" w:rsidRDefault="005E064B" w:rsidP="005E064B">
      <w:pPr>
        <w:pStyle w:val="BodyText"/>
        <w:numPr>
          <w:ilvl w:val="0"/>
          <w:numId w:val="41"/>
        </w:numPr>
        <w:spacing w:before="80" w:line="268" w:lineRule="auto"/>
        <w:jc w:val="both"/>
        <w:rPr>
          <w:b/>
          <w:bCs/>
          <w:sz w:val="22"/>
          <w:szCs w:val="22"/>
        </w:rPr>
      </w:pPr>
      <w:r w:rsidRPr="00E8383E">
        <w:rPr>
          <w:b/>
          <w:bCs/>
          <w:sz w:val="22"/>
          <w:szCs w:val="22"/>
        </w:rPr>
        <w:t xml:space="preserve">Factors Influencing Poverty: </w:t>
      </w:r>
    </w:p>
    <w:p w14:paraId="3FF982CF" w14:textId="77777777" w:rsidR="005E064B" w:rsidRDefault="005E064B" w:rsidP="005E064B">
      <w:pPr>
        <w:pStyle w:val="BodyText"/>
        <w:spacing w:before="80" w:line="268" w:lineRule="auto"/>
        <w:ind w:left="720"/>
        <w:jc w:val="both"/>
        <w:rPr>
          <w:sz w:val="22"/>
          <w:szCs w:val="22"/>
        </w:rPr>
      </w:pPr>
      <w:r w:rsidRPr="00E8383E">
        <w:rPr>
          <w:sz w:val="22"/>
          <w:szCs w:val="22"/>
        </w:rPr>
        <w:t>The analysis prompts consideration of factors influencing poverty rates, such as educational attainment, employment opportunities, healthcare access, and social policies. Understanding these determinants is crucial for developing targeted interventions to address poverty and promote economic growth at the county level.</w:t>
      </w:r>
    </w:p>
    <w:p w14:paraId="004B1373" w14:textId="77777777" w:rsidR="00904E43" w:rsidRPr="00E8383E" w:rsidRDefault="00904E43" w:rsidP="005E064B">
      <w:pPr>
        <w:pStyle w:val="BodyText"/>
        <w:spacing w:before="80" w:line="268" w:lineRule="auto"/>
        <w:ind w:left="720"/>
        <w:jc w:val="both"/>
        <w:rPr>
          <w:sz w:val="22"/>
          <w:szCs w:val="22"/>
        </w:rPr>
      </w:pPr>
    </w:p>
    <w:p w14:paraId="77227E92" w14:textId="23CC199B" w:rsidR="005E064B" w:rsidRDefault="00904E43" w:rsidP="00C452EE">
      <w:pPr>
        <w:pStyle w:val="BodyText"/>
        <w:spacing w:before="80" w:line="268" w:lineRule="auto"/>
        <w:ind w:left="360"/>
        <w:jc w:val="both"/>
        <w:rPr>
          <w:b/>
          <w:bCs/>
          <w:sz w:val="22"/>
          <w:szCs w:val="22"/>
        </w:rPr>
      </w:pPr>
      <w:r w:rsidRPr="00904E43">
        <w:rPr>
          <w:b/>
          <w:bCs/>
          <w:sz w:val="22"/>
          <w:szCs w:val="22"/>
        </w:rPr>
        <w:lastRenderedPageBreak/>
        <w:drawing>
          <wp:inline distT="0" distB="0" distL="0" distR="0" wp14:anchorId="67FF1EA8" wp14:editId="58FD6910">
            <wp:extent cx="5676900" cy="2969260"/>
            <wp:effectExtent l="0" t="0" r="0" b="2540"/>
            <wp:docPr id="70371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71943" name=""/>
                    <pic:cNvPicPr/>
                  </pic:nvPicPr>
                  <pic:blipFill>
                    <a:blip r:embed="rId13"/>
                    <a:stretch>
                      <a:fillRect/>
                    </a:stretch>
                  </pic:blipFill>
                  <pic:spPr>
                    <a:xfrm>
                      <a:off x="0" y="0"/>
                      <a:ext cx="5676900" cy="2969260"/>
                    </a:xfrm>
                    <a:prstGeom prst="rect">
                      <a:avLst/>
                    </a:prstGeom>
                  </pic:spPr>
                </pic:pic>
              </a:graphicData>
            </a:graphic>
          </wp:inline>
        </w:drawing>
      </w:r>
    </w:p>
    <w:p w14:paraId="24182BBE" w14:textId="77777777" w:rsidR="005E064B" w:rsidRPr="00E8383E" w:rsidRDefault="005E064B" w:rsidP="00C452EE">
      <w:pPr>
        <w:pStyle w:val="BodyText"/>
        <w:spacing w:before="80" w:line="268" w:lineRule="auto"/>
        <w:ind w:left="360"/>
        <w:jc w:val="both"/>
        <w:rPr>
          <w:b/>
          <w:bCs/>
          <w:sz w:val="22"/>
          <w:szCs w:val="22"/>
        </w:rPr>
      </w:pPr>
    </w:p>
    <w:p w14:paraId="254921F4" w14:textId="77777777" w:rsidR="00A37FBC" w:rsidRDefault="00A37FBC" w:rsidP="00C452EE">
      <w:pPr>
        <w:jc w:val="both"/>
        <w:rPr>
          <w:b/>
          <w:bCs/>
        </w:rPr>
      </w:pPr>
    </w:p>
    <w:p w14:paraId="40349FCE" w14:textId="17BF69C3" w:rsidR="00C452EE" w:rsidRPr="00E8383E" w:rsidRDefault="00C452EE" w:rsidP="00C452EE">
      <w:pPr>
        <w:jc w:val="both"/>
        <w:rPr>
          <w:b/>
          <w:bCs/>
        </w:rPr>
      </w:pPr>
      <w:r w:rsidRPr="00E8383E">
        <w:rPr>
          <w:b/>
          <w:bCs/>
        </w:rPr>
        <w:t>Description of Data Use and Visualization for Research Question 4:</w:t>
      </w:r>
    </w:p>
    <w:p w14:paraId="5A4056B3" w14:textId="618232BE" w:rsidR="00C452EE" w:rsidRPr="00E8383E" w:rsidRDefault="00C452EE" w:rsidP="00C452EE">
      <w:pPr>
        <w:jc w:val="both"/>
        <w:rPr>
          <w:b/>
          <w:bCs/>
        </w:rPr>
      </w:pPr>
    </w:p>
    <w:p w14:paraId="65AA8F95" w14:textId="0D45933E" w:rsidR="00C452EE" w:rsidRPr="00E8383E" w:rsidRDefault="00C452EE" w:rsidP="00C452EE">
      <w:pPr>
        <w:jc w:val="both"/>
      </w:pPr>
      <w:r w:rsidRPr="00E8383E">
        <w:t>What are the variations in the number of victims killed in mass shootings across different U.S. states, and what factors may contribute to the differences observed?</w:t>
      </w:r>
    </w:p>
    <w:p w14:paraId="3FAC151D" w14:textId="77777777" w:rsidR="00C452EE" w:rsidRPr="00E8383E" w:rsidRDefault="00C452EE" w:rsidP="00C452EE">
      <w:pPr>
        <w:pStyle w:val="BodyText"/>
        <w:spacing w:before="80" w:line="268" w:lineRule="auto"/>
        <w:ind w:left="360"/>
        <w:jc w:val="both"/>
        <w:rPr>
          <w:b/>
          <w:bCs/>
          <w:sz w:val="22"/>
          <w:szCs w:val="22"/>
        </w:rPr>
      </w:pPr>
    </w:p>
    <w:p w14:paraId="3D19D57D" w14:textId="6D32A0AB" w:rsidR="00C452EE" w:rsidRDefault="00C452EE" w:rsidP="00C452EE">
      <w:pPr>
        <w:pStyle w:val="BodyText"/>
        <w:spacing w:before="80" w:line="268" w:lineRule="auto"/>
        <w:jc w:val="both"/>
        <w:rPr>
          <w:b/>
          <w:bCs/>
          <w:sz w:val="22"/>
          <w:szCs w:val="22"/>
        </w:rPr>
      </w:pPr>
      <w:r w:rsidRPr="00E8383E">
        <w:rPr>
          <w:b/>
          <w:bCs/>
          <w:sz w:val="22"/>
          <w:szCs w:val="22"/>
        </w:rPr>
        <w:t xml:space="preserve">Visualization </w:t>
      </w:r>
      <w:r w:rsidR="00904E43">
        <w:rPr>
          <w:b/>
          <w:bCs/>
          <w:sz w:val="22"/>
          <w:szCs w:val="22"/>
        </w:rPr>
        <w:t>4</w:t>
      </w:r>
      <w:r w:rsidRPr="00E8383E">
        <w:rPr>
          <w:b/>
          <w:bCs/>
          <w:sz w:val="22"/>
          <w:szCs w:val="22"/>
        </w:rPr>
        <w:t>:</w:t>
      </w:r>
    </w:p>
    <w:p w14:paraId="306C9679" w14:textId="46148DCF" w:rsidR="00B33534" w:rsidRPr="00E8383E" w:rsidRDefault="00B33534" w:rsidP="00B33534">
      <w:pPr>
        <w:jc w:val="both"/>
        <w:rPr>
          <w:b/>
          <w:bCs/>
        </w:rPr>
      </w:pPr>
    </w:p>
    <w:p w14:paraId="5444A2DC" w14:textId="77777777" w:rsidR="00C452EE" w:rsidRPr="00E8383E" w:rsidRDefault="00C452EE" w:rsidP="00C452EE">
      <w:pPr>
        <w:pStyle w:val="BodyText"/>
        <w:numPr>
          <w:ilvl w:val="0"/>
          <w:numId w:val="39"/>
        </w:numPr>
        <w:spacing w:before="80" w:line="268" w:lineRule="auto"/>
        <w:jc w:val="both"/>
        <w:rPr>
          <w:sz w:val="22"/>
          <w:szCs w:val="22"/>
        </w:rPr>
      </w:pPr>
      <w:r w:rsidRPr="00E8383E">
        <w:rPr>
          <w:sz w:val="22"/>
          <w:szCs w:val="22"/>
        </w:rPr>
        <w:t xml:space="preserve">For this analysis, I created a bar chart visualization using Tableau to represent the number of victims killed in mass shootings per state. The x-axis displays the states, and the y-axis represents the count of victims killed. </w:t>
      </w:r>
    </w:p>
    <w:p w14:paraId="231FE3BE" w14:textId="4AC07490" w:rsidR="00C452EE" w:rsidRPr="00E8383E" w:rsidRDefault="00C452EE" w:rsidP="00C452EE">
      <w:pPr>
        <w:pStyle w:val="BodyText"/>
        <w:numPr>
          <w:ilvl w:val="0"/>
          <w:numId w:val="39"/>
        </w:numPr>
        <w:spacing w:before="80" w:line="268" w:lineRule="auto"/>
        <w:jc w:val="both"/>
        <w:rPr>
          <w:sz w:val="22"/>
          <w:szCs w:val="22"/>
        </w:rPr>
      </w:pPr>
      <w:r w:rsidRPr="00E8383E">
        <w:rPr>
          <w:sz w:val="22"/>
          <w:szCs w:val="22"/>
        </w:rPr>
        <w:t>The data used for this visualization was sourced from the Mass Shooting Database, providing comprehensive information on mass shooting incidents across U.S. states.</w:t>
      </w:r>
    </w:p>
    <w:p w14:paraId="1970C6DE" w14:textId="77777777" w:rsidR="00C452EE" w:rsidRPr="00E8383E" w:rsidRDefault="00C452EE" w:rsidP="00C452EE">
      <w:pPr>
        <w:pStyle w:val="BodyText"/>
        <w:spacing w:before="80" w:line="268" w:lineRule="auto"/>
        <w:ind w:left="360"/>
        <w:jc w:val="both"/>
        <w:rPr>
          <w:b/>
          <w:bCs/>
          <w:sz w:val="22"/>
          <w:szCs w:val="22"/>
        </w:rPr>
      </w:pPr>
    </w:p>
    <w:p w14:paraId="1F9F605E" w14:textId="77777777" w:rsidR="00C452EE" w:rsidRPr="00E8383E" w:rsidRDefault="00C452EE" w:rsidP="00C452EE">
      <w:pPr>
        <w:pStyle w:val="BodyText"/>
        <w:spacing w:before="80" w:line="268" w:lineRule="auto"/>
        <w:jc w:val="both"/>
        <w:rPr>
          <w:b/>
          <w:bCs/>
          <w:sz w:val="22"/>
          <w:szCs w:val="22"/>
        </w:rPr>
      </w:pPr>
      <w:r w:rsidRPr="00E8383E">
        <w:rPr>
          <w:b/>
          <w:bCs/>
          <w:sz w:val="22"/>
          <w:szCs w:val="22"/>
        </w:rPr>
        <w:t>Key Insights and Interpretation:</w:t>
      </w:r>
    </w:p>
    <w:p w14:paraId="0EB283EC" w14:textId="77777777" w:rsidR="00C452EE" w:rsidRPr="00E8383E" w:rsidRDefault="00C452EE" w:rsidP="00C452EE">
      <w:pPr>
        <w:pStyle w:val="BodyText"/>
        <w:spacing w:before="80" w:line="268" w:lineRule="auto"/>
        <w:jc w:val="both"/>
        <w:rPr>
          <w:b/>
          <w:bCs/>
          <w:sz w:val="22"/>
          <w:szCs w:val="22"/>
        </w:rPr>
      </w:pPr>
    </w:p>
    <w:p w14:paraId="200C811A" w14:textId="77777777" w:rsidR="00C452EE" w:rsidRPr="00E8383E" w:rsidRDefault="00C452EE" w:rsidP="00C452EE">
      <w:pPr>
        <w:pStyle w:val="BodyText"/>
        <w:numPr>
          <w:ilvl w:val="0"/>
          <w:numId w:val="41"/>
        </w:numPr>
        <w:spacing w:before="80" w:line="268" w:lineRule="auto"/>
        <w:jc w:val="both"/>
        <w:rPr>
          <w:b/>
          <w:bCs/>
          <w:sz w:val="22"/>
          <w:szCs w:val="22"/>
        </w:rPr>
      </w:pPr>
      <w:r w:rsidRPr="00E8383E">
        <w:rPr>
          <w:b/>
          <w:bCs/>
          <w:sz w:val="22"/>
          <w:szCs w:val="22"/>
        </w:rPr>
        <w:t>California's High Number of Victims Killed:</w:t>
      </w:r>
    </w:p>
    <w:p w14:paraId="5788EA9C" w14:textId="1C48630C" w:rsidR="00C452EE" w:rsidRPr="00E8383E" w:rsidRDefault="00C452EE" w:rsidP="00C452EE">
      <w:pPr>
        <w:pStyle w:val="BodyText"/>
        <w:spacing w:before="80" w:line="268" w:lineRule="auto"/>
        <w:ind w:left="720"/>
        <w:jc w:val="both"/>
        <w:rPr>
          <w:sz w:val="22"/>
          <w:szCs w:val="22"/>
        </w:rPr>
      </w:pPr>
      <w:r w:rsidRPr="00E8383E">
        <w:rPr>
          <w:sz w:val="22"/>
          <w:szCs w:val="22"/>
        </w:rPr>
        <w:t>The visualization reveals that California has the largest number of victims killed in mass shootings among all analyzed states. This finding suggests a concerning trend of severe mass shooting incidents in California compared to other states.</w:t>
      </w:r>
    </w:p>
    <w:p w14:paraId="5C13BDF4" w14:textId="77777777" w:rsidR="00C452EE" w:rsidRPr="00E8383E" w:rsidRDefault="00C452EE" w:rsidP="00C452EE">
      <w:pPr>
        <w:pStyle w:val="BodyText"/>
        <w:spacing w:before="80" w:line="268" w:lineRule="auto"/>
        <w:jc w:val="both"/>
        <w:rPr>
          <w:b/>
          <w:bCs/>
          <w:sz w:val="22"/>
          <w:szCs w:val="22"/>
        </w:rPr>
      </w:pPr>
    </w:p>
    <w:p w14:paraId="41EF8130" w14:textId="77777777" w:rsidR="00C452EE" w:rsidRPr="00E8383E" w:rsidRDefault="00C452EE" w:rsidP="00C452EE">
      <w:pPr>
        <w:pStyle w:val="BodyText"/>
        <w:numPr>
          <w:ilvl w:val="0"/>
          <w:numId w:val="41"/>
        </w:numPr>
        <w:spacing w:before="80" w:line="268" w:lineRule="auto"/>
        <w:jc w:val="both"/>
        <w:rPr>
          <w:b/>
          <w:bCs/>
          <w:sz w:val="22"/>
          <w:szCs w:val="22"/>
        </w:rPr>
      </w:pPr>
      <w:r w:rsidRPr="00E8383E">
        <w:rPr>
          <w:b/>
          <w:bCs/>
          <w:sz w:val="22"/>
          <w:szCs w:val="22"/>
        </w:rPr>
        <w:t>Texas and Florida as Follow-Up States:</w:t>
      </w:r>
    </w:p>
    <w:p w14:paraId="3EF32A92" w14:textId="33C5AFA1" w:rsidR="00C452EE" w:rsidRPr="00E8383E" w:rsidRDefault="00C452EE" w:rsidP="00C452EE">
      <w:pPr>
        <w:pStyle w:val="BodyText"/>
        <w:spacing w:before="80" w:line="268" w:lineRule="auto"/>
        <w:ind w:left="720"/>
        <w:jc w:val="both"/>
        <w:rPr>
          <w:sz w:val="22"/>
          <w:szCs w:val="22"/>
        </w:rPr>
      </w:pPr>
      <w:r w:rsidRPr="00E8383E">
        <w:rPr>
          <w:sz w:val="22"/>
          <w:szCs w:val="22"/>
        </w:rPr>
        <w:t>Texas and Florida emerge as the states with the next highest number of victims killed in mass shootings after California. This ranking underscores the prevalence of mass shooting impacts in these populous states.</w:t>
      </w:r>
    </w:p>
    <w:p w14:paraId="241E4B29" w14:textId="77777777" w:rsidR="00C452EE" w:rsidRPr="00E8383E" w:rsidRDefault="00C452EE" w:rsidP="00C452EE">
      <w:pPr>
        <w:pStyle w:val="BodyText"/>
        <w:spacing w:before="80" w:line="268" w:lineRule="auto"/>
        <w:jc w:val="both"/>
        <w:rPr>
          <w:b/>
          <w:bCs/>
          <w:sz w:val="22"/>
          <w:szCs w:val="22"/>
        </w:rPr>
      </w:pPr>
    </w:p>
    <w:p w14:paraId="2BB60B98" w14:textId="77777777" w:rsidR="00C452EE" w:rsidRPr="00E8383E" w:rsidRDefault="00C452EE" w:rsidP="00C452EE">
      <w:pPr>
        <w:pStyle w:val="BodyText"/>
        <w:numPr>
          <w:ilvl w:val="0"/>
          <w:numId w:val="41"/>
        </w:numPr>
        <w:spacing w:before="80" w:line="268" w:lineRule="auto"/>
        <w:jc w:val="both"/>
        <w:rPr>
          <w:b/>
          <w:bCs/>
          <w:sz w:val="22"/>
          <w:szCs w:val="22"/>
        </w:rPr>
      </w:pPr>
      <w:r w:rsidRPr="00E8383E">
        <w:rPr>
          <w:b/>
          <w:bCs/>
          <w:sz w:val="22"/>
          <w:szCs w:val="22"/>
        </w:rPr>
        <w:lastRenderedPageBreak/>
        <w:t>Factors Contributing to Differences:</w:t>
      </w:r>
    </w:p>
    <w:p w14:paraId="6630E299" w14:textId="0A70FD67" w:rsidR="00C452EE" w:rsidRPr="00E8383E" w:rsidRDefault="00C452EE" w:rsidP="00C452EE">
      <w:pPr>
        <w:pStyle w:val="BodyText"/>
        <w:spacing w:before="80" w:line="268" w:lineRule="auto"/>
        <w:ind w:left="720"/>
        <w:jc w:val="both"/>
        <w:rPr>
          <w:sz w:val="22"/>
          <w:szCs w:val="22"/>
        </w:rPr>
      </w:pPr>
      <w:r w:rsidRPr="00E8383E">
        <w:rPr>
          <w:sz w:val="22"/>
          <w:szCs w:val="22"/>
        </w:rPr>
        <w:t>Several factors may contribute to variations in mass shooting casualties across states, including population density, gun laws and access, socio-economic disparities, and access to mental health services. These factors influence the frequency and severity of mass shootings within each state.</w:t>
      </w:r>
    </w:p>
    <w:p w14:paraId="7134748B" w14:textId="77777777" w:rsidR="00A11693" w:rsidRDefault="00A11693" w:rsidP="00A11693">
      <w:pPr>
        <w:pStyle w:val="BodyText"/>
        <w:spacing w:before="80" w:line="268" w:lineRule="auto"/>
        <w:ind w:left="360"/>
        <w:jc w:val="both"/>
        <w:rPr>
          <w:b/>
          <w:bCs/>
        </w:rPr>
      </w:pPr>
    </w:p>
    <w:p w14:paraId="44847FF9" w14:textId="77777777" w:rsidR="00C452EE" w:rsidRDefault="00C452EE" w:rsidP="00A11693">
      <w:pPr>
        <w:pStyle w:val="BodyText"/>
        <w:spacing w:before="80" w:line="268" w:lineRule="auto"/>
        <w:ind w:left="360"/>
        <w:jc w:val="both"/>
        <w:rPr>
          <w:b/>
          <w:bCs/>
        </w:rPr>
      </w:pPr>
    </w:p>
    <w:p w14:paraId="4E1BA57D" w14:textId="1058A486" w:rsidR="00C452EE" w:rsidRDefault="00904E43" w:rsidP="00A11693">
      <w:pPr>
        <w:pStyle w:val="BodyText"/>
        <w:spacing w:before="80" w:line="268" w:lineRule="auto"/>
        <w:ind w:left="360"/>
        <w:jc w:val="both"/>
        <w:rPr>
          <w:b/>
          <w:bCs/>
        </w:rPr>
      </w:pPr>
      <w:r w:rsidRPr="00904E43">
        <w:rPr>
          <w:b/>
          <w:bCs/>
        </w:rPr>
        <w:drawing>
          <wp:inline distT="0" distB="0" distL="0" distR="0" wp14:anchorId="33AC54E3" wp14:editId="7F2E088F">
            <wp:extent cx="5676900" cy="3339465"/>
            <wp:effectExtent l="0" t="0" r="0" b="0"/>
            <wp:docPr id="11634088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408814" name=""/>
                    <pic:cNvPicPr/>
                  </pic:nvPicPr>
                  <pic:blipFill>
                    <a:blip r:embed="rId14"/>
                    <a:stretch>
                      <a:fillRect/>
                    </a:stretch>
                  </pic:blipFill>
                  <pic:spPr>
                    <a:xfrm>
                      <a:off x="0" y="0"/>
                      <a:ext cx="5676900" cy="3339465"/>
                    </a:xfrm>
                    <a:prstGeom prst="rect">
                      <a:avLst/>
                    </a:prstGeom>
                  </pic:spPr>
                </pic:pic>
              </a:graphicData>
            </a:graphic>
          </wp:inline>
        </w:drawing>
      </w:r>
    </w:p>
    <w:p w14:paraId="21303A0F" w14:textId="77777777" w:rsidR="00A11693" w:rsidRDefault="00A11693" w:rsidP="00A11693">
      <w:pPr>
        <w:pStyle w:val="BodyText"/>
        <w:spacing w:before="80" w:line="268" w:lineRule="auto"/>
        <w:ind w:left="360"/>
        <w:jc w:val="both"/>
        <w:rPr>
          <w:b/>
          <w:bCs/>
        </w:rPr>
      </w:pPr>
    </w:p>
    <w:p w14:paraId="78E37B55" w14:textId="65F4F473" w:rsidR="00EC45CA" w:rsidRPr="00E8383E" w:rsidRDefault="00EC45CA" w:rsidP="00EC45CA">
      <w:pPr>
        <w:jc w:val="both"/>
        <w:rPr>
          <w:b/>
          <w:bCs/>
        </w:rPr>
      </w:pPr>
      <w:r w:rsidRPr="00E8383E">
        <w:rPr>
          <w:b/>
          <w:bCs/>
        </w:rPr>
        <w:t>Description of Data Use and Visualization for Research Question 5:</w:t>
      </w:r>
    </w:p>
    <w:p w14:paraId="49FF766C" w14:textId="77777777" w:rsidR="00EC45CA" w:rsidRPr="00E8383E" w:rsidRDefault="00EC45CA" w:rsidP="00EC45CA">
      <w:pPr>
        <w:jc w:val="both"/>
        <w:rPr>
          <w:b/>
          <w:bCs/>
        </w:rPr>
      </w:pPr>
    </w:p>
    <w:p w14:paraId="686EE187" w14:textId="4F74DB8C" w:rsidR="00EC45CA" w:rsidRPr="00E8383E" w:rsidRDefault="00EC45CA" w:rsidP="00EC45CA">
      <w:pPr>
        <w:jc w:val="both"/>
      </w:pPr>
      <w:r w:rsidRPr="00E8383E">
        <w:t>What are the characteristics and impacts of mass shootings at educational institutions in terms of incident frequency, fatalities, and injuries?</w:t>
      </w:r>
    </w:p>
    <w:p w14:paraId="00CEDF26" w14:textId="77777777" w:rsidR="00EC45CA" w:rsidRPr="00E8383E" w:rsidRDefault="00EC45CA" w:rsidP="00EC45CA">
      <w:pPr>
        <w:pStyle w:val="BodyText"/>
        <w:spacing w:before="80" w:line="268" w:lineRule="auto"/>
        <w:ind w:left="360"/>
        <w:jc w:val="both"/>
        <w:rPr>
          <w:b/>
          <w:bCs/>
          <w:sz w:val="22"/>
          <w:szCs w:val="22"/>
        </w:rPr>
      </w:pPr>
    </w:p>
    <w:p w14:paraId="1B5365E3" w14:textId="0B4D0F7F" w:rsidR="00EC45CA" w:rsidRDefault="00EC45CA" w:rsidP="00EC45CA">
      <w:pPr>
        <w:pStyle w:val="BodyText"/>
        <w:spacing w:before="80" w:line="268" w:lineRule="auto"/>
        <w:jc w:val="both"/>
        <w:rPr>
          <w:b/>
          <w:bCs/>
          <w:sz w:val="22"/>
          <w:szCs w:val="22"/>
        </w:rPr>
      </w:pPr>
      <w:r w:rsidRPr="00E8383E">
        <w:rPr>
          <w:b/>
          <w:bCs/>
          <w:sz w:val="22"/>
          <w:szCs w:val="22"/>
        </w:rPr>
        <w:t xml:space="preserve">Visualization </w:t>
      </w:r>
      <w:r w:rsidR="004C45C2">
        <w:rPr>
          <w:b/>
          <w:bCs/>
          <w:sz w:val="22"/>
          <w:szCs w:val="22"/>
        </w:rPr>
        <w:t>5</w:t>
      </w:r>
      <w:r w:rsidRPr="00E8383E">
        <w:rPr>
          <w:b/>
          <w:bCs/>
          <w:sz w:val="22"/>
          <w:szCs w:val="22"/>
        </w:rPr>
        <w:t>:</w:t>
      </w:r>
    </w:p>
    <w:p w14:paraId="1908B1AA" w14:textId="77777777" w:rsidR="00B33534" w:rsidRPr="00E8383E" w:rsidRDefault="00B33534" w:rsidP="00EC45CA">
      <w:pPr>
        <w:pStyle w:val="BodyText"/>
        <w:spacing w:before="80" w:line="268" w:lineRule="auto"/>
        <w:jc w:val="both"/>
        <w:rPr>
          <w:b/>
          <w:bCs/>
          <w:sz w:val="22"/>
          <w:szCs w:val="22"/>
        </w:rPr>
      </w:pPr>
    </w:p>
    <w:p w14:paraId="167B2954" w14:textId="77777777" w:rsidR="00EC45CA" w:rsidRPr="00E8383E" w:rsidRDefault="00EC45CA" w:rsidP="00EC45CA">
      <w:pPr>
        <w:pStyle w:val="BodyText"/>
        <w:numPr>
          <w:ilvl w:val="0"/>
          <w:numId w:val="39"/>
        </w:numPr>
        <w:spacing w:before="80" w:line="268" w:lineRule="auto"/>
        <w:jc w:val="both"/>
        <w:rPr>
          <w:b/>
          <w:bCs/>
          <w:sz w:val="22"/>
          <w:szCs w:val="22"/>
        </w:rPr>
      </w:pPr>
      <w:r w:rsidRPr="00E8383E">
        <w:rPr>
          <w:sz w:val="22"/>
          <w:szCs w:val="22"/>
        </w:rPr>
        <w:t xml:space="preserve">For this analysis, I created a bar chart using Tableau to visualize the characteristics and impacts of mass shootings at educational institutions. </w:t>
      </w:r>
    </w:p>
    <w:p w14:paraId="73CDBAB3" w14:textId="0CB4FDD9" w:rsidR="00EC45CA" w:rsidRPr="00064EEC" w:rsidRDefault="00EC45CA" w:rsidP="00EC45CA">
      <w:pPr>
        <w:pStyle w:val="BodyText"/>
        <w:numPr>
          <w:ilvl w:val="0"/>
          <w:numId w:val="39"/>
        </w:numPr>
        <w:spacing w:before="80" w:line="268" w:lineRule="auto"/>
        <w:jc w:val="both"/>
        <w:rPr>
          <w:b/>
          <w:bCs/>
          <w:sz w:val="22"/>
          <w:szCs w:val="22"/>
        </w:rPr>
      </w:pPr>
      <w:r w:rsidRPr="00E8383E">
        <w:rPr>
          <w:sz w:val="22"/>
          <w:szCs w:val="22"/>
        </w:rPr>
        <w:t>The chart displays three key metrics: the number of mass shooting incidents, the number of victims (fatalities), and the number of injuries specifically occurring at educational institutions.</w:t>
      </w:r>
    </w:p>
    <w:p w14:paraId="4DB4B59C" w14:textId="77777777" w:rsidR="00064EEC" w:rsidRPr="00E8383E" w:rsidRDefault="00064EEC" w:rsidP="00064EEC">
      <w:pPr>
        <w:pStyle w:val="BodyText"/>
        <w:spacing w:before="80" w:line="268" w:lineRule="auto"/>
        <w:ind w:left="720"/>
        <w:jc w:val="both"/>
        <w:rPr>
          <w:b/>
          <w:bCs/>
          <w:sz w:val="22"/>
          <w:szCs w:val="22"/>
        </w:rPr>
      </w:pPr>
    </w:p>
    <w:p w14:paraId="2E4B4389" w14:textId="28A8075A" w:rsidR="00EC45CA" w:rsidRDefault="00EC45CA" w:rsidP="00EC45CA">
      <w:pPr>
        <w:pStyle w:val="BodyText"/>
        <w:spacing w:before="80" w:line="268" w:lineRule="auto"/>
        <w:jc w:val="both"/>
        <w:rPr>
          <w:b/>
          <w:bCs/>
          <w:sz w:val="22"/>
          <w:szCs w:val="22"/>
        </w:rPr>
      </w:pPr>
      <w:r w:rsidRPr="00E8383E">
        <w:rPr>
          <w:b/>
          <w:bCs/>
          <w:sz w:val="22"/>
          <w:szCs w:val="22"/>
        </w:rPr>
        <w:t>Key Insights and Interpretation:</w:t>
      </w:r>
    </w:p>
    <w:p w14:paraId="4441C00C" w14:textId="77777777" w:rsidR="00B33534" w:rsidRPr="00E8383E" w:rsidRDefault="00B33534" w:rsidP="00EC45CA">
      <w:pPr>
        <w:pStyle w:val="BodyText"/>
        <w:spacing w:before="80" w:line="268" w:lineRule="auto"/>
        <w:jc w:val="both"/>
        <w:rPr>
          <w:b/>
          <w:bCs/>
          <w:sz w:val="22"/>
          <w:szCs w:val="22"/>
        </w:rPr>
      </w:pPr>
    </w:p>
    <w:p w14:paraId="186AA6B4" w14:textId="739C520F" w:rsidR="00EC45CA" w:rsidRPr="00E8383E" w:rsidRDefault="00EC45CA" w:rsidP="00EC45CA">
      <w:pPr>
        <w:pStyle w:val="BodyText"/>
        <w:numPr>
          <w:ilvl w:val="0"/>
          <w:numId w:val="41"/>
        </w:numPr>
        <w:spacing w:before="80" w:line="268" w:lineRule="auto"/>
        <w:jc w:val="both"/>
        <w:rPr>
          <w:b/>
          <w:bCs/>
          <w:sz w:val="22"/>
          <w:szCs w:val="22"/>
        </w:rPr>
      </w:pPr>
      <w:r w:rsidRPr="00E8383E">
        <w:rPr>
          <w:b/>
          <w:bCs/>
          <w:sz w:val="22"/>
          <w:szCs w:val="22"/>
        </w:rPr>
        <w:t>Frequency of Incidents at Educational Institutions:</w:t>
      </w:r>
    </w:p>
    <w:p w14:paraId="154B737C" w14:textId="3BFE5BAE" w:rsidR="00EC45CA" w:rsidRDefault="00EC45CA" w:rsidP="00EC45CA">
      <w:pPr>
        <w:pStyle w:val="BodyText"/>
        <w:spacing w:before="80" w:line="268" w:lineRule="auto"/>
        <w:ind w:left="720"/>
        <w:jc w:val="both"/>
        <w:rPr>
          <w:sz w:val="22"/>
          <w:szCs w:val="22"/>
        </w:rPr>
      </w:pPr>
      <w:r w:rsidRPr="00E8383E">
        <w:rPr>
          <w:sz w:val="22"/>
          <w:szCs w:val="22"/>
        </w:rPr>
        <w:t xml:space="preserve">The visualization reveals the frequency of mass shooting incidents occurring at educational </w:t>
      </w:r>
      <w:r w:rsidRPr="00E8383E">
        <w:rPr>
          <w:sz w:val="22"/>
          <w:szCs w:val="22"/>
        </w:rPr>
        <w:lastRenderedPageBreak/>
        <w:t>institutions, highlighting the scope and prevalence of such events in educational settings.</w:t>
      </w:r>
    </w:p>
    <w:p w14:paraId="78CF45F2" w14:textId="6187E0AF" w:rsidR="00064EEC" w:rsidRPr="00E8383E" w:rsidRDefault="00064EEC" w:rsidP="00EC45CA">
      <w:pPr>
        <w:pStyle w:val="BodyText"/>
        <w:spacing w:before="80" w:line="268" w:lineRule="auto"/>
        <w:ind w:left="720"/>
        <w:jc w:val="both"/>
        <w:rPr>
          <w:sz w:val="22"/>
          <w:szCs w:val="22"/>
        </w:rPr>
      </w:pPr>
      <w:r w:rsidRPr="00064EEC">
        <w:rPr>
          <w:sz w:val="22"/>
          <w:szCs w:val="22"/>
        </w:rPr>
        <w:t>This visualization helped uncover that over the years, there were 25 mass shooting incidents at educational institutions, resulting in a significant number of fatalities and injuries, typically ranging between 200 to 300 individuals.</w:t>
      </w:r>
    </w:p>
    <w:p w14:paraId="46F8595E" w14:textId="77777777" w:rsidR="00EC45CA" w:rsidRPr="00E8383E" w:rsidRDefault="00EC45CA" w:rsidP="00064EEC">
      <w:pPr>
        <w:pStyle w:val="BodyText"/>
        <w:spacing w:before="80" w:line="268" w:lineRule="auto"/>
        <w:jc w:val="both"/>
        <w:rPr>
          <w:sz w:val="22"/>
          <w:szCs w:val="22"/>
        </w:rPr>
      </w:pPr>
    </w:p>
    <w:p w14:paraId="5045845F" w14:textId="77777777" w:rsidR="00EC45CA" w:rsidRPr="00E8383E" w:rsidRDefault="00EC45CA" w:rsidP="00EC45CA">
      <w:pPr>
        <w:pStyle w:val="BodyText"/>
        <w:numPr>
          <w:ilvl w:val="0"/>
          <w:numId w:val="41"/>
        </w:numPr>
        <w:spacing w:before="80" w:line="268" w:lineRule="auto"/>
        <w:jc w:val="both"/>
        <w:rPr>
          <w:b/>
          <w:bCs/>
          <w:sz w:val="22"/>
          <w:szCs w:val="22"/>
        </w:rPr>
      </w:pPr>
      <w:r w:rsidRPr="00E8383E">
        <w:rPr>
          <w:b/>
          <w:bCs/>
          <w:sz w:val="22"/>
          <w:szCs w:val="22"/>
        </w:rPr>
        <w:t>Implications for Safety Measures and Prevention:</w:t>
      </w:r>
    </w:p>
    <w:p w14:paraId="35550BFE" w14:textId="15F40CFA" w:rsidR="00EC45CA" w:rsidRDefault="00EC45CA" w:rsidP="00EC45CA">
      <w:pPr>
        <w:pStyle w:val="BodyText"/>
        <w:spacing w:before="80" w:line="268" w:lineRule="auto"/>
        <w:ind w:left="720"/>
        <w:jc w:val="both"/>
        <w:rPr>
          <w:sz w:val="22"/>
          <w:szCs w:val="22"/>
        </w:rPr>
      </w:pPr>
      <w:r w:rsidRPr="00E8383E">
        <w:rPr>
          <w:sz w:val="22"/>
          <w:szCs w:val="22"/>
        </w:rPr>
        <w:t>Analyzing incident characteristics and impacts can inform the development of targeted safety measures and prevention strategies tailored to educational settings. Insights gained from this analysis are valuable for enhancing security protocols and reducing risks within schools and universities.</w:t>
      </w:r>
    </w:p>
    <w:p w14:paraId="7D50D0DF" w14:textId="77777777" w:rsidR="00B33534" w:rsidRPr="00E8383E" w:rsidRDefault="00B33534" w:rsidP="00EC45CA">
      <w:pPr>
        <w:pStyle w:val="BodyText"/>
        <w:spacing w:before="80" w:line="268" w:lineRule="auto"/>
        <w:ind w:left="720"/>
        <w:jc w:val="both"/>
        <w:rPr>
          <w:sz w:val="22"/>
          <w:szCs w:val="22"/>
        </w:rPr>
      </w:pPr>
    </w:p>
    <w:p w14:paraId="7FBFB72F" w14:textId="26568F89" w:rsidR="00EC45CA" w:rsidRPr="00E8383E" w:rsidRDefault="00064EEC" w:rsidP="00A11693">
      <w:pPr>
        <w:pStyle w:val="BodyText"/>
        <w:spacing w:before="80" w:line="268" w:lineRule="auto"/>
        <w:ind w:left="360"/>
        <w:jc w:val="both"/>
        <w:rPr>
          <w:b/>
          <w:bCs/>
          <w:sz w:val="22"/>
          <w:szCs w:val="22"/>
        </w:rPr>
      </w:pPr>
      <w:r w:rsidRPr="00064EEC">
        <w:rPr>
          <w:b/>
          <w:bCs/>
          <w:sz w:val="22"/>
          <w:szCs w:val="22"/>
        </w:rPr>
        <w:drawing>
          <wp:inline distT="0" distB="0" distL="0" distR="0" wp14:anchorId="61CD5030" wp14:editId="210F4DE5">
            <wp:extent cx="5676900" cy="2949575"/>
            <wp:effectExtent l="0" t="0" r="0" b="3175"/>
            <wp:docPr id="123506297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062979" name="Picture 1" descr="A screenshot of a computer screen&#10;&#10;Description automatically generated"/>
                    <pic:cNvPicPr/>
                  </pic:nvPicPr>
                  <pic:blipFill>
                    <a:blip r:embed="rId15"/>
                    <a:stretch>
                      <a:fillRect/>
                    </a:stretch>
                  </pic:blipFill>
                  <pic:spPr>
                    <a:xfrm>
                      <a:off x="0" y="0"/>
                      <a:ext cx="5676900" cy="2949575"/>
                    </a:xfrm>
                    <a:prstGeom prst="rect">
                      <a:avLst/>
                    </a:prstGeom>
                  </pic:spPr>
                </pic:pic>
              </a:graphicData>
            </a:graphic>
          </wp:inline>
        </w:drawing>
      </w:r>
    </w:p>
    <w:p w14:paraId="62D0B755" w14:textId="77777777" w:rsidR="00CA035F" w:rsidRPr="00E8383E" w:rsidRDefault="00CA035F" w:rsidP="00A11693">
      <w:pPr>
        <w:pStyle w:val="BodyText"/>
        <w:spacing w:before="80" w:line="268" w:lineRule="auto"/>
        <w:ind w:left="360"/>
        <w:jc w:val="both"/>
        <w:rPr>
          <w:b/>
          <w:bCs/>
          <w:sz w:val="22"/>
          <w:szCs w:val="22"/>
        </w:rPr>
      </w:pPr>
    </w:p>
    <w:p w14:paraId="75C46A9F" w14:textId="77777777" w:rsidR="00A37FBC" w:rsidRDefault="00A37FBC" w:rsidP="00CA035F">
      <w:pPr>
        <w:jc w:val="both"/>
        <w:rPr>
          <w:b/>
          <w:bCs/>
        </w:rPr>
      </w:pPr>
    </w:p>
    <w:p w14:paraId="10619BA2" w14:textId="3E41F026" w:rsidR="004C45C2" w:rsidRDefault="004C45C2" w:rsidP="004C45C2">
      <w:pPr>
        <w:jc w:val="both"/>
        <w:rPr>
          <w:b/>
          <w:bCs/>
        </w:rPr>
      </w:pPr>
      <w:r w:rsidRPr="00E8383E">
        <w:rPr>
          <w:b/>
          <w:bCs/>
        </w:rPr>
        <w:t xml:space="preserve">Description of Data Use and Visualization for Research Question </w:t>
      </w:r>
      <w:r>
        <w:rPr>
          <w:b/>
          <w:bCs/>
        </w:rPr>
        <w:t>6</w:t>
      </w:r>
      <w:r w:rsidRPr="00E8383E">
        <w:rPr>
          <w:b/>
          <w:bCs/>
        </w:rPr>
        <w:t>:</w:t>
      </w:r>
    </w:p>
    <w:p w14:paraId="1A0E5ECD" w14:textId="77777777" w:rsidR="00B33534" w:rsidRDefault="00B33534" w:rsidP="004C45C2">
      <w:pPr>
        <w:jc w:val="both"/>
        <w:rPr>
          <w:b/>
          <w:bCs/>
        </w:rPr>
      </w:pPr>
    </w:p>
    <w:p w14:paraId="030DD8D1" w14:textId="166590F4" w:rsidR="004C45C2" w:rsidRDefault="004C45C2" w:rsidP="004C45C2">
      <w:pPr>
        <w:pStyle w:val="BodyText"/>
        <w:spacing w:before="80" w:line="268" w:lineRule="auto"/>
        <w:jc w:val="both"/>
        <w:rPr>
          <w:sz w:val="22"/>
          <w:szCs w:val="22"/>
        </w:rPr>
      </w:pPr>
      <w:r w:rsidRPr="004C45C2">
        <w:rPr>
          <w:sz w:val="22"/>
          <w:szCs w:val="22"/>
        </w:rPr>
        <w:t xml:space="preserve">How does the incidence of mass shootings vary across </w:t>
      </w:r>
      <w:r>
        <w:rPr>
          <w:sz w:val="22"/>
          <w:szCs w:val="22"/>
        </w:rPr>
        <w:t xml:space="preserve">different community type </w:t>
      </w:r>
      <w:r w:rsidRPr="004C45C2">
        <w:rPr>
          <w:sz w:val="22"/>
          <w:szCs w:val="22"/>
        </w:rPr>
        <w:t>in the United States</w:t>
      </w:r>
      <w:r>
        <w:rPr>
          <w:sz w:val="22"/>
          <w:szCs w:val="22"/>
        </w:rPr>
        <w:t>.</w:t>
      </w:r>
    </w:p>
    <w:p w14:paraId="56334D38" w14:textId="77777777" w:rsidR="004C45C2" w:rsidRPr="004C45C2" w:rsidRDefault="004C45C2" w:rsidP="004C45C2">
      <w:pPr>
        <w:pStyle w:val="BodyText"/>
        <w:spacing w:before="80" w:line="268" w:lineRule="auto"/>
        <w:jc w:val="both"/>
        <w:rPr>
          <w:sz w:val="22"/>
          <w:szCs w:val="22"/>
        </w:rPr>
      </w:pPr>
    </w:p>
    <w:p w14:paraId="232FD348" w14:textId="5B1EA2F7" w:rsidR="00B33534" w:rsidRDefault="004C45C2" w:rsidP="004C45C2">
      <w:pPr>
        <w:pStyle w:val="BodyText"/>
        <w:spacing w:before="80" w:line="268" w:lineRule="auto"/>
        <w:jc w:val="both"/>
        <w:rPr>
          <w:b/>
          <w:bCs/>
          <w:sz w:val="22"/>
          <w:szCs w:val="22"/>
        </w:rPr>
      </w:pPr>
      <w:r w:rsidRPr="00E8383E">
        <w:rPr>
          <w:b/>
          <w:bCs/>
          <w:sz w:val="22"/>
          <w:szCs w:val="22"/>
        </w:rPr>
        <w:t xml:space="preserve">Visualization </w:t>
      </w:r>
      <w:r w:rsidR="00730F1C">
        <w:rPr>
          <w:b/>
          <w:bCs/>
          <w:sz w:val="22"/>
          <w:szCs w:val="22"/>
        </w:rPr>
        <w:t>6</w:t>
      </w:r>
      <w:r w:rsidRPr="00E8383E">
        <w:rPr>
          <w:b/>
          <w:bCs/>
          <w:sz w:val="22"/>
          <w:szCs w:val="22"/>
        </w:rPr>
        <w:t>:</w:t>
      </w:r>
    </w:p>
    <w:p w14:paraId="6BF6F3B7" w14:textId="77777777" w:rsidR="00B33534" w:rsidRPr="00E8383E" w:rsidRDefault="00B33534" w:rsidP="004C45C2">
      <w:pPr>
        <w:pStyle w:val="BodyText"/>
        <w:spacing w:before="80" w:line="268" w:lineRule="auto"/>
        <w:jc w:val="both"/>
        <w:rPr>
          <w:b/>
          <w:bCs/>
          <w:sz w:val="22"/>
          <w:szCs w:val="22"/>
        </w:rPr>
      </w:pPr>
    </w:p>
    <w:p w14:paraId="4B597122" w14:textId="03A1B83D" w:rsidR="004C45C2" w:rsidRPr="00E8383E" w:rsidRDefault="004C45C2" w:rsidP="004C45C2">
      <w:pPr>
        <w:pStyle w:val="BodyText"/>
        <w:numPr>
          <w:ilvl w:val="0"/>
          <w:numId w:val="39"/>
        </w:numPr>
        <w:spacing w:before="80" w:line="268" w:lineRule="auto"/>
        <w:jc w:val="both"/>
        <w:rPr>
          <w:b/>
          <w:bCs/>
          <w:sz w:val="22"/>
          <w:szCs w:val="22"/>
        </w:rPr>
      </w:pPr>
      <w:r w:rsidRPr="00E8383E">
        <w:rPr>
          <w:sz w:val="22"/>
          <w:szCs w:val="22"/>
        </w:rPr>
        <w:t xml:space="preserve">For this analysis, I created a bar chart using Tableau to visualize the </w:t>
      </w:r>
      <w:r>
        <w:rPr>
          <w:sz w:val="22"/>
          <w:szCs w:val="22"/>
        </w:rPr>
        <w:t xml:space="preserve">number </w:t>
      </w:r>
      <w:r w:rsidRPr="00E8383E">
        <w:rPr>
          <w:sz w:val="22"/>
          <w:szCs w:val="22"/>
        </w:rPr>
        <w:t xml:space="preserve">of mass shootings </w:t>
      </w:r>
      <w:r w:rsidR="00F60CBB" w:rsidRPr="00E8383E">
        <w:rPr>
          <w:sz w:val="22"/>
          <w:szCs w:val="22"/>
        </w:rPr>
        <w:t>in</w:t>
      </w:r>
      <w:r>
        <w:rPr>
          <w:sz w:val="22"/>
          <w:szCs w:val="22"/>
        </w:rPr>
        <w:t xml:space="preserve"> rural, urban, and suburban areas</w:t>
      </w:r>
      <w:r w:rsidRPr="00E8383E">
        <w:rPr>
          <w:sz w:val="22"/>
          <w:szCs w:val="22"/>
        </w:rPr>
        <w:t xml:space="preserve">. </w:t>
      </w:r>
    </w:p>
    <w:p w14:paraId="1A57160C" w14:textId="77777777" w:rsidR="004C45C2" w:rsidRPr="00E8383E" w:rsidRDefault="004C45C2" w:rsidP="004C45C2">
      <w:pPr>
        <w:pStyle w:val="BodyText"/>
        <w:spacing w:before="80" w:line="268" w:lineRule="auto"/>
        <w:ind w:left="720"/>
        <w:jc w:val="both"/>
        <w:rPr>
          <w:b/>
          <w:bCs/>
          <w:sz w:val="22"/>
          <w:szCs w:val="22"/>
        </w:rPr>
      </w:pPr>
    </w:p>
    <w:p w14:paraId="19F57B71" w14:textId="77777777" w:rsidR="004C45C2" w:rsidRDefault="004C45C2" w:rsidP="004C45C2">
      <w:pPr>
        <w:pStyle w:val="BodyText"/>
        <w:spacing w:before="80" w:line="268" w:lineRule="auto"/>
        <w:jc w:val="both"/>
        <w:rPr>
          <w:b/>
          <w:bCs/>
          <w:sz w:val="22"/>
          <w:szCs w:val="22"/>
        </w:rPr>
      </w:pPr>
      <w:r w:rsidRPr="00E8383E">
        <w:rPr>
          <w:b/>
          <w:bCs/>
          <w:sz w:val="22"/>
          <w:szCs w:val="22"/>
        </w:rPr>
        <w:t>Key Insights and Interpretation:</w:t>
      </w:r>
    </w:p>
    <w:p w14:paraId="58B1DA5B" w14:textId="77777777" w:rsidR="00B33534" w:rsidRDefault="00B33534" w:rsidP="004C45C2">
      <w:pPr>
        <w:pStyle w:val="BodyText"/>
        <w:spacing w:before="80" w:line="268" w:lineRule="auto"/>
        <w:jc w:val="both"/>
        <w:rPr>
          <w:b/>
          <w:bCs/>
          <w:sz w:val="22"/>
          <w:szCs w:val="22"/>
        </w:rPr>
      </w:pPr>
    </w:p>
    <w:p w14:paraId="57A59F5E" w14:textId="222C2A87" w:rsidR="00F60CBB" w:rsidRPr="00F60CBB" w:rsidRDefault="00F60CBB" w:rsidP="004C45C2">
      <w:pPr>
        <w:pStyle w:val="BodyText"/>
        <w:numPr>
          <w:ilvl w:val="0"/>
          <w:numId w:val="39"/>
        </w:numPr>
        <w:spacing w:before="80" w:line="268" w:lineRule="auto"/>
        <w:jc w:val="both"/>
        <w:rPr>
          <w:b/>
          <w:bCs/>
          <w:sz w:val="22"/>
          <w:szCs w:val="22"/>
        </w:rPr>
      </w:pPr>
      <w:r w:rsidRPr="00F60CBB">
        <w:rPr>
          <w:sz w:val="22"/>
          <w:szCs w:val="22"/>
        </w:rPr>
        <w:t>By visually representing the number of mass shooting cases in each community category (urban, suburban, rural), the visualization clearly revealed that majority of mass shooting incidents occurred in urban areas.</w:t>
      </w:r>
    </w:p>
    <w:p w14:paraId="61A7B82B" w14:textId="2248A318" w:rsidR="004C45C2" w:rsidRPr="00B33534" w:rsidRDefault="00F60CBB" w:rsidP="004C45C2">
      <w:pPr>
        <w:pStyle w:val="BodyText"/>
        <w:numPr>
          <w:ilvl w:val="0"/>
          <w:numId w:val="39"/>
        </w:numPr>
        <w:spacing w:before="80" w:line="268" w:lineRule="auto"/>
        <w:jc w:val="both"/>
        <w:rPr>
          <w:b/>
          <w:bCs/>
          <w:sz w:val="22"/>
          <w:szCs w:val="22"/>
        </w:rPr>
      </w:pPr>
      <w:r w:rsidRPr="00F60CBB">
        <w:rPr>
          <w:sz w:val="22"/>
          <w:szCs w:val="22"/>
        </w:rPr>
        <w:lastRenderedPageBreak/>
        <w:t xml:space="preserve"> This visualization provided a straightforward and impactful illustration of the distribution of mass shootings across different community types, offering valuable insights into the geographical patterns.</w:t>
      </w:r>
    </w:p>
    <w:p w14:paraId="7CF15B03" w14:textId="77777777" w:rsidR="00B33534" w:rsidRPr="00E8383E" w:rsidRDefault="00B33534" w:rsidP="00B33534">
      <w:pPr>
        <w:pStyle w:val="BodyText"/>
        <w:spacing w:before="80" w:line="268" w:lineRule="auto"/>
        <w:ind w:left="720"/>
        <w:jc w:val="both"/>
        <w:rPr>
          <w:b/>
          <w:bCs/>
          <w:sz w:val="22"/>
          <w:szCs w:val="22"/>
        </w:rPr>
      </w:pPr>
    </w:p>
    <w:p w14:paraId="6F05AA51" w14:textId="2296DB73" w:rsidR="004C45C2" w:rsidRPr="00E8383E" w:rsidRDefault="00730F1C" w:rsidP="004C45C2">
      <w:pPr>
        <w:pStyle w:val="BodyText"/>
        <w:spacing w:before="80" w:line="268" w:lineRule="auto"/>
        <w:jc w:val="both"/>
        <w:rPr>
          <w:b/>
          <w:bCs/>
          <w:sz w:val="22"/>
          <w:szCs w:val="22"/>
        </w:rPr>
      </w:pPr>
      <w:r w:rsidRPr="00730F1C">
        <w:rPr>
          <w:b/>
          <w:bCs/>
          <w:sz w:val="22"/>
          <w:szCs w:val="22"/>
        </w:rPr>
        <w:drawing>
          <wp:inline distT="0" distB="0" distL="0" distR="0" wp14:anchorId="106D84DA" wp14:editId="2FC69306">
            <wp:extent cx="5676900" cy="3393440"/>
            <wp:effectExtent l="0" t="0" r="0" b="0"/>
            <wp:docPr id="1433192190"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192190" name="Picture 1" descr="A screenshot of a graph&#10;&#10;Description automatically generated"/>
                    <pic:cNvPicPr/>
                  </pic:nvPicPr>
                  <pic:blipFill>
                    <a:blip r:embed="rId16"/>
                    <a:stretch>
                      <a:fillRect/>
                    </a:stretch>
                  </pic:blipFill>
                  <pic:spPr>
                    <a:xfrm>
                      <a:off x="0" y="0"/>
                      <a:ext cx="5676900" cy="3393440"/>
                    </a:xfrm>
                    <a:prstGeom prst="rect">
                      <a:avLst/>
                    </a:prstGeom>
                  </pic:spPr>
                </pic:pic>
              </a:graphicData>
            </a:graphic>
          </wp:inline>
        </w:drawing>
      </w:r>
    </w:p>
    <w:p w14:paraId="2CCE55A6" w14:textId="77777777" w:rsidR="00B53462" w:rsidRDefault="00B53462" w:rsidP="00CA035F">
      <w:pPr>
        <w:pStyle w:val="BodyText"/>
        <w:spacing w:before="80" w:line="268" w:lineRule="auto"/>
        <w:jc w:val="both"/>
        <w:rPr>
          <w:b/>
          <w:bCs/>
        </w:rPr>
      </w:pPr>
    </w:p>
    <w:p w14:paraId="7AFFFBD5" w14:textId="2978B64A" w:rsidR="00B53462" w:rsidRDefault="00D113DA" w:rsidP="00CA035F">
      <w:pPr>
        <w:pStyle w:val="BodyText"/>
        <w:spacing w:before="80" w:line="268" w:lineRule="auto"/>
        <w:jc w:val="both"/>
        <w:rPr>
          <w:b/>
          <w:bCs/>
        </w:rPr>
      </w:pPr>
      <w:r>
        <w:rPr>
          <w:b/>
          <w:bCs/>
        </w:rPr>
        <w:t>Dashboard:</w:t>
      </w:r>
    </w:p>
    <w:p w14:paraId="77CAEA72" w14:textId="77777777" w:rsidR="00D113DA" w:rsidRDefault="00D113DA" w:rsidP="00CA035F">
      <w:pPr>
        <w:pStyle w:val="BodyText"/>
        <w:spacing w:before="80" w:line="268" w:lineRule="auto"/>
        <w:jc w:val="both"/>
        <w:rPr>
          <w:b/>
          <w:bCs/>
        </w:rPr>
      </w:pPr>
    </w:p>
    <w:p w14:paraId="5EE7DE48" w14:textId="4E8A8F27" w:rsidR="00D113DA" w:rsidRDefault="00053E25" w:rsidP="00CA035F">
      <w:pPr>
        <w:pStyle w:val="BodyText"/>
        <w:spacing w:before="80" w:line="268" w:lineRule="auto"/>
        <w:jc w:val="both"/>
        <w:rPr>
          <w:b/>
          <w:bCs/>
        </w:rPr>
      </w:pPr>
      <w:r w:rsidRPr="00053E25">
        <w:rPr>
          <w:b/>
          <w:bCs/>
        </w:rPr>
        <w:drawing>
          <wp:inline distT="0" distB="0" distL="0" distR="0" wp14:anchorId="34A297BF" wp14:editId="23C3ED6B">
            <wp:extent cx="5676900" cy="3048000"/>
            <wp:effectExtent l="0" t="0" r="0" b="0"/>
            <wp:docPr id="60436907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369076" name="Picture 1" descr="A screenshot of a computer screen&#10;&#10;Description automatically generated"/>
                    <pic:cNvPicPr/>
                  </pic:nvPicPr>
                  <pic:blipFill>
                    <a:blip r:embed="rId17"/>
                    <a:stretch>
                      <a:fillRect/>
                    </a:stretch>
                  </pic:blipFill>
                  <pic:spPr>
                    <a:xfrm>
                      <a:off x="0" y="0"/>
                      <a:ext cx="5676900" cy="3048000"/>
                    </a:xfrm>
                    <a:prstGeom prst="rect">
                      <a:avLst/>
                    </a:prstGeom>
                  </pic:spPr>
                </pic:pic>
              </a:graphicData>
            </a:graphic>
          </wp:inline>
        </w:drawing>
      </w:r>
    </w:p>
    <w:p w14:paraId="22F2BEDE" w14:textId="77777777" w:rsidR="00D113DA" w:rsidRDefault="00D113DA" w:rsidP="00CA035F">
      <w:pPr>
        <w:pStyle w:val="BodyText"/>
        <w:spacing w:before="80" w:line="268" w:lineRule="auto"/>
        <w:jc w:val="both"/>
        <w:rPr>
          <w:b/>
          <w:bCs/>
        </w:rPr>
      </w:pPr>
    </w:p>
    <w:p w14:paraId="495CC52E" w14:textId="3C36867C" w:rsidR="00053E25" w:rsidRDefault="00053E25" w:rsidP="00CA035F">
      <w:pPr>
        <w:pStyle w:val="BodyText"/>
        <w:spacing w:before="80" w:line="268" w:lineRule="auto"/>
        <w:jc w:val="both"/>
        <w:rPr>
          <w:b/>
          <w:bCs/>
        </w:rPr>
      </w:pPr>
      <w:r w:rsidRPr="00053E25">
        <w:rPr>
          <w:b/>
          <w:bCs/>
        </w:rPr>
        <w:lastRenderedPageBreak/>
        <w:drawing>
          <wp:inline distT="0" distB="0" distL="0" distR="0" wp14:anchorId="12D21E50" wp14:editId="3BF85E61">
            <wp:extent cx="5676900" cy="3039110"/>
            <wp:effectExtent l="0" t="0" r="0" b="8890"/>
            <wp:docPr id="1098943320"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943320" name="Picture 1" descr="A screenshot of a computer screen&#10;&#10;Description automatically generated"/>
                    <pic:cNvPicPr/>
                  </pic:nvPicPr>
                  <pic:blipFill>
                    <a:blip r:embed="rId18"/>
                    <a:stretch>
                      <a:fillRect/>
                    </a:stretch>
                  </pic:blipFill>
                  <pic:spPr>
                    <a:xfrm>
                      <a:off x="0" y="0"/>
                      <a:ext cx="5676900" cy="3039110"/>
                    </a:xfrm>
                    <a:prstGeom prst="rect">
                      <a:avLst/>
                    </a:prstGeom>
                  </pic:spPr>
                </pic:pic>
              </a:graphicData>
            </a:graphic>
          </wp:inline>
        </w:drawing>
      </w:r>
    </w:p>
    <w:p w14:paraId="69539A4F" w14:textId="77777777" w:rsidR="008E712D" w:rsidRDefault="008E712D" w:rsidP="00CA035F">
      <w:pPr>
        <w:pStyle w:val="BodyText"/>
        <w:spacing w:before="80" w:line="268" w:lineRule="auto"/>
        <w:jc w:val="both"/>
        <w:rPr>
          <w:b/>
          <w:bCs/>
        </w:rPr>
      </w:pPr>
    </w:p>
    <w:p w14:paraId="32680A33" w14:textId="77777777" w:rsidR="001B4F48" w:rsidRDefault="001B4F48" w:rsidP="00CA035F">
      <w:pPr>
        <w:pStyle w:val="BodyText"/>
        <w:spacing w:before="80" w:line="268" w:lineRule="auto"/>
        <w:jc w:val="both"/>
        <w:rPr>
          <w:b/>
          <w:bCs/>
        </w:rPr>
      </w:pPr>
    </w:p>
    <w:p w14:paraId="16938968" w14:textId="418BA480" w:rsidR="008E712D" w:rsidRDefault="008E712D" w:rsidP="008E712D">
      <w:pPr>
        <w:pStyle w:val="Heading1"/>
        <w:numPr>
          <w:ilvl w:val="0"/>
          <w:numId w:val="7"/>
        </w:numPr>
        <w:tabs>
          <w:tab w:val="left" w:pos="521"/>
        </w:tabs>
        <w:spacing w:before="1"/>
        <w:jc w:val="both"/>
      </w:pPr>
      <w:r>
        <w:t>Conclusion</w:t>
      </w:r>
    </w:p>
    <w:p w14:paraId="6F80CEF0" w14:textId="77777777" w:rsidR="008E712D" w:rsidRDefault="008E712D" w:rsidP="00CA035F">
      <w:pPr>
        <w:pStyle w:val="BodyText"/>
        <w:spacing w:before="80" w:line="268" w:lineRule="auto"/>
        <w:jc w:val="both"/>
        <w:rPr>
          <w:b/>
          <w:bCs/>
        </w:rPr>
      </w:pPr>
    </w:p>
    <w:p w14:paraId="7BF38B0B" w14:textId="6E03C00F" w:rsidR="008E712D" w:rsidRPr="008E712D" w:rsidRDefault="00922943" w:rsidP="008E712D">
      <w:pPr>
        <w:pStyle w:val="BodyText"/>
        <w:spacing w:before="80" w:line="268" w:lineRule="auto"/>
        <w:jc w:val="both"/>
        <w:rPr>
          <w:sz w:val="22"/>
          <w:szCs w:val="22"/>
        </w:rPr>
      </w:pPr>
      <w:r w:rsidRPr="00922943">
        <w:rPr>
          <w:sz w:val="22"/>
          <w:szCs w:val="22"/>
        </w:rPr>
        <w:t>In conclusion, this project has provided valuable insights into the complex dynamics surrounding mass shootings in the United States, focusing on county and state-level factors that influence the incidence, characteristics, and impacts of these tragic events. By leveraging comprehensive datasets on mass shootings and demographic characteristics, we have explored critical research questions related to mass violence and its correlates across diverse communities.</w:t>
      </w:r>
    </w:p>
    <w:p w14:paraId="492A1996" w14:textId="77777777" w:rsidR="008E712D" w:rsidRPr="008E712D" w:rsidRDefault="008E712D" w:rsidP="008E712D">
      <w:pPr>
        <w:pStyle w:val="BodyText"/>
        <w:spacing w:before="80" w:line="268" w:lineRule="auto"/>
        <w:jc w:val="both"/>
        <w:rPr>
          <w:sz w:val="22"/>
          <w:szCs w:val="22"/>
        </w:rPr>
      </w:pPr>
    </w:p>
    <w:p w14:paraId="6F2466C8" w14:textId="77777777" w:rsidR="008E712D" w:rsidRPr="008E712D" w:rsidRDefault="008E712D" w:rsidP="008E712D">
      <w:pPr>
        <w:pStyle w:val="BodyText"/>
        <w:spacing w:before="80" w:line="268" w:lineRule="auto"/>
        <w:jc w:val="both"/>
        <w:rPr>
          <w:b/>
          <w:bCs/>
          <w:sz w:val="22"/>
          <w:szCs w:val="22"/>
        </w:rPr>
      </w:pPr>
      <w:r w:rsidRPr="008E712D">
        <w:rPr>
          <w:b/>
          <w:bCs/>
          <w:sz w:val="22"/>
          <w:szCs w:val="22"/>
        </w:rPr>
        <w:t>Key Findings and Contributions:</w:t>
      </w:r>
    </w:p>
    <w:p w14:paraId="16AA9337" w14:textId="77777777" w:rsidR="00922943" w:rsidRDefault="00922943" w:rsidP="008E712D">
      <w:pPr>
        <w:pStyle w:val="BodyText"/>
        <w:spacing w:before="80" w:line="268" w:lineRule="auto"/>
        <w:jc w:val="both"/>
        <w:rPr>
          <w:sz w:val="22"/>
          <w:szCs w:val="22"/>
        </w:rPr>
      </w:pPr>
    </w:p>
    <w:p w14:paraId="2D5A862F" w14:textId="77777777" w:rsidR="00922943" w:rsidRDefault="00922943" w:rsidP="00922943">
      <w:pPr>
        <w:pStyle w:val="BodyText"/>
        <w:spacing w:before="80" w:line="268" w:lineRule="auto"/>
        <w:jc w:val="both"/>
        <w:rPr>
          <w:b/>
          <w:bCs/>
          <w:sz w:val="22"/>
          <w:szCs w:val="22"/>
        </w:rPr>
      </w:pPr>
      <w:r w:rsidRPr="00922943">
        <w:rPr>
          <w:b/>
          <w:bCs/>
          <w:sz w:val="22"/>
          <w:szCs w:val="22"/>
        </w:rPr>
        <w:t xml:space="preserve">Geographic Patterns and Population Density: </w:t>
      </w:r>
    </w:p>
    <w:p w14:paraId="151FCC5E" w14:textId="311C7FAB" w:rsidR="00922943" w:rsidRDefault="00922943" w:rsidP="00922943">
      <w:pPr>
        <w:pStyle w:val="BodyText"/>
        <w:spacing w:before="80" w:line="268" w:lineRule="auto"/>
        <w:jc w:val="both"/>
        <w:rPr>
          <w:sz w:val="22"/>
          <w:szCs w:val="22"/>
        </w:rPr>
      </w:pPr>
      <w:r w:rsidRPr="00922943">
        <w:rPr>
          <w:sz w:val="22"/>
          <w:szCs w:val="22"/>
        </w:rPr>
        <w:t>Our analysis revealed that areas with higher population density, such as urban centers in states like California, Texas, and Florida, tend to experience more mass shootings. This suggests a potential link between population density and mass shooting occurrence, highlighting the importance of considering geographical factors in understanding the spatial distribution of mass violence.</w:t>
      </w:r>
    </w:p>
    <w:p w14:paraId="0A27C51E" w14:textId="77777777" w:rsidR="00922943" w:rsidRPr="00922943" w:rsidRDefault="00922943" w:rsidP="00922943">
      <w:pPr>
        <w:pStyle w:val="BodyText"/>
        <w:spacing w:before="80" w:line="268" w:lineRule="auto"/>
        <w:jc w:val="both"/>
        <w:rPr>
          <w:sz w:val="22"/>
          <w:szCs w:val="22"/>
        </w:rPr>
      </w:pPr>
    </w:p>
    <w:p w14:paraId="4DC7A943" w14:textId="77777777" w:rsidR="00922943" w:rsidRDefault="00922943" w:rsidP="00922943">
      <w:pPr>
        <w:pStyle w:val="BodyText"/>
        <w:spacing w:before="80" w:line="268" w:lineRule="auto"/>
        <w:jc w:val="both"/>
        <w:rPr>
          <w:sz w:val="22"/>
          <w:szCs w:val="22"/>
        </w:rPr>
      </w:pPr>
      <w:r w:rsidRPr="00922943">
        <w:rPr>
          <w:b/>
          <w:bCs/>
          <w:sz w:val="22"/>
          <w:szCs w:val="22"/>
        </w:rPr>
        <w:t>Demographic Disparities</w:t>
      </w:r>
      <w:r w:rsidRPr="00922943">
        <w:rPr>
          <w:sz w:val="22"/>
          <w:szCs w:val="22"/>
        </w:rPr>
        <w:t>:</w:t>
      </w:r>
    </w:p>
    <w:p w14:paraId="7FEFFDD3" w14:textId="7FB53EC3" w:rsidR="00922943" w:rsidRDefault="00922943" w:rsidP="00922943">
      <w:pPr>
        <w:pStyle w:val="BodyText"/>
        <w:spacing w:before="80" w:line="268" w:lineRule="auto"/>
        <w:jc w:val="both"/>
        <w:rPr>
          <w:sz w:val="22"/>
          <w:szCs w:val="22"/>
        </w:rPr>
      </w:pPr>
      <w:r w:rsidRPr="00922943">
        <w:rPr>
          <w:sz w:val="22"/>
          <w:szCs w:val="22"/>
        </w:rPr>
        <w:t xml:space="preserve">We identified demographic factors such as race and immigration status as potential correlates of mass shooting frequency. Notably, the analysis showed that </w:t>
      </w:r>
      <w:proofErr w:type="gramStart"/>
      <w:r w:rsidRPr="00922943">
        <w:rPr>
          <w:sz w:val="22"/>
          <w:szCs w:val="22"/>
        </w:rPr>
        <w:t>the majority of</w:t>
      </w:r>
      <w:proofErr w:type="gramEnd"/>
      <w:r w:rsidRPr="00922943">
        <w:rPr>
          <w:sz w:val="22"/>
          <w:szCs w:val="22"/>
        </w:rPr>
        <w:t xml:space="preserve"> mass shooting incidents were committed by individuals categorized as non-immigrants, emphasizing the relevance of demographic characteristics in studying mass violence.</w:t>
      </w:r>
    </w:p>
    <w:p w14:paraId="4DA7D499" w14:textId="77777777" w:rsidR="00922943" w:rsidRPr="00922943" w:rsidRDefault="00922943" w:rsidP="00922943">
      <w:pPr>
        <w:pStyle w:val="BodyText"/>
        <w:spacing w:before="80" w:line="268" w:lineRule="auto"/>
        <w:jc w:val="both"/>
        <w:rPr>
          <w:sz w:val="22"/>
          <w:szCs w:val="22"/>
        </w:rPr>
      </w:pPr>
    </w:p>
    <w:p w14:paraId="11487944" w14:textId="77777777" w:rsidR="00922943" w:rsidRDefault="00922943" w:rsidP="00922943">
      <w:pPr>
        <w:pStyle w:val="BodyText"/>
        <w:spacing w:before="80" w:line="268" w:lineRule="auto"/>
        <w:jc w:val="both"/>
        <w:rPr>
          <w:b/>
          <w:bCs/>
          <w:sz w:val="22"/>
          <w:szCs w:val="22"/>
        </w:rPr>
      </w:pPr>
      <w:r w:rsidRPr="00922943">
        <w:rPr>
          <w:b/>
          <w:bCs/>
          <w:sz w:val="22"/>
          <w:szCs w:val="22"/>
        </w:rPr>
        <w:t>Socioeconomic Predictors:</w:t>
      </w:r>
    </w:p>
    <w:p w14:paraId="34E97307" w14:textId="2460ED30" w:rsidR="00922943" w:rsidRDefault="00922943" w:rsidP="00922943">
      <w:pPr>
        <w:pStyle w:val="BodyText"/>
        <w:spacing w:before="80" w:line="268" w:lineRule="auto"/>
        <w:jc w:val="both"/>
        <w:rPr>
          <w:sz w:val="22"/>
          <w:szCs w:val="22"/>
        </w:rPr>
      </w:pPr>
      <w:r w:rsidRPr="00922943">
        <w:rPr>
          <w:sz w:val="22"/>
          <w:szCs w:val="22"/>
        </w:rPr>
        <w:t xml:space="preserve">Our examination of socioeconomic indicators, including poverty rates and unemployment rates, </w:t>
      </w:r>
      <w:r w:rsidRPr="00922943">
        <w:rPr>
          <w:sz w:val="22"/>
          <w:szCs w:val="22"/>
        </w:rPr>
        <w:lastRenderedPageBreak/>
        <w:t>offered insights into their relationship with mass shooting incidence at the state and county levels. While unemployment rates were associated with certain socio-economic contexts, they did not exclusively dictate the incidence of mass shootings, suggesting the influence of multifaceted factors.</w:t>
      </w:r>
    </w:p>
    <w:p w14:paraId="55DB1E48" w14:textId="77777777" w:rsidR="00922943" w:rsidRPr="00922943" w:rsidRDefault="00922943" w:rsidP="00922943">
      <w:pPr>
        <w:pStyle w:val="BodyText"/>
        <w:spacing w:before="80" w:line="268" w:lineRule="auto"/>
        <w:jc w:val="both"/>
        <w:rPr>
          <w:sz w:val="22"/>
          <w:szCs w:val="22"/>
        </w:rPr>
      </w:pPr>
    </w:p>
    <w:p w14:paraId="58F878CC" w14:textId="77777777" w:rsidR="00922943" w:rsidRDefault="00922943" w:rsidP="00922943">
      <w:pPr>
        <w:pStyle w:val="BodyText"/>
        <w:spacing w:before="80" w:line="268" w:lineRule="auto"/>
        <w:jc w:val="both"/>
        <w:rPr>
          <w:sz w:val="22"/>
          <w:szCs w:val="22"/>
        </w:rPr>
      </w:pPr>
      <w:r w:rsidRPr="00922943">
        <w:rPr>
          <w:b/>
          <w:bCs/>
          <w:sz w:val="22"/>
          <w:szCs w:val="22"/>
        </w:rPr>
        <w:t>Educational Settings:</w:t>
      </w:r>
      <w:r w:rsidRPr="00922943">
        <w:rPr>
          <w:sz w:val="22"/>
          <w:szCs w:val="22"/>
        </w:rPr>
        <w:t xml:space="preserve"> </w:t>
      </w:r>
    </w:p>
    <w:p w14:paraId="7AEE9241" w14:textId="357808DB" w:rsidR="00922943" w:rsidRDefault="00922943" w:rsidP="00922943">
      <w:pPr>
        <w:pStyle w:val="BodyText"/>
        <w:spacing w:before="80" w:line="268" w:lineRule="auto"/>
        <w:jc w:val="both"/>
        <w:rPr>
          <w:sz w:val="22"/>
          <w:szCs w:val="22"/>
        </w:rPr>
      </w:pPr>
      <w:r w:rsidRPr="00922943">
        <w:rPr>
          <w:sz w:val="22"/>
          <w:szCs w:val="22"/>
        </w:rPr>
        <w:t>Mass shootings at educational institutions emerged as a significant area of concern, with a notable frequency of incidents resulting in substantial fatalities and injuries. This underscores the critical need for targeted safety measures and prevention strategies within educational settings.</w:t>
      </w:r>
    </w:p>
    <w:p w14:paraId="0582096F" w14:textId="77777777" w:rsidR="00922943" w:rsidRPr="00922943" w:rsidRDefault="00922943" w:rsidP="00922943">
      <w:pPr>
        <w:pStyle w:val="BodyText"/>
        <w:spacing w:before="80" w:line="268" w:lineRule="auto"/>
        <w:jc w:val="both"/>
        <w:rPr>
          <w:sz w:val="22"/>
          <w:szCs w:val="22"/>
        </w:rPr>
      </w:pPr>
    </w:p>
    <w:p w14:paraId="4147BEC6" w14:textId="77777777" w:rsidR="00922943" w:rsidRDefault="00922943" w:rsidP="00922943">
      <w:pPr>
        <w:pStyle w:val="BodyText"/>
        <w:spacing w:before="80" w:line="268" w:lineRule="auto"/>
        <w:jc w:val="both"/>
        <w:rPr>
          <w:sz w:val="22"/>
          <w:szCs w:val="22"/>
        </w:rPr>
      </w:pPr>
      <w:r w:rsidRPr="00922943">
        <w:rPr>
          <w:b/>
          <w:bCs/>
          <w:sz w:val="22"/>
          <w:szCs w:val="22"/>
        </w:rPr>
        <w:t>Community Comparisons:</w:t>
      </w:r>
      <w:r w:rsidRPr="00922943">
        <w:rPr>
          <w:sz w:val="22"/>
          <w:szCs w:val="22"/>
        </w:rPr>
        <w:t xml:space="preserve"> </w:t>
      </w:r>
    </w:p>
    <w:p w14:paraId="74957671" w14:textId="4F3F0FA3" w:rsidR="00922943" w:rsidRDefault="00922943" w:rsidP="00922943">
      <w:pPr>
        <w:pStyle w:val="BodyText"/>
        <w:spacing w:before="80" w:line="268" w:lineRule="auto"/>
        <w:jc w:val="both"/>
        <w:rPr>
          <w:sz w:val="22"/>
          <w:szCs w:val="22"/>
        </w:rPr>
      </w:pPr>
      <w:r w:rsidRPr="00922943">
        <w:rPr>
          <w:sz w:val="22"/>
          <w:szCs w:val="22"/>
        </w:rPr>
        <w:t>By comparing mass shooting rates across urban, suburban, and rural areas, we highlighted the concentration of incidents in urban centers. This visualization provided valuable insights into the distribution of mass shootings across different community types, aiding in understanding geographical patterns and influencing factors.</w:t>
      </w:r>
    </w:p>
    <w:p w14:paraId="58D68BAA" w14:textId="77777777" w:rsidR="00922943" w:rsidRDefault="00922943" w:rsidP="00922943">
      <w:pPr>
        <w:pStyle w:val="BodyText"/>
        <w:spacing w:before="80" w:line="268" w:lineRule="auto"/>
        <w:jc w:val="both"/>
        <w:rPr>
          <w:sz w:val="22"/>
          <w:szCs w:val="22"/>
        </w:rPr>
      </w:pPr>
    </w:p>
    <w:p w14:paraId="704F7512" w14:textId="77777777" w:rsidR="00922943" w:rsidRPr="00922943" w:rsidRDefault="00922943" w:rsidP="00922943">
      <w:pPr>
        <w:pStyle w:val="BodyText"/>
        <w:spacing w:before="80" w:line="268" w:lineRule="auto"/>
        <w:jc w:val="both"/>
        <w:rPr>
          <w:b/>
          <w:bCs/>
          <w:sz w:val="22"/>
          <w:szCs w:val="22"/>
        </w:rPr>
      </w:pPr>
      <w:r w:rsidRPr="00922943">
        <w:rPr>
          <w:b/>
          <w:bCs/>
          <w:sz w:val="22"/>
          <w:szCs w:val="22"/>
        </w:rPr>
        <w:t>Implications and Policy Recommendations:</w:t>
      </w:r>
    </w:p>
    <w:p w14:paraId="334B1C71" w14:textId="77777777" w:rsidR="00922943" w:rsidRPr="00922943" w:rsidRDefault="00922943" w:rsidP="00922943">
      <w:pPr>
        <w:pStyle w:val="BodyText"/>
        <w:spacing w:before="80" w:line="268" w:lineRule="auto"/>
        <w:jc w:val="both"/>
        <w:rPr>
          <w:sz w:val="22"/>
          <w:szCs w:val="22"/>
        </w:rPr>
      </w:pPr>
    </w:p>
    <w:p w14:paraId="1B249FA1" w14:textId="638ED9EA" w:rsidR="00D113DA" w:rsidRDefault="00922943" w:rsidP="00922943">
      <w:pPr>
        <w:pStyle w:val="BodyText"/>
        <w:spacing w:before="80" w:line="268" w:lineRule="auto"/>
        <w:jc w:val="both"/>
        <w:rPr>
          <w:sz w:val="22"/>
          <w:szCs w:val="22"/>
        </w:rPr>
      </w:pPr>
      <w:r w:rsidRPr="00922943">
        <w:rPr>
          <w:sz w:val="22"/>
          <w:szCs w:val="22"/>
        </w:rPr>
        <w:t>The findings from this study have important implications for policy development and intervention strategies aimed at preventing and responding to mass shootings. Targeted interventions addressing demographic disparities, socioeconomic inequalities, and geographical variations can contribute to mitigating the risk of mass violence and enhancing community safety. Additionally, enhancing security measures within educational institutions and implementing evidence-based prevention programs tailored to specific community types are crucial steps in reducing the impact of mass shootings.</w:t>
      </w:r>
    </w:p>
    <w:p w14:paraId="50C7A719" w14:textId="77777777" w:rsidR="00A839EA" w:rsidRDefault="00A839EA" w:rsidP="00922943">
      <w:pPr>
        <w:pStyle w:val="BodyText"/>
        <w:spacing w:before="80" w:line="268" w:lineRule="auto"/>
        <w:jc w:val="both"/>
        <w:rPr>
          <w:sz w:val="22"/>
          <w:szCs w:val="22"/>
        </w:rPr>
      </w:pPr>
    </w:p>
    <w:p w14:paraId="53DCFA82" w14:textId="7C486F52" w:rsidR="00A839EA" w:rsidRDefault="00A839EA" w:rsidP="00922943">
      <w:pPr>
        <w:pStyle w:val="BodyText"/>
        <w:spacing w:before="80" w:line="268" w:lineRule="auto"/>
        <w:jc w:val="both"/>
        <w:rPr>
          <w:b/>
          <w:bCs/>
          <w:sz w:val="22"/>
          <w:szCs w:val="22"/>
        </w:rPr>
      </w:pPr>
      <w:r>
        <w:rPr>
          <w:b/>
          <w:bCs/>
          <w:sz w:val="22"/>
          <w:szCs w:val="22"/>
        </w:rPr>
        <w:t>F</w:t>
      </w:r>
      <w:r w:rsidRPr="00A839EA">
        <w:rPr>
          <w:b/>
          <w:bCs/>
          <w:sz w:val="22"/>
          <w:szCs w:val="22"/>
        </w:rPr>
        <w:t>urther exploration</w:t>
      </w:r>
      <w:r>
        <w:rPr>
          <w:b/>
          <w:bCs/>
          <w:sz w:val="22"/>
          <w:szCs w:val="22"/>
        </w:rPr>
        <w:t>:</w:t>
      </w:r>
    </w:p>
    <w:p w14:paraId="14CB256F" w14:textId="77777777" w:rsidR="00A839EA" w:rsidRPr="00A839EA" w:rsidRDefault="00A839EA" w:rsidP="00922943">
      <w:pPr>
        <w:pStyle w:val="BodyText"/>
        <w:spacing w:before="80" w:line="268" w:lineRule="auto"/>
        <w:jc w:val="both"/>
        <w:rPr>
          <w:b/>
          <w:bCs/>
          <w:sz w:val="22"/>
          <w:szCs w:val="22"/>
        </w:rPr>
      </w:pPr>
    </w:p>
    <w:p w14:paraId="22F63F41" w14:textId="757C83B9" w:rsidR="00922943" w:rsidRPr="008E712D" w:rsidRDefault="00922943" w:rsidP="00922943">
      <w:pPr>
        <w:pStyle w:val="BodyText"/>
        <w:spacing w:before="80" w:line="268" w:lineRule="auto"/>
        <w:jc w:val="both"/>
        <w:rPr>
          <w:sz w:val="22"/>
          <w:szCs w:val="22"/>
        </w:rPr>
      </w:pPr>
      <w:r w:rsidRPr="00922943">
        <w:rPr>
          <w:sz w:val="22"/>
          <w:szCs w:val="22"/>
        </w:rPr>
        <w:t>Moving forward, additional research should explore how mass shooting rates and patterns in the United States compare with those in other countries with varying firearm regulations and socio-cultural contexts, aiming to derive lessons for policy and prevention efforts. This comparative analysis could shed light on the impact of firearm accessibility and prevalence within communities on variations in mass shooting incidence rates across different geographic areas. Understanding these relationships is crucial for developing evidence-based policies and interventions aimed at reducing the occurrence and impact of mass shootings globally.</w:t>
      </w:r>
    </w:p>
    <w:sectPr w:rsidR="00922943" w:rsidRPr="008E712D">
      <w:pgSz w:w="12240" w:h="15840"/>
      <w:pgMar w:top="1380" w:right="1600" w:bottom="900" w:left="1700" w:header="730" w:footer="71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A00C2C" w14:textId="77777777" w:rsidR="00791587" w:rsidRDefault="00791587">
      <w:r>
        <w:separator/>
      </w:r>
    </w:p>
  </w:endnote>
  <w:endnote w:type="continuationSeparator" w:id="0">
    <w:p w14:paraId="75110990" w14:textId="77777777" w:rsidR="00791587" w:rsidRDefault="007915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11DD69" w14:textId="51B8F79D" w:rsidR="00A702A4" w:rsidRDefault="00821A97">
    <w:pPr>
      <w:pStyle w:val="BodyText"/>
      <w:spacing w:line="14" w:lineRule="auto"/>
      <w:rPr>
        <w:sz w:val="20"/>
      </w:rPr>
    </w:pPr>
    <w:r>
      <w:rPr>
        <w:noProof/>
      </w:rPr>
      <mc:AlternateContent>
        <mc:Choice Requires="wps">
          <w:drawing>
            <wp:anchor distT="0" distB="0" distL="114300" distR="114300" simplePos="0" relativeHeight="487430144" behindDoc="1" locked="0" layoutInCell="1" allowOverlap="1" wp14:anchorId="048A492F" wp14:editId="481110A9">
              <wp:simplePos x="0" y="0"/>
              <wp:positionH relativeFrom="page">
                <wp:posOffset>6480175</wp:posOffset>
              </wp:positionH>
              <wp:positionV relativeFrom="page">
                <wp:posOffset>9464675</wp:posOffset>
              </wp:positionV>
              <wp:extent cx="190500" cy="152400"/>
              <wp:effectExtent l="0" t="0" r="0" b="0"/>
              <wp:wrapNone/>
              <wp:docPr id="91781161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F6997F" w14:textId="77777777" w:rsidR="00A702A4" w:rsidRDefault="00000000">
                          <w:pPr>
                            <w:spacing w:before="12"/>
                            <w:ind w:left="60"/>
                            <w:rPr>
                              <w:sz w:val="18"/>
                            </w:rPr>
                          </w:pPr>
                          <w:r>
                            <w:fldChar w:fldCharType="begin"/>
                          </w:r>
                          <w:r>
                            <w:rPr>
                              <w:sz w:val="18"/>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48A492F" id="_x0000_t202" coordsize="21600,21600" o:spt="202" path="m,l,21600r21600,l21600,xe">
              <v:stroke joinstyle="miter"/>
              <v:path gradientshapeok="t" o:connecttype="rect"/>
            </v:shapetype>
            <v:shape id="Text Box 1" o:spid="_x0000_s1027" type="#_x0000_t202" style="position:absolute;margin-left:510.25pt;margin-top:745.25pt;width:15pt;height:12pt;z-index:-15886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" filled="f" stroked="f">
              <v:textbox inset="0,0,0,0">
                <w:txbxContent>
                  <w:p w14:paraId="6EF6997F" w14:textId="77777777" w:rsidR="00A702A4" w:rsidRDefault="00000000">
                    <w:pPr>
                      <w:spacing w:before="12"/>
                      <w:ind w:left="60"/>
                      <w:rPr>
                        <w:sz w:val="18"/>
                      </w:rPr>
                    </w:pPr>
                    <w:r>
                      <w:fldChar w:fldCharType="begin"/>
                    </w:r>
                    <w:r>
                      <w:rPr>
                        <w:sz w:val="18"/>
                      </w:rP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34F1AD" w14:textId="77777777" w:rsidR="00791587" w:rsidRDefault="00791587">
      <w:r>
        <w:separator/>
      </w:r>
    </w:p>
  </w:footnote>
  <w:footnote w:type="continuationSeparator" w:id="0">
    <w:p w14:paraId="423F4E35" w14:textId="77777777" w:rsidR="00791587" w:rsidRDefault="007915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30D9D5" w14:textId="0468DB93" w:rsidR="00A702A4" w:rsidRDefault="00821A97">
    <w:pPr>
      <w:pStyle w:val="BodyText"/>
      <w:spacing w:line="14" w:lineRule="auto"/>
      <w:rPr>
        <w:sz w:val="20"/>
      </w:rPr>
    </w:pPr>
    <w:r>
      <w:rPr>
        <w:noProof/>
      </w:rPr>
      <mc:AlternateContent>
        <mc:Choice Requires="wps">
          <w:drawing>
            <wp:anchor distT="0" distB="0" distL="114300" distR="114300" simplePos="0" relativeHeight="487429632" behindDoc="1" locked="0" layoutInCell="1" allowOverlap="1" wp14:anchorId="2354BAAD" wp14:editId="3A9F1802">
              <wp:simplePos x="0" y="0"/>
              <wp:positionH relativeFrom="page">
                <wp:posOffset>2303145</wp:posOffset>
              </wp:positionH>
              <wp:positionV relativeFrom="page">
                <wp:posOffset>450850</wp:posOffset>
              </wp:positionV>
              <wp:extent cx="3170555" cy="180340"/>
              <wp:effectExtent l="0" t="0" r="0" b="0"/>
              <wp:wrapNone/>
              <wp:docPr id="7472041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0555" cy="180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263B62" w14:textId="31EE2651" w:rsidR="00A702A4" w:rsidRDefault="00735C8C" w:rsidP="00C95FE9">
                          <w:pPr>
                            <w:spacing w:before="10"/>
                            <w:ind w:left="20"/>
                            <w:jc w:val="center"/>
                            <w:rPr>
                              <w:b/>
                            </w:rPr>
                          </w:pPr>
                          <w:r w:rsidRPr="00735C8C">
                            <w:rPr>
                              <w:b/>
                            </w:rPr>
                            <w:t>ISM6419.901S24 -Data Visualization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354BAAD" id="_x0000_t202" coordsize="21600,21600" o:spt="202" path="m,l,21600r21600,l21600,xe">
              <v:stroke joinstyle="miter"/>
              <v:path gradientshapeok="t" o:connecttype="rect"/>
            </v:shapetype>
            <v:shape id="Text Box 2" o:spid="_x0000_s1026" type="#_x0000_t202" style="position:absolute;margin-left:181.35pt;margin-top:35.5pt;width:249.65pt;height:14.2pt;z-index:-15886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" filled="f" stroked="f">
              <v:textbox inset="0,0,0,0">
                <w:txbxContent>
                  <w:p w14:paraId="48263B62" w14:textId="31EE2651" w:rsidR="00A702A4" w:rsidRDefault="00735C8C" w:rsidP="00C95FE9">
                    <w:pPr>
                      <w:spacing w:before="10"/>
                      <w:ind w:left="20"/>
                      <w:jc w:val="center"/>
                      <w:rPr>
                        <w:b/>
                      </w:rPr>
                    </w:pPr>
                    <w:r w:rsidRPr="00735C8C">
                      <w:rPr>
                        <w:b/>
                      </w:rPr>
                      <w:t>ISM6419.901S24 -Data Visualization</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DF9F800"/>
    <w:multiLevelType w:val="singleLevel"/>
    <w:tmpl w:val="8DF9F800"/>
    <w:lvl w:ilvl="0">
      <w:start w:val="1"/>
      <w:numFmt w:val="decimal"/>
      <w:lvlText w:val="%1)"/>
      <w:lvlJc w:val="left"/>
      <w:pPr>
        <w:ind w:left="425" w:hanging="425"/>
      </w:pPr>
    </w:lvl>
  </w:abstractNum>
  <w:abstractNum w:abstractNumId="1" w15:restartNumberingAfterBreak="0">
    <w:nsid w:val="FCF8B913"/>
    <w:multiLevelType w:val="multilevel"/>
    <w:tmpl w:val="FCF8B913"/>
    <w:lvl w:ilvl="0">
      <w:start w:val="1"/>
      <w:numFmt w:val="decimal"/>
      <w:lvlText w:val="%1."/>
      <w:lvlJc w:val="left"/>
      <w:pPr>
        <w:ind w:left="425" w:hanging="425"/>
      </w:pPr>
    </w:lvl>
    <w:lvl w:ilvl="1">
      <w:start w:val="1"/>
      <w:numFmt w:val="decimal"/>
      <w:lvlText w:val="%1.%2."/>
      <w:lvlJc w:val="left"/>
      <w:pPr>
        <w:ind w:left="850" w:hanging="453"/>
      </w:pPr>
    </w:lvl>
    <w:lvl w:ilvl="2">
      <w:start w:val="1"/>
      <w:numFmt w:val="decimal"/>
      <w:lvlText w:val="%1.%2.%3."/>
      <w:lvlJc w:val="left"/>
      <w:pPr>
        <w:ind w:left="1508" w:hanging="708"/>
      </w:pPr>
    </w:lvl>
    <w:lvl w:ilvl="3">
      <w:start w:val="1"/>
      <w:numFmt w:val="decimal"/>
      <w:lvlText w:val="%1.%2.%3.%4."/>
      <w:lvlJc w:val="left"/>
      <w:pPr>
        <w:ind w:left="2053" w:hanging="853"/>
      </w:pPr>
    </w:lvl>
    <w:lvl w:ilvl="4">
      <w:start w:val="1"/>
      <w:numFmt w:val="decimal"/>
      <w:lvlText w:val="%1.%2.%3.%4.%5."/>
      <w:lvlJc w:val="left"/>
      <w:pPr>
        <w:ind w:left="2495" w:hanging="895"/>
      </w:pPr>
    </w:lvl>
    <w:lvl w:ilvl="5">
      <w:start w:val="1"/>
      <w:numFmt w:val="decimal"/>
      <w:lvlText w:val="%1.%2.%3.%4.%5.%6."/>
      <w:lvlJc w:val="left"/>
      <w:pPr>
        <w:ind w:left="3136" w:hanging="1136"/>
      </w:pPr>
    </w:lvl>
    <w:lvl w:ilvl="6">
      <w:start w:val="1"/>
      <w:numFmt w:val="decimal"/>
      <w:lvlText w:val="%1.%2.%3.%4.%5.%6.%7."/>
      <w:lvlJc w:val="left"/>
      <w:pPr>
        <w:ind w:left="3673" w:hanging="1273"/>
      </w:pPr>
    </w:lvl>
    <w:lvl w:ilvl="7">
      <w:start w:val="1"/>
      <w:numFmt w:val="decimal"/>
      <w:lvlText w:val="%1.%2.%3.%4.%5.%6.%7.%8."/>
      <w:lvlJc w:val="left"/>
      <w:pPr>
        <w:ind w:left="4218" w:hanging="1418"/>
      </w:pPr>
    </w:lvl>
    <w:lvl w:ilvl="8">
      <w:start w:val="1"/>
      <w:numFmt w:val="decimal"/>
      <w:lvlText w:val="%1.%2.%3.%4.%5.%6.%7.%8.%9."/>
      <w:lvlJc w:val="left"/>
      <w:pPr>
        <w:ind w:left="4648" w:hanging="1448"/>
      </w:pPr>
    </w:lvl>
  </w:abstractNum>
  <w:abstractNum w:abstractNumId="2" w15:restartNumberingAfterBreak="0">
    <w:nsid w:val="033F30EB"/>
    <w:multiLevelType w:val="hybridMultilevel"/>
    <w:tmpl w:val="B92EC0D4"/>
    <w:lvl w:ilvl="0" w:tplc="18889D3A">
      <w:start w:val="1"/>
      <w:numFmt w:val="decimal"/>
      <w:lvlText w:val="%1)"/>
      <w:lvlJc w:val="left"/>
      <w:pPr>
        <w:ind w:left="521" w:hanging="420"/>
      </w:pPr>
      <w:rPr>
        <w:rFonts w:hint="default"/>
        <w:b/>
        <w:bCs/>
        <w:spacing w:val="-20"/>
        <w:w w:val="99"/>
        <w:lang w:val="en-US" w:eastAsia="en-US" w:bidi="ar-SA"/>
      </w:rPr>
    </w:lvl>
    <w:lvl w:ilvl="1" w:tplc="64466B3C">
      <w:start w:val="1"/>
      <w:numFmt w:val="decimal"/>
      <w:lvlText w:val="%2)"/>
      <w:lvlJc w:val="left"/>
      <w:pPr>
        <w:ind w:left="941" w:hanging="410"/>
        <w:jc w:val="right"/>
      </w:pPr>
      <w:rPr>
        <w:rFonts w:ascii="Times New Roman" w:eastAsia="Times New Roman" w:hAnsi="Times New Roman" w:cs="Times New Roman" w:hint="default"/>
        <w:spacing w:val="-2"/>
        <w:w w:val="100"/>
        <w:sz w:val="24"/>
        <w:szCs w:val="24"/>
        <w:lang w:val="en-US" w:eastAsia="en-US" w:bidi="ar-SA"/>
      </w:rPr>
    </w:lvl>
    <w:lvl w:ilvl="2" w:tplc="379CD5A4">
      <w:numFmt w:val="bullet"/>
      <w:lvlText w:val="•"/>
      <w:lvlJc w:val="left"/>
      <w:pPr>
        <w:ind w:left="1828" w:hanging="410"/>
      </w:pPr>
      <w:rPr>
        <w:rFonts w:hint="default"/>
        <w:lang w:val="en-US" w:eastAsia="en-US" w:bidi="ar-SA"/>
      </w:rPr>
    </w:lvl>
    <w:lvl w:ilvl="3" w:tplc="9E721446">
      <w:numFmt w:val="bullet"/>
      <w:lvlText w:val="•"/>
      <w:lvlJc w:val="left"/>
      <w:pPr>
        <w:ind w:left="2717" w:hanging="410"/>
      </w:pPr>
      <w:rPr>
        <w:rFonts w:hint="default"/>
        <w:lang w:val="en-US" w:eastAsia="en-US" w:bidi="ar-SA"/>
      </w:rPr>
    </w:lvl>
    <w:lvl w:ilvl="4" w:tplc="0846BC78">
      <w:numFmt w:val="bullet"/>
      <w:lvlText w:val="•"/>
      <w:lvlJc w:val="left"/>
      <w:pPr>
        <w:ind w:left="3606" w:hanging="410"/>
      </w:pPr>
      <w:rPr>
        <w:rFonts w:hint="default"/>
        <w:lang w:val="en-US" w:eastAsia="en-US" w:bidi="ar-SA"/>
      </w:rPr>
    </w:lvl>
    <w:lvl w:ilvl="5" w:tplc="D8E67384">
      <w:numFmt w:val="bullet"/>
      <w:lvlText w:val="•"/>
      <w:lvlJc w:val="left"/>
      <w:pPr>
        <w:ind w:left="4495" w:hanging="410"/>
      </w:pPr>
      <w:rPr>
        <w:rFonts w:hint="default"/>
        <w:lang w:val="en-US" w:eastAsia="en-US" w:bidi="ar-SA"/>
      </w:rPr>
    </w:lvl>
    <w:lvl w:ilvl="6" w:tplc="E8E08576">
      <w:numFmt w:val="bullet"/>
      <w:lvlText w:val="•"/>
      <w:lvlJc w:val="left"/>
      <w:pPr>
        <w:ind w:left="5384" w:hanging="410"/>
      </w:pPr>
      <w:rPr>
        <w:rFonts w:hint="default"/>
        <w:lang w:val="en-US" w:eastAsia="en-US" w:bidi="ar-SA"/>
      </w:rPr>
    </w:lvl>
    <w:lvl w:ilvl="7" w:tplc="710C7D04">
      <w:numFmt w:val="bullet"/>
      <w:lvlText w:val="•"/>
      <w:lvlJc w:val="left"/>
      <w:pPr>
        <w:ind w:left="6273" w:hanging="410"/>
      </w:pPr>
      <w:rPr>
        <w:rFonts w:hint="default"/>
        <w:lang w:val="en-US" w:eastAsia="en-US" w:bidi="ar-SA"/>
      </w:rPr>
    </w:lvl>
    <w:lvl w:ilvl="8" w:tplc="92728244">
      <w:numFmt w:val="bullet"/>
      <w:lvlText w:val="•"/>
      <w:lvlJc w:val="left"/>
      <w:pPr>
        <w:ind w:left="7162" w:hanging="410"/>
      </w:pPr>
      <w:rPr>
        <w:rFonts w:hint="default"/>
        <w:lang w:val="en-US" w:eastAsia="en-US" w:bidi="ar-SA"/>
      </w:rPr>
    </w:lvl>
  </w:abstractNum>
  <w:abstractNum w:abstractNumId="3" w15:restartNumberingAfterBreak="0">
    <w:nsid w:val="04C05E32"/>
    <w:multiLevelType w:val="hybridMultilevel"/>
    <w:tmpl w:val="C0F40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4F01E7"/>
    <w:multiLevelType w:val="hybridMultilevel"/>
    <w:tmpl w:val="AF6AEB28"/>
    <w:lvl w:ilvl="0" w:tplc="635AF1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27541DA"/>
    <w:multiLevelType w:val="hybridMultilevel"/>
    <w:tmpl w:val="5C883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8E1883"/>
    <w:multiLevelType w:val="hybridMultilevel"/>
    <w:tmpl w:val="2004859E"/>
    <w:lvl w:ilvl="0" w:tplc="5E2E8134">
      <w:start w:val="1"/>
      <w:numFmt w:val="decimal"/>
      <w:lvlText w:val="%1)"/>
      <w:lvlJc w:val="left"/>
      <w:pPr>
        <w:ind w:left="521" w:hanging="420"/>
      </w:pPr>
      <w:rPr>
        <w:rFonts w:hint="default"/>
        <w:b/>
        <w:bCs/>
        <w:spacing w:val="-16"/>
        <w:w w:val="99"/>
        <w:lang w:val="en-US" w:eastAsia="en-US" w:bidi="ar-SA"/>
      </w:rPr>
    </w:lvl>
    <w:lvl w:ilvl="1" w:tplc="4F7A5A32">
      <w:start w:val="1"/>
      <w:numFmt w:val="decimal"/>
      <w:lvlText w:val="%2)"/>
      <w:lvlJc w:val="left"/>
      <w:pPr>
        <w:ind w:left="941" w:hanging="410"/>
        <w:jc w:val="right"/>
      </w:pPr>
      <w:rPr>
        <w:rFonts w:ascii="Times New Roman" w:eastAsia="Times New Roman" w:hAnsi="Times New Roman" w:cs="Times New Roman" w:hint="default"/>
        <w:spacing w:val="-2"/>
        <w:w w:val="100"/>
        <w:sz w:val="24"/>
        <w:szCs w:val="24"/>
        <w:lang w:val="en-US" w:eastAsia="en-US" w:bidi="ar-SA"/>
      </w:rPr>
    </w:lvl>
    <w:lvl w:ilvl="2" w:tplc="BD88B7CE">
      <w:numFmt w:val="bullet"/>
      <w:lvlText w:val="•"/>
      <w:lvlJc w:val="left"/>
      <w:pPr>
        <w:ind w:left="1828" w:hanging="410"/>
      </w:pPr>
      <w:rPr>
        <w:rFonts w:hint="default"/>
        <w:lang w:val="en-US" w:eastAsia="en-US" w:bidi="ar-SA"/>
      </w:rPr>
    </w:lvl>
    <w:lvl w:ilvl="3" w:tplc="07BACE48">
      <w:numFmt w:val="bullet"/>
      <w:lvlText w:val="•"/>
      <w:lvlJc w:val="left"/>
      <w:pPr>
        <w:ind w:left="2717" w:hanging="410"/>
      </w:pPr>
      <w:rPr>
        <w:rFonts w:hint="default"/>
        <w:lang w:val="en-US" w:eastAsia="en-US" w:bidi="ar-SA"/>
      </w:rPr>
    </w:lvl>
    <w:lvl w:ilvl="4" w:tplc="54E2D3F0">
      <w:numFmt w:val="bullet"/>
      <w:lvlText w:val="•"/>
      <w:lvlJc w:val="left"/>
      <w:pPr>
        <w:ind w:left="3606" w:hanging="410"/>
      </w:pPr>
      <w:rPr>
        <w:rFonts w:hint="default"/>
        <w:lang w:val="en-US" w:eastAsia="en-US" w:bidi="ar-SA"/>
      </w:rPr>
    </w:lvl>
    <w:lvl w:ilvl="5" w:tplc="1480C228">
      <w:numFmt w:val="bullet"/>
      <w:lvlText w:val="•"/>
      <w:lvlJc w:val="left"/>
      <w:pPr>
        <w:ind w:left="4495" w:hanging="410"/>
      </w:pPr>
      <w:rPr>
        <w:rFonts w:hint="default"/>
        <w:lang w:val="en-US" w:eastAsia="en-US" w:bidi="ar-SA"/>
      </w:rPr>
    </w:lvl>
    <w:lvl w:ilvl="6" w:tplc="14DA4868">
      <w:numFmt w:val="bullet"/>
      <w:lvlText w:val="•"/>
      <w:lvlJc w:val="left"/>
      <w:pPr>
        <w:ind w:left="5384" w:hanging="410"/>
      </w:pPr>
      <w:rPr>
        <w:rFonts w:hint="default"/>
        <w:lang w:val="en-US" w:eastAsia="en-US" w:bidi="ar-SA"/>
      </w:rPr>
    </w:lvl>
    <w:lvl w:ilvl="7" w:tplc="38F2236E">
      <w:numFmt w:val="bullet"/>
      <w:lvlText w:val="•"/>
      <w:lvlJc w:val="left"/>
      <w:pPr>
        <w:ind w:left="6273" w:hanging="410"/>
      </w:pPr>
      <w:rPr>
        <w:rFonts w:hint="default"/>
        <w:lang w:val="en-US" w:eastAsia="en-US" w:bidi="ar-SA"/>
      </w:rPr>
    </w:lvl>
    <w:lvl w:ilvl="8" w:tplc="A14686EC">
      <w:numFmt w:val="bullet"/>
      <w:lvlText w:val="•"/>
      <w:lvlJc w:val="left"/>
      <w:pPr>
        <w:ind w:left="7162" w:hanging="410"/>
      </w:pPr>
      <w:rPr>
        <w:rFonts w:hint="default"/>
        <w:lang w:val="en-US" w:eastAsia="en-US" w:bidi="ar-SA"/>
      </w:rPr>
    </w:lvl>
  </w:abstractNum>
  <w:abstractNum w:abstractNumId="7" w15:restartNumberingAfterBreak="0">
    <w:nsid w:val="1A0C62C2"/>
    <w:multiLevelType w:val="hybridMultilevel"/>
    <w:tmpl w:val="CF5A64B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93362C"/>
    <w:multiLevelType w:val="hybridMultilevel"/>
    <w:tmpl w:val="E1668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357EA2"/>
    <w:multiLevelType w:val="hybridMultilevel"/>
    <w:tmpl w:val="ADE4B53A"/>
    <w:lvl w:ilvl="0" w:tplc="EF5ADA72">
      <w:numFmt w:val="bullet"/>
      <w:lvlText w:val="•"/>
      <w:lvlJc w:val="left"/>
      <w:pPr>
        <w:ind w:left="521" w:hanging="420"/>
      </w:pPr>
      <w:rPr>
        <w:rFonts w:ascii="Times New Roman" w:eastAsia="Times New Roman" w:hAnsi="Times New Roman" w:cs="Times New Roman" w:hint="default"/>
        <w:b/>
        <w:bCs/>
        <w:spacing w:val="-22"/>
        <w:w w:val="100"/>
        <w:sz w:val="22"/>
        <w:szCs w:val="22"/>
        <w:lang w:val="en-US" w:eastAsia="en-US" w:bidi="ar-SA"/>
      </w:rPr>
    </w:lvl>
    <w:lvl w:ilvl="1" w:tplc="F3ACA6FE">
      <w:numFmt w:val="bullet"/>
      <w:lvlText w:val="•"/>
      <w:lvlJc w:val="left"/>
      <w:pPr>
        <w:ind w:left="1362" w:hanging="420"/>
      </w:pPr>
      <w:rPr>
        <w:rFonts w:hint="default"/>
        <w:lang w:val="en-US" w:eastAsia="en-US" w:bidi="ar-SA"/>
      </w:rPr>
    </w:lvl>
    <w:lvl w:ilvl="2" w:tplc="019AAE12">
      <w:numFmt w:val="bullet"/>
      <w:lvlText w:val="•"/>
      <w:lvlJc w:val="left"/>
      <w:pPr>
        <w:ind w:left="2204" w:hanging="420"/>
      </w:pPr>
      <w:rPr>
        <w:rFonts w:hint="default"/>
        <w:lang w:val="en-US" w:eastAsia="en-US" w:bidi="ar-SA"/>
      </w:rPr>
    </w:lvl>
    <w:lvl w:ilvl="3" w:tplc="8376DFB2">
      <w:numFmt w:val="bullet"/>
      <w:lvlText w:val="•"/>
      <w:lvlJc w:val="left"/>
      <w:pPr>
        <w:ind w:left="3046" w:hanging="420"/>
      </w:pPr>
      <w:rPr>
        <w:rFonts w:hint="default"/>
        <w:lang w:val="en-US" w:eastAsia="en-US" w:bidi="ar-SA"/>
      </w:rPr>
    </w:lvl>
    <w:lvl w:ilvl="4" w:tplc="416AD9BC">
      <w:numFmt w:val="bullet"/>
      <w:lvlText w:val="•"/>
      <w:lvlJc w:val="left"/>
      <w:pPr>
        <w:ind w:left="3888" w:hanging="420"/>
      </w:pPr>
      <w:rPr>
        <w:rFonts w:hint="default"/>
        <w:lang w:val="en-US" w:eastAsia="en-US" w:bidi="ar-SA"/>
      </w:rPr>
    </w:lvl>
    <w:lvl w:ilvl="5" w:tplc="85F6A526">
      <w:numFmt w:val="bullet"/>
      <w:lvlText w:val="•"/>
      <w:lvlJc w:val="left"/>
      <w:pPr>
        <w:ind w:left="4730" w:hanging="420"/>
      </w:pPr>
      <w:rPr>
        <w:rFonts w:hint="default"/>
        <w:lang w:val="en-US" w:eastAsia="en-US" w:bidi="ar-SA"/>
      </w:rPr>
    </w:lvl>
    <w:lvl w:ilvl="6" w:tplc="3302359C">
      <w:numFmt w:val="bullet"/>
      <w:lvlText w:val="•"/>
      <w:lvlJc w:val="left"/>
      <w:pPr>
        <w:ind w:left="5572" w:hanging="420"/>
      </w:pPr>
      <w:rPr>
        <w:rFonts w:hint="default"/>
        <w:lang w:val="en-US" w:eastAsia="en-US" w:bidi="ar-SA"/>
      </w:rPr>
    </w:lvl>
    <w:lvl w:ilvl="7" w:tplc="18E6AC3C">
      <w:numFmt w:val="bullet"/>
      <w:lvlText w:val="•"/>
      <w:lvlJc w:val="left"/>
      <w:pPr>
        <w:ind w:left="6414" w:hanging="420"/>
      </w:pPr>
      <w:rPr>
        <w:rFonts w:hint="default"/>
        <w:lang w:val="en-US" w:eastAsia="en-US" w:bidi="ar-SA"/>
      </w:rPr>
    </w:lvl>
    <w:lvl w:ilvl="8" w:tplc="FCDACC6C">
      <w:numFmt w:val="bullet"/>
      <w:lvlText w:val="•"/>
      <w:lvlJc w:val="left"/>
      <w:pPr>
        <w:ind w:left="7256" w:hanging="420"/>
      </w:pPr>
      <w:rPr>
        <w:rFonts w:hint="default"/>
        <w:lang w:val="en-US" w:eastAsia="en-US" w:bidi="ar-SA"/>
      </w:rPr>
    </w:lvl>
  </w:abstractNum>
  <w:abstractNum w:abstractNumId="10" w15:restartNumberingAfterBreak="0">
    <w:nsid w:val="2EC7334C"/>
    <w:multiLevelType w:val="hybridMultilevel"/>
    <w:tmpl w:val="0B0659D4"/>
    <w:lvl w:ilvl="0" w:tplc="204C510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0FE4ABB"/>
    <w:multiLevelType w:val="hybridMultilevel"/>
    <w:tmpl w:val="96DCE118"/>
    <w:lvl w:ilvl="0" w:tplc="E488F46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7324553"/>
    <w:multiLevelType w:val="hybridMultilevel"/>
    <w:tmpl w:val="911A3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EA44F8"/>
    <w:multiLevelType w:val="singleLevel"/>
    <w:tmpl w:val="37EA44F8"/>
    <w:lvl w:ilvl="0">
      <w:start w:val="1"/>
      <w:numFmt w:val="decimal"/>
      <w:lvlText w:val="%1)"/>
      <w:lvlJc w:val="left"/>
      <w:pPr>
        <w:ind w:left="425" w:hanging="425"/>
      </w:pPr>
    </w:lvl>
  </w:abstractNum>
  <w:abstractNum w:abstractNumId="14" w15:restartNumberingAfterBreak="0">
    <w:nsid w:val="3D90723A"/>
    <w:multiLevelType w:val="hybridMultilevel"/>
    <w:tmpl w:val="FBD6F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443A75"/>
    <w:multiLevelType w:val="hybridMultilevel"/>
    <w:tmpl w:val="D0200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F471CF"/>
    <w:multiLevelType w:val="hybridMultilevel"/>
    <w:tmpl w:val="C1DCC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66246F"/>
    <w:multiLevelType w:val="hybridMultilevel"/>
    <w:tmpl w:val="3B6E7B58"/>
    <w:lvl w:ilvl="0" w:tplc="B0961D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9B60447"/>
    <w:multiLevelType w:val="hybridMultilevel"/>
    <w:tmpl w:val="98206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41435D"/>
    <w:multiLevelType w:val="hybridMultilevel"/>
    <w:tmpl w:val="6F045A26"/>
    <w:lvl w:ilvl="0" w:tplc="2E9C93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FAF45B7"/>
    <w:multiLevelType w:val="hybridMultilevel"/>
    <w:tmpl w:val="76BED7E6"/>
    <w:lvl w:ilvl="0" w:tplc="3DEAB13A">
      <w:start w:val="1"/>
      <w:numFmt w:val="decimal"/>
      <w:lvlText w:val="%1."/>
      <w:lvlJc w:val="left"/>
      <w:pPr>
        <w:ind w:left="581" w:hanging="480"/>
      </w:pPr>
      <w:rPr>
        <w:rFonts w:ascii="Times New Roman" w:eastAsia="Times New Roman" w:hAnsi="Times New Roman" w:cs="Times New Roman" w:hint="default"/>
        <w:spacing w:val="-2"/>
        <w:w w:val="100"/>
        <w:sz w:val="22"/>
        <w:szCs w:val="22"/>
        <w:lang w:val="en-US" w:eastAsia="en-US" w:bidi="ar-SA"/>
      </w:rPr>
    </w:lvl>
    <w:lvl w:ilvl="1" w:tplc="8F0A13F6">
      <w:numFmt w:val="bullet"/>
      <w:lvlText w:val="•"/>
      <w:lvlJc w:val="left"/>
      <w:pPr>
        <w:ind w:left="1416" w:hanging="480"/>
      </w:pPr>
      <w:rPr>
        <w:rFonts w:hint="default"/>
        <w:lang w:val="en-US" w:eastAsia="en-US" w:bidi="ar-SA"/>
      </w:rPr>
    </w:lvl>
    <w:lvl w:ilvl="2" w:tplc="35DCA7E0">
      <w:numFmt w:val="bullet"/>
      <w:lvlText w:val="•"/>
      <w:lvlJc w:val="left"/>
      <w:pPr>
        <w:ind w:left="2252" w:hanging="480"/>
      </w:pPr>
      <w:rPr>
        <w:rFonts w:hint="default"/>
        <w:lang w:val="en-US" w:eastAsia="en-US" w:bidi="ar-SA"/>
      </w:rPr>
    </w:lvl>
    <w:lvl w:ilvl="3" w:tplc="A79A363E">
      <w:numFmt w:val="bullet"/>
      <w:lvlText w:val="•"/>
      <w:lvlJc w:val="left"/>
      <w:pPr>
        <w:ind w:left="3088" w:hanging="480"/>
      </w:pPr>
      <w:rPr>
        <w:rFonts w:hint="default"/>
        <w:lang w:val="en-US" w:eastAsia="en-US" w:bidi="ar-SA"/>
      </w:rPr>
    </w:lvl>
    <w:lvl w:ilvl="4" w:tplc="4538D6B0">
      <w:numFmt w:val="bullet"/>
      <w:lvlText w:val="•"/>
      <w:lvlJc w:val="left"/>
      <w:pPr>
        <w:ind w:left="3924" w:hanging="480"/>
      </w:pPr>
      <w:rPr>
        <w:rFonts w:hint="default"/>
        <w:lang w:val="en-US" w:eastAsia="en-US" w:bidi="ar-SA"/>
      </w:rPr>
    </w:lvl>
    <w:lvl w:ilvl="5" w:tplc="A8486E92">
      <w:numFmt w:val="bullet"/>
      <w:lvlText w:val="•"/>
      <w:lvlJc w:val="left"/>
      <w:pPr>
        <w:ind w:left="4760" w:hanging="480"/>
      </w:pPr>
      <w:rPr>
        <w:rFonts w:hint="default"/>
        <w:lang w:val="en-US" w:eastAsia="en-US" w:bidi="ar-SA"/>
      </w:rPr>
    </w:lvl>
    <w:lvl w:ilvl="6" w:tplc="35C0682A">
      <w:numFmt w:val="bullet"/>
      <w:lvlText w:val="•"/>
      <w:lvlJc w:val="left"/>
      <w:pPr>
        <w:ind w:left="5596" w:hanging="480"/>
      </w:pPr>
      <w:rPr>
        <w:rFonts w:hint="default"/>
        <w:lang w:val="en-US" w:eastAsia="en-US" w:bidi="ar-SA"/>
      </w:rPr>
    </w:lvl>
    <w:lvl w:ilvl="7" w:tplc="9920EEFA">
      <w:numFmt w:val="bullet"/>
      <w:lvlText w:val="•"/>
      <w:lvlJc w:val="left"/>
      <w:pPr>
        <w:ind w:left="6432" w:hanging="480"/>
      </w:pPr>
      <w:rPr>
        <w:rFonts w:hint="default"/>
        <w:lang w:val="en-US" w:eastAsia="en-US" w:bidi="ar-SA"/>
      </w:rPr>
    </w:lvl>
    <w:lvl w:ilvl="8" w:tplc="76923944">
      <w:numFmt w:val="bullet"/>
      <w:lvlText w:val="•"/>
      <w:lvlJc w:val="left"/>
      <w:pPr>
        <w:ind w:left="7268" w:hanging="480"/>
      </w:pPr>
      <w:rPr>
        <w:rFonts w:hint="default"/>
        <w:lang w:val="en-US" w:eastAsia="en-US" w:bidi="ar-SA"/>
      </w:rPr>
    </w:lvl>
  </w:abstractNum>
  <w:abstractNum w:abstractNumId="21" w15:restartNumberingAfterBreak="0">
    <w:nsid w:val="53471358"/>
    <w:multiLevelType w:val="hybridMultilevel"/>
    <w:tmpl w:val="A6B4B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8480699"/>
    <w:multiLevelType w:val="hybridMultilevel"/>
    <w:tmpl w:val="AC70CAFA"/>
    <w:lvl w:ilvl="0" w:tplc="84BED0E0">
      <w:start w:val="1"/>
      <w:numFmt w:val="decimal"/>
      <w:lvlText w:val="%1."/>
      <w:lvlJc w:val="left"/>
      <w:pPr>
        <w:ind w:left="521" w:hanging="420"/>
      </w:pPr>
      <w:rPr>
        <w:rFonts w:ascii="Times New Roman" w:eastAsia="Times New Roman" w:hAnsi="Times New Roman" w:cs="Times New Roman" w:hint="default"/>
        <w:b/>
        <w:bCs/>
        <w:w w:val="99"/>
        <w:sz w:val="28"/>
        <w:szCs w:val="28"/>
        <w:lang w:val="en-US" w:eastAsia="en-US" w:bidi="ar-SA"/>
      </w:rPr>
    </w:lvl>
    <w:lvl w:ilvl="1" w:tplc="DBACE870">
      <w:numFmt w:val="bullet"/>
      <w:lvlText w:val="•"/>
      <w:lvlJc w:val="left"/>
      <w:pPr>
        <w:ind w:left="1362" w:hanging="420"/>
      </w:pPr>
      <w:rPr>
        <w:rFonts w:hint="default"/>
        <w:lang w:val="en-US" w:eastAsia="en-US" w:bidi="ar-SA"/>
      </w:rPr>
    </w:lvl>
    <w:lvl w:ilvl="2" w:tplc="C02CE878">
      <w:numFmt w:val="bullet"/>
      <w:lvlText w:val="•"/>
      <w:lvlJc w:val="left"/>
      <w:pPr>
        <w:ind w:left="2204" w:hanging="420"/>
      </w:pPr>
      <w:rPr>
        <w:rFonts w:hint="default"/>
        <w:lang w:val="en-US" w:eastAsia="en-US" w:bidi="ar-SA"/>
      </w:rPr>
    </w:lvl>
    <w:lvl w:ilvl="3" w:tplc="C986C4F0">
      <w:numFmt w:val="bullet"/>
      <w:lvlText w:val="•"/>
      <w:lvlJc w:val="left"/>
      <w:pPr>
        <w:ind w:left="3046" w:hanging="420"/>
      </w:pPr>
      <w:rPr>
        <w:rFonts w:hint="default"/>
        <w:lang w:val="en-US" w:eastAsia="en-US" w:bidi="ar-SA"/>
      </w:rPr>
    </w:lvl>
    <w:lvl w:ilvl="4" w:tplc="B824CA1E">
      <w:numFmt w:val="bullet"/>
      <w:lvlText w:val="•"/>
      <w:lvlJc w:val="left"/>
      <w:pPr>
        <w:ind w:left="3888" w:hanging="420"/>
      </w:pPr>
      <w:rPr>
        <w:rFonts w:hint="default"/>
        <w:lang w:val="en-US" w:eastAsia="en-US" w:bidi="ar-SA"/>
      </w:rPr>
    </w:lvl>
    <w:lvl w:ilvl="5" w:tplc="5B727CD2">
      <w:numFmt w:val="bullet"/>
      <w:lvlText w:val="•"/>
      <w:lvlJc w:val="left"/>
      <w:pPr>
        <w:ind w:left="4730" w:hanging="420"/>
      </w:pPr>
      <w:rPr>
        <w:rFonts w:hint="default"/>
        <w:lang w:val="en-US" w:eastAsia="en-US" w:bidi="ar-SA"/>
      </w:rPr>
    </w:lvl>
    <w:lvl w:ilvl="6" w:tplc="1BE8F564">
      <w:numFmt w:val="bullet"/>
      <w:lvlText w:val="•"/>
      <w:lvlJc w:val="left"/>
      <w:pPr>
        <w:ind w:left="5572" w:hanging="420"/>
      </w:pPr>
      <w:rPr>
        <w:rFonts w:hint="default"/>
        <w:lang w:val="en-US" w:eastAsia="en-US" w:bidi="ar-SA"/>
      </w:rPr>
    </w:lvl>
    <w:lvl w:ilvl="7" w:tplc="9CDAFD44">
      <w:numFmt w:val="bullet"/>
      <w:lvlText w:val="•"/>
      <w:lvlJc w:val="left"/>
      <w:pPr>
        <w:ind w:left="6414" w:hanging="420"/>
      </w:pPr>
      <w:rPr>
        <w:rFonts w:hint="default"/>
        <w:lang w:val="en-US" w:eastAsia="en-US" w:bidi="ar-SA"/>
      </w:rPr>
    </w:lvl>
    <w:lvl w:ilvl="8" w:tplc="E0A8075E">
      <w:numFmt w:val="bullet"/>
      <w:lvlText w:val="•"/>
      <w:lvlJc w:val="left"/>
      <w:pPr>
        <w:ind w:left="7256" w:hanging="420"/>
      </w:pPr>
      <w:rPr>
        <w:rFonts w:hint="default"/>
        <w:lang w:val="en-US" w:eastAsia="en-US" w:bidi="ar-SA"/>
      </w:rPr>
    </w:lvl>
  </w:abstractNum>
  <w:abstractNum w:abstractNumId="23" w15:restartNumberingAfterBreak="0">
    <w:nsid w:val="5C696723"/>
    <w:multiLevelType w:val="hybridMultilevel"/>
    <w:tmpl w:val="7AEC50B6"/>
    <w:lvl w:ilvl="0" w:tplc="55AAE0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CB43598"/>
    <w:multiLevelType w:val="hybridMultilevel"/>
    <w:tmpl w:val="A4644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DF6D1FF"/>
    <w:multiLevelType w:val="singleLevel"/>
    <w:tmpl w:val="5DF6D1FF"/>
    <w:lvl w:ilvl="0">
      <w:start w:val="1"/>
      <w:numFmt w:val="decimal"/>
      <w:lvlText w:val="%1)"/>
      <w:lvlJc w:val="left"/>
      <w:pPr>
        <w:ind w:left="425" w:hanging="425"/>
      </w:pPr>
    </w:lvl>
  </w:abstractNum>
  <w:abstractNum w:abstractNumId="26" w15:restartNumberingAfterBreak="0">
    <w:nsid w:val="5FE47641"/>
    <w:multiLevelType w:val="hybridMultilevel"/>
    <w:tmpl w:val="D5B8A4E8"/>
    <w:lvl w:ilvl="0" w:tplc="EC32C1C4">
      <w:numFmt w:val="bullet"/>
      <w:lvlText w:val="•"/>
      <w:lvlJc w:val="left"/>
      <w:pPr>
        <w:ind w:left="521" w:hanging="420"/>
      </w:pPr>
      <w:rPr>
        <w:rFonts w:ascii="Times New Roman" w:eastAsia="Times New Roman" w:hAnsi="Times New Roman" w:cs="Times New Roman" w:hint="default"/>
        <w:spacing w:val="-4"/>
        <w:w w:val="100"/>
        <w:sz w:val="22"/>
        <w:szCs w:val="22"/>
        <w:lang w:val="en-US" w:eastAsia="en-US" w:bidi="ar-SA"/>
      </w:rPr>
    </w:lvl>
    <w:lvl w:ilvl="1" w:tplc="2780B768">
      <w:numFmt w:val="bullet"/>
      <w:lvlText w:val="•"/>
      <w:lvlJc w:val="left"/>
      <w:pPr>
        <w:ind w:left="1362" w:hanging="420"/>
      </w:pPr>
      <w:rPr>
        <w:rFonts w:hint="default"/>
        <w:lang w:val="en-US" w:eastAsia="en-US" w:bidi="ar-SA"/>
      </w:rPr>
    </w:lvl>
    <w:lvl w:ilvl="2" w:tplc="985227DE">
      <w:numFmt w:val="bullet"/>
      <w:lvlText w:val="•"/>
      <w:lvlJc w:val="left"/>
      <w:pPr>
        <w:ind w:left="2204" w:hanging="420"/>
      </w:pPr>
      <w:rPr>
        <w:rFonts w:hint="default"/>
        <w:lang w:val="en-US" w:eastAsia="en-US" w:bidi="ar-SA"/>
      </w:rPr>
    </w:lvl>
    <w:lvl w:ilvl="3" w:tplc="F7BA4020">
      <w:numFmt w:val="bullet"/>
      <w:lvlText w:val="•"/>
      <w:lvlJc w:val="left"/>
      <w:pPr>
        <w:ind w:left="3046" w:hanging="420"/>
      </w:pPr>
      <w:rPr>
        <w:rFonts w:hint="default"/>
        <w:lang w:val="en-US" w:eastAsia="en-US" w:bidi="ar-SA"/>
      </w:rPr>
    </w:lvl>
    <w:lvl w:ilvl="4" w:tplc="7A3E3F66">
      <w:numFmt w:val="bullet"/>
      <w:lvlText w:val="•"/>
      <w:lvlJc w:val="left"/>
      <w:pPr>
        <w:ind w:left="3888" w:hanging="420"/>
      </w:pPr>
      <w:rPr>
        <w:rFonts w:hint="default"/>
        <w:lang w:val="en-US" w:eastAsia="en-US" w:bidi="ar-SA"/>
      </w:rPr>
    </w:lvl>
    <w:lvl w:ilvl="5" w:tplc="7A626A56">
      <w:numFmt w:val="bullet"/>
      <w:lvlText w:val="•"/>
      <w:lvlJc w:val="left"/>
      <w:pPr>
        <w:ind w:left="4730" w:hanging="420"/>
      </w:pPr>
      <w:rPr>
        <w:rFonts w:hint="default"/>
        <w:lang w:val="en-US" w:eastAsia="en-US" w:bidi="ar-SA"/>
      </w:rPr>
    </w:lvl>
    <w:lvl w:ilvl="6" w:tplc="E154E892">
      <w:numFmt w:val="bullet"/>
      <w:lvlText w:val="•"/>
      <w:lvlJc w:val="left"/>
      <w:pPr>
        <w:ind w:left="5572" w:hanging="420"/>
      </w:pPr>
      <w:rPr>
        <w:rFonts w:hint="default"/>
        <w:lang w:val="en-US" w:eastAsia="en-US" w:bidi="ar-SA"/>
      </w:rPr>
    </w:lvl>
    <w:lvl w:ilvl="7" w:tplc="D3087A34">
      <w:numFmt w:val="bullet"/>
      <w:lvlText w:val="•"/>
      <w:lvlJc w:val="left"/>
      <w:pPr>
        <w:ind w:left="6414" w:hanging="420"/>
      </w:pPr>
      <w:rPr>
        <w:rFonts w:hint="default"/>
        <w:lang w:val="en-US" w:eastAsia="en-US" w:bidi="ar-SA"/>
      </w:rPr>
    </w:lvl>
    <w:lvl w:ilvl="8" w:tplc="911A294E">
      <w:numFmt w:val="bullet"/>
      <w:lvlText w:val="•"/>
      <w:lvlJc w:val="left"/>
      <w:pPr>
        <w:ind w:left="7256" w:hanging="420"/>
      </w:pPr>
      <w:rPr>
        <w:rFonts w:hint="default"/>
        <w:lang w:val="en-US" w:eastAsia="en-US" w:bidi="ar-SA"/>
      </w:rPr>
    </w:lvl>
  </w:abstractNum>
  <w:abstractNum w:abstractNumId="27" w15:restartNumberingAfterBreak="0">
    <w:nsid w:val="645D0700"/>
    <w:multiLevelType w:val="hybridMultilevel"/>
    <w:tmpl w:val="55AE7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53325ED"/>
    <w:multiLevelType w:val="hybridMultilevel"/>
    <w:tmpl w:val="CF5C7C36"/>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9" w15:restartNumberingAfterBreak="0">
    <w:nsid w:val="66F46678"/>
    <w:multiLevelType w:val="hybridMultilevel"/>
    <w:tmpl w:val="AC70CAFA"/>
    <w:lvl w:ilvl="0" w:tplc="FFFFFFFF">
      <w:start w:val="1"/>
      <w:numFmt w:val="decimal"/>
      <w:lvlText w:val="%1."/>
      <w:lvlJc w:val="left"/>
      <w:pPr>
        <w:ind w:left="521" w:hanging="420"/>
      </w:pPr>
      <w:rPr>
        <w:rFonts w:ascii="Times New Roman" w:eastAsia="Times New Roman" w:hAnsi="Times New Roman" w:cs="Times New Roman" w:hint="default"/>
        <w:b/>
        <w:bCs/>
        <w:w w:val="99"/>
        <w:sz w:val="28"/>
        <w:szCs w:val="28"/>
        <w:lang w:val="en-US" w:eastAsia="en-US" w:bidi="ar-SA"/>
      </w:rPr>
    </w:lvl>
    <w:lvl w:ilvl="1" w:tplc="FFFFFFFF">
      <w:numFmt w:val="bullet"/>
      <w:lvlText w:val="•"/>
      <w:lvlJc w:val="left"/>
      <w:pPr>
        <w:ind w:left="1362" w:hanging="420"/>
      </w:pPr>
      <w:rPr>
        <w:rFonts w:hint="default"/>
        <w:lang w:val="en-US" w:eastAsia="en-US" w:bidi="ar-SA"/>
      </w:rPr>
    </w:lvl>
    <w:lvl w:ilvl="2" w:tplc="FFFFFFFF">
      <w:numFmt w:val="bullet"/>
      <w:lvlText w:val="•"/>
      <w:lvlJc w:val="left"/>
      <w:pPr>
        <w:ind w:left="2204" w:hanging="420"/>
      </w:pPr>
      <w:rPr>
        <w:rFonts w:hint="default"/>
        <w:lang w:val="en-US" w:eastAsia="en-US" w:bidi="ar-SA"/>
      </w:rPr>
    </w:lvl>
    <w:lvl w:ilvl="3" w:tplc="FFFFFFFF">
      <w:numFmt w:val="bullet"/>
      <w:lvlText w:val="•"/>
      <w:lvlJc w:val="left"/>
      <w:pPr>
        <w:ind w:left="3046" w:hanging="420"/>
      </w:pPr>
      <w:rPr>
        <w:rFonts w:hint="default"/>
        <w:lang w:val="en-US" w:eastAsia="en-US" w:bidi="ar-SA"/>
      </w:rPr>
    </w:lvl>
    <w:lvl w:ilvl="4" w:tplc="FFFFFFFF">
      <w:numFmt w:val="bullet"/>
      <w:lvlText w:val="•"/>
      <w:lvlJc w:val="left"/>
      <w:pPr>
        <w:ind w:left="3888" w:hanging="420"/>
      </w:pPr>
      <w:rPr>
        <w:rFonts w:hint="default"/>
        <w:lang w:val="en-US" w:eastAsia="en-US" w:bidi="ar-SA"/>
      </w:rPr>
    </w:lvl>
    <w:lvl w:ilvl="5" w:tplc="FFFFFFFF">
      <w:numFmt w:val="bullet"/>
      <w:lvlText w:val="•"/>
      <w:lvlJc w:val="left"/>
      <w:pPr>
        <w:ind w:left="4730" w:hanging="420"/>
      </w:pPr>
      <w:rPr>
        <w:rFonts w:hint="default"/>
        <w:lang w:val="en-US" w:eastAsia="en-US" w:bidi="ar-SA"/>
      </w:rPr>
    </w:lvl>
    <w:lvl w:ilvl="6" w:tplc="FFFFFFFF">
      <w:numFmt w:val="bullet"/>
      <w:lvlText w:val="•"/>
      <w:lvlJc w:val="left"/>
      <w:pPr>
        <w:ind w:left="5572" w:hanging="420"/>
      </w:pPr>
      <w:rPr>
        <w:rFonts w:hint="default"/>
        <w:lang w:val="en-US" w:eastAsia="en-US" w:bidi="ar-SA"/>
      </w:rPr>
    </w:lvl>
    <w:lvl w:ilvl="7" w:tplc="FFFFFFFF">
      <w:numFmt w:val="bullet"/>
      <w:lvlText w:val="•"/>
      <w:lvlJc w:val="left"/>
      <w:pPr>
        <w:ind w:left="6414" w:hanging="420"/>
      </w:pPr>
      <w:rPr>
        <w:rFonts w:hint="default"/>
        <w:lang w:val="en-US" w:eastAsia="en-US" w:bidi="ar-SA"/>
      </w:rPr>
    </w:lvl>
    <w:lvl w:ilvl="8" w:tplc="FFFFFFFF">
      <w:numFmt w:val="bullet"/>
      <w:lvlText w:val="•"/>
      <w:lvlJc w:val="left"/>
      <w:pPr>
        <w:ind w:left="7256" w:hanging="420"/>
      </w:pPr>
      <w:rPr>
        <w:rFonts w:hint="default"/>
        <w:lang w:val="en-US" w:eastAsia="en-US" w:bidi="ar-SA"/>
      </w:rPr>
    </w:lvl>
  </w:abstractNum>
  <w:abstractNum w:abstractNumId="30" w15:restartNumberingAfterBreak="0">
    <w:nsid w:val="67806B10"/>
    <w:multiLevelType w:val="hybridMultilevel"/>
    <w:tmpl w:val="AC70CAFA"/>
    <w:lvl w:ilvl="0" w:tplc="FFFFFFFF">
      <w:start w:val="1"/>
      <w:numFmt w:val="decimal"/>
      <w:lvlText w:val="%1."/>
      <w:lvlJc w:val="left"/>
      <w:pPr>
        <w:ind w:left="521" w:hanging="420"/>
      </w:pPr>
      <w:rPr>
        <w:rFonts w:ascii="Times New Roman" w:eastAsia="Times New Roman" w:hAnsi="Times New Roman" w:cs="Times New Roman" w:hint="default"/>
        <w:b/>
        <w:bCs/>
        <w:w w:val="99"/>
        <w:sz w:val="28"/>
        <w:szCs w:val="28"/>
        <w:lang w:val="en-US" w:eastAsia="en-US" w:bidi="ar-SA"/>
      </w:rPr>
    </w:lvl>
    <w:lvl w:ilvl="1" w:tplc="FFFFFFFF">
      <w:numFmt w:val="bullet"/>
      <w:lvlText w:val="•"/>
      <w:lvlJc w:val="left"/>
      <w:pPr>
        <w:ind w:left="1362" w:hanging="420"/>
      </w:pPr>
      <w:rPr>
        <w:rFonts w:hint="default"/>
        <w:lang w:val="en-US" w:eastAsia="en-US" w:bidi="ar-SA"/>
      </w:rPr>
    </w:lvl>
    <w:lvl w:ilvl="2" w:tplc="FFFFFFFF">
      <w:numFmt w:val="bullet"/>
      <w:lvlText w:val="•"/>
      <w:lvlJc w:val="left"/>
      <w:pPr>
        <w:ind w:left="2204" w:hanging="420"/>
      </w:pPr>
      <w:rPr>
        <w:rFonts w:hint="default"/>
        <w:lang w:val="en-US" w:eastAsia="en-US" w:bidi="ar-SA"/>
      </w:rPr>
    </w:lvl>
    <w:lvl w:ilvl="3" w:tplc="FFFFFFFF">
      <w:numFmt w:val="bullet"/>
      <w:lvlText w:val="•"/>
      <w:lvlJc w:val="left"/>
      <w:pPr>
        <w:ind w:left="3046" w:hanging="420"/>
      </w:pPr>
      <w:rPr>
        <w:rFonts w:hint="default"/>
        <w:lang w:val="en-US" w:eastAsia="en-US" w:bidi="ar-SA"/>
      </w:rPr>
    </w:lvl>
    <w:lvl w:ilvl="4" w:tplc="FFFFFFFF">
      <w:numFmt w:val="bullet"/>
      <w:lvlText w:val="•"/>
      <w:lvlJc w:val="left"/>
      <w:pPr>
        <w:ind w:left="3888" w:hanging="420"/>
      </w:pPr>
      <w:rPr>
        <w:rFonts w:hint="default"/>
        <w:lang w:val="en-US" w:eastAsia="en-US" w:bidi="ar-SA"/>
      </w:rPr>
    </w:lvl>
    <w:lvl w:ilvl="5" w:tplc="FFFFFFFF">
      <w:numFmt w:val="bullet"/>
      <w:lvlText w:val="•"/>
      <w:lvlJc w:val="left"/>
      <w:pPr>
        <w:ind w:left="4730" w:hanging="420"/>
      </w:pPr>
      <w:rPr>
        <w:rFonts w:hint="default"/>
        <w:lang w:val="en-US" w:eastAsia="en-US" w:bidi="ar-SA"/>
      </w:rPr>
    </w:lvl>
    <w:lvl w:ilvl="6" w:tplc="FFFFFFFF">
      <w:numFmt w:val="bullet"/>
      <w:lvlText w:val="•"/>
      <w:lvlJc w:val="left"/>
      <w:pPr>
        <w:ind w:left="5572" w:hanging="420"/>
      </w:pPr>
      <w:rPr>
        <w:rFonts w:hint="default"/>
        <w:lang w:val="en-US" w:eastAsia="en-US" w:bidi="ar-SA"/>
      </w:rPr>
    </w:lvl>
    <w:lvl w:ilvl="7" w:tplc="FFFFFFFF">
      <w:numFmt w:val="bullet"/>
      <w:lvlText w:val="•"/>
      <w:lvlJc w:val="left"/>
      <w:pPr>
        <w:ind w:left="6414" w:hanging="420"/>
      </w:pPr>
      <w:rPr>
        <w:rFonts w:hint="default"/>
        <w:lang w:val="en-US" w:eastAsia="en-US" w:bidi="ar-SA"/>
      </w:rPr>
    </w:lvl>
    <w:lvl w:ilvl="8" w:tplc="FFFFFFFF">
      <w:numFmt w:val="bullet"/>
      <w:lvlText w:val="•"/>
      <w:lvlJc w:val="left"/>
      <w:pPr>
        <w:ind w:left="7256" w:hanging="420"/>
      </w:pPr>
      <w:rPr>
        <w:rFonts w:hint="default"/>
        <w:lang w:val="en-US" w:eastAsia="en-US" w:bidi="ar-SA"/>
      </w:rPr>
    </w:lvl>
  </w:abstractNum>
  <w:abstractNum w:abstractNumId="31" w15:restartNumberingAfterBreak="0">
    <w:nsid w:val="679E68A2"/>
    <w:multiLevelType w:val="hybridMultilevel"/>
    <w:tmpl w:val="CE9CD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B585C96"/>
    <w:multiLevelType w:val="hybridMultilevel"/>
    <w:tmpl w:val="50DEC194"/>
    <w:lvl w:ilvl="0" w:tplc="1D04987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C6112FB"/>
    <w:multiLevelType w:val="hybridMultilevel"/>
    <w:tmpl w:val="EAA0A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CB23213"/>
    <w:multiLevelType w:val="hybridMultilevel"/>
    <w:tmpl w:val="675E18E8"/>
    <w:lvl w:ilvl="0" w:tplc="FB908B2E">
      <w:numFmt w:val="bullet"/>
      <w:lvlText w:val="•"/>
      <w:lvlJc w:val="left"/>
      <w:pPr>
        <w:ind w:left="521" w:hanging="420"/>
      </w:pPr>
      <w:rPr>
        <w:rFonts w:ascii="Times New Roman" w:eastAsia="Times New Roman" w:hAnsi="Times New Roman" w:cs="Times New Roman" w:hint="default"/>
        <w:b/>
        <w:bCs/>
        <w:spacing w:val="-6"/>
        <w:w w:val="100"/>
        <w:sz w:val="22"/>
        <w:szCs w:val="22"/>
        <w:lang w:val="en-US" w:eastAsia="en-US" w:bidi="ar-SA"/>
      </w:rPr>
    </w:lvl>
    <w:lvl w:ilvl="1" w:tplc="E196BA8C">
      <w:numFmt w:val="bullet"/>
      <w:lvlText w:val="•"/>
      <w:lvlJc w:val="left"/>
      <w:pPr>
        <w:ind w:left="1362" w:hanging="420"/>
      </w:pPr>
      <w:rPr>
        <w:rFonts w:hint="default"/>
        <w:lang w:val="en-US" w:eastAsia="en-US" w:bidi="ar-SA"/>
      </w:rPr>
    </w:lvl>
    <w:lvl w:ilvl="2" w:tplc="42843696">
      <w:numFmt w:val="bullet"/>
      <w:lvlText w:val="•"/>
      <w:lvlJc w:val="left"/>
      <w:pPr>
        <w:ind w:left="2204" w:hanging="420"/>
      </w:pPr>
      <w:rPr>
        <w:rFonts w:hint="default"/>
        <w:lang w:val="en-US" w:eastAsia="en-US" w:bidi="ar-SA"/>
      </w:rPr>
    </w:lvl>
    <w:lvl w:ilvl="3" w:tplc="9226333E">
      <w:numFmt w:val="bullet"/>
      <w:lvlText w:val="•"/>
      <w:lvlJc w:val="left"/>
      <w:pPr>
        <w:ind w:left="3046" w:hanging="420"/>
      </w:pPr>
      <w:rPr>
        <w:rFonts w:hint="default"/>
        <w:lang w:val="en-US" w:eastAsia="en-US" w:bidi="ar-SA"/>
      </w:rPr>
    </w:lvl>
    <w:lvl w:ilvl="4" w:tplc="17DC9284">
      <w:numFmt w:val="bullet"/>
      <w:lvlText w:val="•"/>
      <w:lvlJc w:val="left"/>
      <w:pPr>
        <w:ind w:left="3888" w:hanging="420"/>
      </w:pPr>
      <w:rPr>
        <w:rFonts w:hint="default"/>
        <w:lang w:val="en-US" w:eastAsia="en-US" w:bidi="ar-SA"/>
      </w:rPr>
    </w:lvl>
    <w:lvl w:ilvl="5" w:tplc="6A547096">
      <w:numFmt w:val="bullet"/>
      <w:lvlText w:val="•"/>
      <w:lvlJc w:val="left"/>
      <w:pPr>
        <w:ind w:left="4730" w:hanging="420"/>
      </w:pPr>
      <w:rPr>
        <w:rFonts w:hint="default"/>
        <w:lang w:val="en-US" w:eastAsia="en-US" w:bidi="ar-SA"/>
      </w:rPr>
    </w:lvl>
    <w:lvl w:ilvl="6" w:tplc="9E3C0AF0">
      <w:numFmt w:val="bullet"/>
      <w:lvlText w:val="•"/>
      <w:lvlJc w:val="left"/>
      <w:pPr>
        <w:ind w:left="5572" w:hanging="420"/>
      </w:pPr>
      <w:rPr>
        <w:rFonts w:hint="default"/>
        <w:lang w:val="en-US" w:eastAsia="en-US" w:bidi="ar-SA"/>
      </w:rPr>
    </w:lvl>
    <w:lvl w:ilvl="7" w:tplc="197851A8">
      <w:numFmt w:val="bullet"/>
      <w:lvlText w:val="•"/>
      <w:lvlJc w:val="left"/>
      <w:pPr>
        <w:ind w:left="6414" w:hanging="420"/>
      </w:pPr>
      <w:rPr>
        <w:rFonts w:hint="default"/>
        <w:lang w:val="en-US" w:eastAsia="en-US" w:bidi="ar-SA"/>
      </w:rPr>
    </w:lvl>
    <w:lvl w:ilvl="8" w:tplc="0CCC282E">
      <w:numFmt w:val="bullet"/>
      <w:lvlText w:val="•"/>
      <w:lvlJc w:val="left"/>
      <w:pPr>
        <w:ind w:left="7256" w:hanging="420"/>
      </w:pPr>
      <w:rPr>
        <w:rFonts w:hint="default"/>
        <w:lang w:val="en-US" w:eastAsia="en-US" w:bidi="ar-SA"/>
      </w:rPr>
    </w:lvl>
  </w:abstractNum>
  <w:abstractNum w:abstractNumId="35" w15:restartNumberingAfterBreak="0">
    <w:nsid w:val="70AB1F64"/>
    <w:multiLevelType w:val="hybridMultilevel"/>
    <w:tmpl w:val="01182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363732C"/>
    <w:multiLevelType w:val="hybridMultilevel"/>
    <w:tmpl w:val="65E0C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B03074"/>
    <w:multiLevelType w:val="hybridMultilevel"/>
    <w:tmpl w:val="36D016E4"/>
    <w:lvl w:ilvl="0" w:tplc="B3F658E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79E33BF1"/>
    <w:multiLevelType w:val="hybridMultilevel"/>
    <w:tmpl w:val="840C2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C9B24B4"/>
    <w:multiLevelType w:val="hybridMultilevel"/>
    <w:tmpl w:val="6F966E1C"/>
    <w:lvl w:ilvl="0" w:tplc="88DCC0F4">
      <w:start w:val="1"/>
      <w:numFmt w:val="decimal"/>
      <w:lvlText w:val="%1)"/>
      <w:lvlJc w:val="left"/>
      <w:pPr>
        <w:ind w:left="521" w:hanging="420"/>
      </w:pPr>
      <w:rPr>
        <w:rFonts w:hint="default"/>
        <w:b/>
        <w:bCs/>
        <w:spacing w:val="-16"/>
        <w:w w:val="99"/>
        <w:lang w:val="en-US" w:eastAsia="en-US" w:bidi="ar-SA"/>
      </w:rPr>
    </w:lvl>
    <w:lvl w:ilvl="1" w:tplc="F98C1DB6">
      <w:start w:val="1"/>
      <w:numFmt w:val="decimal"/>
      <w:lvlText w:val="%2)"/>
      <w:lvlJc w:val="left"/>
      <w:pPr>
        <w:ind w:left="941" w:hanging="410"/>
        <w:jc w:val="right"/>
      </w:pPr>
      <w:rPr>
        <w:rFonts w:hint="default"/>
        <w:spacing w:val="-2"/>
        <w:w w:val="100"/>
        <w:lang w:val="en-US" w:eastAsia="en-US" w:bidi="ar-SA"/>
      </w:rPr>
    </w:lvl>
    <w:lvl w:ilvl="2" w:tplc="254647E8">
      <w:numFmt w:val="bullet"/>
      <w:lvlText w:val="•"/>
      <w:lvlJc w:val="left"/>
      <w:pPr>
        <w:ind w:left="1828" w:hanging="410"/>
      </w:pPr>
      <w:rPr>
        <w:rFonts w:hint="default"/>
        <w:lang w:val="en-US" w:eastAsia="en-US" w:bidi="ar-SA"/>
      </w:rPr>
    </w:lvl>
    <w:lvl w:ilvl="3" w:tplc="F034A196">
      <w:numFmt w:val="bullet"/>
      <w:lvlText w:val="•"/>
      <w:lvlJc w:val="left"/>
      <w:pPr>
        <w:ind w:left="2717" w:hanging="410"/>
      </w:pPr>
      <w:rPr>
        <w:rFonts w:hint="default"/>
        <w:lang w:val="en-US" w:eastAsia="en-US" w:bidi="ar-SA"/>
      </w:rPr>
    </w:lvl>
    <w:lvl w:ilvl="4" w:tplc="85C8EFB8">
      <w:numFmt w:val="bullet"/>
      <w:lvlText w:val="•"/>
      <w:lvlJc w:val="left"/>
      <w:pPr>
        <w:ind w:left="3606" w:hanging="410"/>
      </w:pPr>
      <w:rPr>
        <w:rFonts w:hint="default"/>
        <w:lang w:val="en-US" w:eastAsia="en-US" w:bidi="ar-SA"/>
      </w:rPr>
    </w:lvl>
    <w:lvl w:ilvl="5" w:tplc="ED30DA64">
      <w:numFmt w:val="bullet"/>
      <w:lvlText w:val="•"/>
      <w:lvlJc w:val="left"/>
      <w:pPr>
        <w:ind w:left="4495" w:hanging="410"/>
      </w:pPr>
      <w:rPr>
        <w:rFonts w:hint="default"/>
        <w:lang w:val="en-US" w:eastAsia="en-US" w:bidi="ar-SA"/>
      </w:rPr>
    </w:lvl>
    <w:lvl w:ilvl="6" w:tplc="E81C0E8A">
      <w:numFmt w:val="bullet"/>
      <w:lvlText w:val="•"/>
      <w:lvlJc w:val="left"/>
      <w:pPr>
        <w:ind w:left="5384" w:hanging="410"/>
      </w:pPr>
      <w:rPr>
        <w:rFonts w:hint="default"/>
        <w:lang w:val="en-US" w:eastAsia="en-US" w:bidi="ar-SA"/>
      </w:rPr>
    </w:lvl>
    <w:lvl w:ilvl="7" w:tplc="279C0D2E">
      <w:numFmt w:val="bullet"/>
      <w:lvlText w:val="•"/>
      <w:lvlJc w:val="left"/>
      <w:pPr>
        <w:ind w:left="6273" w:hanging="410"/>
      </w:pPr>
      <w:rPr>
        <w:rFonts w:hint="default"/>
        <w:lang w:val="en-US" w:eastAsia="en-US" w:bidi="ar-SA"/>
      </w:rPr>
    </w:lvl>
    <w:lvl w:ilvl="8" w:tplc="DA628D52">
      <w:numFmt w:val="bullet"/>
      <w:lvlText w:val="•"/>
      <w:lvlJc w:val="left"/>
      <w:pPr>
        <w:ind w:left="7162" w:hanging="410"/>
      </w:pPr>
      <w:rPr>
        <w:rFonts w:hint="default"/>
        <w:lang w:val="en-US" w:eastAsia="en-US" w:bidi="ar-SA"/>
      </w:rPr>
    </w:lvl>
  </w:abstractNum>
  <w:abstractNum w:abstractNumId="40" w15:restartNumberingAfterBreak="0">
    <w:nsid w:val="7D3D6CE0"/>
    <w:multiLevelType w:val="hybridMultilevel"/>
    <w:tmpl w:val="CF5C7C36"/>
    <w:lvl w:ilvl="0" w:tplc="F53EDD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FD8E71C"/>
    <w:multiLevelType w:val="singleLevel"/>
    <w:tmpl w:val="7FD8E71C"/>
    <w:lvl w:ilvl="0">
      <w:start w:val="1"/>
      <w:numFmt w:val="decimal"/>
      <w:lvlText w:val="%1)"/>
      <w:lvlJc w:val="left"/>
      <w:pPr>
        <w:ind w:left="425" w:hanging="425"/>
      </w:pPr>
    </w:lvl>
  </w:abstractNum>
  <w:num w:numId="1" w16cid:durableId="880749301">
    <w:abstractNumId w:val="2"/>
  </w:num>
  <w:num w:numId="2" w16cid:durableId="1263411872">
    <w:abstractNumId w:val="6"/>
  </w:num>
  <w:num w:numId="3" w16cid:durableId="611596435">
    <w:abstractNumId w:val="39"/>
  </w:num>
  <w:num w:numId="4" w16cid:durableId="1190222681">
    <w:abstractNumId w:val="9"/>
  </w:num>
  <w:num w:numId="5" w16cid:durableId="144516629">
    <w:abstractNumId w:val="26"/>
  </w:num>
  <w:num w:numId="6" w16cid:durableId="907113426">
    <w:abstractNumId w:val="34"/>
  </w:num>
  <w:num w:numId="7" w16cid:durableId="133911601">
    <w:abstractNumId w:val="22"/>
  </w:num>
  <w:num w:numId="8" w16cid:durableId="1800149444">
    <w:abstractNumId w:val="20"/>
  </w:num>
  <w:num w:numId="9" w16cid:durableId="1742144344">
    <w:abstractNumId w:val="7"/>
  </w:num>
  <w:num w:numId="10" w16cid:durableId="620258910">
    <w:abstractNumId w:val="40"/>
  </w:num>
  <w:num w:numId="11" w16cid:durableId="1325165335">
    <w:abstractNumId w:val="19"/>
  </w:num>
  <w:num w:numId="12" w16cid:durableId="19477816">
    <w:abstractNumId w:val="11"/>
  </w:num>
  <w:num w:numId="13" w16cid:durableId="1521041438">
    <w:abstractNumId w:val="10"/>
  </w:num>
  <w:num w:numId="14" w16cid:durableId="1223835917">
    <w:abstractNumId w:val="37"/>
  </w:num>
  <w:num w:numId="15" w16cid:durableId="1285161219">
    <w:abstractNumId w:val="32"/>
  </w:num>
  <w:num w:numId="16" w16cid:durableId="732386027">
    <w:abstractNumId w:val="17"/>
  </w:num>
  <w:num w:numId="17" w16cid:durableId="560479567">
    <w:abstractNumId w:val="4"/>
  </w:num>
  <w:num w:numId="18" w16cid:durableId="1419910960">
    <w:abstractNumId w:val="23"/>
  </w:num>
  <w:num w:numId="19" w16cid:durableId="957104637">
    <w:abstractNumId w:val="28"/>
  </w:num>
  <w:num w:numId="20" w16cid:durableId="86791374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893851029">
    <w:abstractNumId w:val="41"/>
    <w:lvlOverride w:ilvl="0">
      <w:startOverride w:val="1"/>
    </w:lvlOverride>
  </w:num>
  <w:num w:numId="22" w16cid:durableId="501508658">
    <w:abstractNumId w:val="13"/>
    <w:lvlOverride w:ilvl="0">
      <w:startOverride w:val="1"/>
    </w:lvlOverride>
  </w:num>
  <w:num w:numId="23" w16cid:durableId="545944467">
    <w:abstractNumId w:val="25"/>
    <w:lvlOverride w:ilvl="0">
      <w:startOverride w:val="1"/>
    </w:lvlOverride>
  </w:num>
  <w:num w:numId="24" w16cid:durableId="71315725">
    <w:abstractNumId w:val="0"/>
    <w:lvlOverride w:ilvl="0">
      <w:startOverride w:val="1"/>
    </w:lvlOverride>
  </w:num>
  <w:num w:numId="25" w16cid:durableId="1169519547">
    <w:abstractNumId w:val="29"/>
  </w:num>
  <w:num w:numId="26" w16cid:durableId="1439569123">
    <w:abstractNumId w:val="38"/>
  </w:num>
  <w:num w:numId="27" w16cid:durableId="2051031359">
    <w:abstractNumId w:val="18"/>
  </w:num>
  <w:num w:numId="28" w16cid:durableId="896822485">
    <w:abstractNumId w:val="3"/>
  </w:num>
  <w:num w:numId="29" w16cid:durableId="1109080505">
    <w:abstractNumId w:val="14"/>
  </w:num>
  <w:num w:numId="30" w16cid:durableId="628977456">
    <w:abstractNumId w:val="16"/>
  </w:num>
  <w:num w:numId="31" w16cid:durableId="1693604832">
    <w:abstractNumId w:val="27"/>
  </w:num>
  <w:num w:numId="32" w16cid:durableId="855733622">
    <w:abstractNumId w:val="35"/>
  </w:num>
  <w:num w:numId="33" w16cid:durableId="1374114385">
    <w:abstractNumId w:val="15"/>
  </w:num>
  <w:num w:numId="34" w16cid:durableId="2059552127">
    <w:abstractNumId w:val="21"/>
  </w:num>
  <w:num w:numId="35" w16cid:durableId="1874415120">
    <w:abstractNumId w:val="36"/>
  </w:num>
  <w:num w:numId="36" w16cid:durableId="845246076">
    <w:abstractNumId w:val="31"/>
  </w:num>
  <w:num w:numId="37" w16cid:durableId="532226685">
    <w:abstractNumId w:val="24"/>
  </w:num>
  <w:num w:numId="38" w16cid:durableId="123543207">
    <w:abstractNumId w:val="12"/>
  </w:num>
  <w:num w:numId="39" w16cid:durableId="339088251">
    <w:abstractNumId w:val="5"/>
  </w:num>
  <w:num w:numId="40" w16cid:durableId="1323970349">
    <w:abstractNumId w:val="8"/>
  </w:num>
  <w:num w:numId="41" w16cid:durableId="955210937">
    <w:abstractNumId w:val="33"/>
  </w:num>
  <w:num w:numId="42" w16cid:durableId="357630889">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2A4"/>
    <w:rsid w:val="000146BE"/>
    <w:rsid w:val="00053E25"/>
    <w:rsid w:val="00064EEC"/>
    <w:rsid w:val="000B66AA"/>
    <w:rsid w:val="0019067B"/>
    <w:rsid w:val="001A46EC"/>
    <w:rsid w:val="001B4F48"/>
    <w:rsid w:val="001E0B30"/>
    <w:rsid w:val="00242C5C"/>
    <w:rsid w:val="00293DDB"/>
    <w:rsid w:val="002D6712"/>
    <w:rsid w:val="00300C56"/>
    <w:rsid w:val="00335498"/>
    <w:rsid w:val="00372270"/>
    <w:rsid w:val="0037266C"/>
    <w:rsid w:val="00391FF3"/>
    <w:rsid w:val="003A1E93"/>
    <w:rsid w:val="003A7E2C"/>
    <w:rsid w:val="003B0407"/>
    <w:rsid w:val="00482DD6"/>
    <w:rsid w:val="00485B9D"/>
    <w:rsid w:val="00496F5A"/>
    <w:rsid w:val="004A3DA5"/>
    <w:rsid w:val="004C45C2"/>
    <w:rsid w:val="00540854"/>
    <w:rsid w:val="0054737B"/>
    <w:rsid w:val="005777EA"/>
    <w:rsid w:val="005C2705"/>
    <w:rsid w:val="005E064B"/>
    <w:rsid w:val="00621BD3"/>
    <w:rsid w:val="00647584"/>
    <w:rsid w:val="006670C0"/>
    <w:rsid w:val="006B568A"/>
    <w:rsid w:val="00730F1C"/>
    <w:rsid w:val="00735C8C"/>
    <w:rsid w:val="007362F2"/>
    <w:rsid w:val="00791587"/>
    <w:rsid w:val="00821A97"/>
    <w:rsid w:val="00843D98"/>
    <w:rsid w:val="00870110"/>
    <w:rsid w:val="008A783E"/>
    <w:rsid w:val="008E712D"/>
    <w:rsid w:val="00903B05"/>
    <w:rsid w:val="00904E43"/>
    <w:rsid w:val="00922943"/>
    <w:rsid w:val="009C3F24"/>
    <w:rsid w:val="00A11693"/>
    <w:rsid w:val="00A162DF"/>
    <w:rsid w:val="00A22A45"/>
    <w:rsid w:val="00A37FBC"/>
    <w:rsid w:val="00A40B6B"/>
    <w:rsid w:val="00A702A4"/>
    <w:rsid w:val="00A839EA"/>
    <w:rsid w:val="00AE0255"/>
    <w:rsid w:val="00AE7181"/>
    <w:rsid w:val="00B16C9E"/>
    <w:rsid w:val="00B2574A"/>
    <w:rsid w:val="00B33534"/>
    <w:rsid w:val="00B51C70"/>
    <w:rsid w:val="00B53462"/>
    <w:rsid w:val="00B77619"/>
    <w:rsid w:val="00C452EE"/>
    <w:rsid w:val="00C85C06"/>
    <w:rsid w:val="00C9439D"/>
    <w:rsid w:val="00C95FE9"/>
    <w:rsid w:val="00CA035F"/>
    <w:rsid w:val="00D04A00"/>
    <w:rsid w:val="00D113DA"/>
    <w:rsid w:val="00D55EAA"/>
    <w:rsid w:val="00D83219"/>
    <w:rsid w:val="00D91719"/>
    <w:rsid w:val="00DB3EE7"/>
    <w:rsid w:val="00DF43DF"/>
    <w:rsid w:val="00E10C66"/>
    <w:rsid w:val="00E42D83"/>
    <w:rsid w:val="00E52508"/>
    <w:rsid w:val="00E77E0A"/>
    <w:rsid w:val="00E8383E"/>
    <w:rsid w:val="00EA1C1C"/>
    <w:rsid w:val="00EB0B3E"/>
    <w:rsid w:val="00EC45CA"/>
    <w:rsid w:val="00F24B1F"/>
    <w:rsid w:val="00F2550C"/>
    <w:rsid w:val="00F46EAC"/>
    <w:rsid w:val="00F60CBB"/>
    <w:rsid w:val="00F71119"/>
    <w:rsid w:val="00F828BF"/>
    <w:rsid w:val="00F84E56"/>
    <w:rsid w:val="00FF4C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23CA12"/>
  <w15:docId w15:val="{C674786F-018E-48CB-A96B-603DA1187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88"/>
      <w:ind w:left="521" w:hanging="421"/>
      <w:outlineLvl w:val="0"/>
    </w:pPr>
    <w:rPr>
      <w:b/>
      <w:bCs/>
      <w:sz w:val="28"/>
      <w:szCs w:val="28"/>
    </w:rPr>
  </w:style>
  <w:style w:type="paragraph" w:styleId="Heading2">
    <w:name w:val="heading 2"/>
    <w:basedOn w:val="Normal"/>
    <w:uiPriority w:val="9"/>
    <w:unhideWhenUsed/>
    <w:qFormat/>
    <w:pPr>
      <w:ind w:left="521" w:hanging="421"/>
      <w:outlineLvl w:val="1"/>
    </w:pPr>
    <w:rPr>
      <w:b/>
      <w:bCs/>
      <w:sz w:val="24"/>
      <w:szCs w:val="24"/>
    </w:rPr>
  </w:style>
  <w:style w:type="paragraph" w:styleId="Heading4">
    <w:name w:val="heading 4"/>
    <w:basedOn w:val="Normal"/>
    <w:next w:val="Normal"/>
    <w:link w:val="Heading4Char"/>
    <w:uiPriority w:val="9"/>
    <w:semiHidden/>
    <w:unhideWhenUsed/>
    <w:qFormat/>
    <w:rsid w:val="00EB0B3E"/>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97"/>
      <w:ind w:left="581" w:hanging="481"/>
    </w:pPr>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spacing w:before="213"/>
      <w:ind w:left="2088" w:right="2187"/>
      <w:jc w:val="center"/>
    </w:pPr>
    <w:rPr>
      <w:b/>
      <w:bCs/>
      <w:sz w:val="44"/>
      <w:szCs w:val="44"/>
    </w:rPr>
  </w:style>
  <w:style w:type="paragraph" w:styleId="ListParagraph">
    <w:name w:val="List Paragraph"/>
    <w:basedOn w:val="Normal"/>
    <w:uiPriority w:val="1"/>
    <w:qFormat/>
    <w:pPr>
      <w:ind w:left="521" w:hanging="421"/>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621BD3"/>
    <w:pPr>
      <w:widowControl/>
      <w:autoSpaceDE/>
      <w:autoSpaceDN/>
      <w:spacing w:before="100" w:beforeAutospacing="1" w:after="100" w:afterAutospacing="1"/>
    </w:pPr>
    <w:rPr>
      <w:sz w:val="24"/>
      <w:szCs w:val="24"/>
    </w:rPr>
  </w:style>
  <w:style w:type="character" w:styleId="Strong">
    <w:name w:val="Strong"/>
    <w:basedOn w:val="DefaultParagraphFont"/>
    <w:uiPriority w:val="22"/>
    <w:qFormat/>
    <w:rsid w:val="00621BD3"/>
    <w:rPr>
      <w:b/>
      <w:bCs/>
    </w:rPr>
  </w:style>
  <w:style w:type="character" w:customStyle="1" w:styleId="Heading4Char">
    <w:name w:val="Heading 4 Char"/>
    <w:basedOn w:val="DefaultParagraphFont"/>
    <w:link w:val="Heading4"/>
    <w:uiPriority w:val="9"/>
    <w:semiHidden/>
    <w:rsid w:val="00EB0B3E"/>
    <w:rPr>
      <w:rFonts w:asciiTheme="majorHAnsi" w:eastAsiaTheme="majorEastAsia" w:hAnsiTheme="majorHAnsi" w:cstheme="majorBidi"/>
      <w:i/>
      <w:iCs/>
      <w:color w:val="365F91" w:themeColor="accent1" w:themeShade="BF"/>
    </w:rPr>
  </w:style>
  <w:style w:type="character" w:styleId="Hyperlink">
    <w:name w:val="Hyperlink"/>
    <w:basedOn w:val="DefaultParagraphFont"/>
    <w:uiPriority w:val="99"/>
    <w:unhideWhenUsed/>
    <w:rsid w:val="00647584"/>
    <w:rPr>
      <w:color w:val="0000FF" w:themeColor="hyperlink"/>
      <w:u w:val="single"/>
    </w:rPr>
  </w:style>
  <w:style w:type="character" w:styleId="UnresolvedMention">
    <w:name w:val="Unresolved Mention"/>
    <w:basedOn w:val="DefaultParagraphFont"/>
    <w:uiPriority w:val="99"/>
    <w:semiHidden/>
    <w:unhideWhenUsed/>
    <w:rsid w:val="00647584"/>
    <w:rPr>
      <w:color w:val="605E5C"/>
      <w:shd w:val="clear" w:color="auto" w:fill="E1DFDD"/>
    </w:rPr>
  </w:style>
  <w:style w:type="paragraph" w:styleId="Header">
    <w:name w:val="header"/>
    <w:basedOn w:val="Normal"/>
    <w:link w:val="HeaderChar"/>
    <w:uiPriority w:val="99"/>
    <w:unhideWhenUsed/>
    <w:rsid w:val="00FF4C98"/>
    <w:pPr>
      <w:tabs>
        <w:tab w:val="center" w:pos="4680"/>
        <w:tab w:val="right" w:pos="9360"/>
      </w:tabs>
    </w:pPr>
  </w:style>
  <w:style w:type="character" w:customStyle="1" w:styleId="HeaderChar">
    <w:name w:val="Header Char"/>
    <w:basedOn w:val="DefaultParagraphFont"/>
    <w:link w:val="Header"/>
    <w:uiPriority w:val="99"/>
    <w:rsid w:val="00FF4C98"/>
    <w:rPr>
      <w:rFonts w:ascii="Times New Roman" w:eastAsia="Times New Roman" w:hAnsi="Times New Roman" w:cs="Times New Roman"/>
    </w:rPr>
  </w:style>
  <w:style w:type="paragraph" w:styleId="Footer">
    <w:name w:val="footer"/>
    <w:basedOn w:val="Normal"/>
    <w:link w:val="FooterChar"/>
    <w:uiPriority w:val="99"/>
    <w:unhideWhenUsed/>
    <w:rsid w:val="00FF4C98"/>
    <w:pPr>
      <w:tabs>
        <w:tab w:val="center" w:pos="4680"/>
        <w:tab w:val="right" w:pos="9360"/>
      </w:tabs>
    </w:pPr>
  </w:style>
  <w:style w:type="character" w:customStyle="1" w:styleId="FooterChar">
    <w:name w:val="Footer Char"/>
    <w:basedOn w:val="DefaultParagraphFont"/>
    <w:link w:val="Footer"/>
    <w:uiPriority w:val="99"/>
    <w:rsid w:val="00FF4C98"/>
    <w:rPr>
      <w:rFonts w:ascii="Times New Roman" w:eastAsia="Times New Roman" w:hAnsi="Times New Roman" w:cs="Times New Roman"/>
    </w:rPr>
  </w:style>
  <w:style w:type="character" w:customStyle="1" w:styleId="BodyTextChar">
    <w:name w:val="Body Text Char"/>
    <w:basedOn w:val="DefaultParagraphFont"/>
    <w:link w:val="BodyText"/>
    <w:uiPriority w:val="1"/>
    <w:rsid w:val="005E064B"/>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8712713">
      <w:bodyDiv w:val="1"/>
      <w:marLeft w:val="0"/>
      <w:marRight w:val="0"/>
      <w:marTop w:val="0"/>
      <w:marBottom w:val="0"/>
      <w:divBdr>
        <w:top w:val="none" w:sz="0" w:space="0" w:color="auto"/>
        <w:left w:val="none" w:sz="0" w:space="0" w:color="auto"/>
        <w:bottom w:val="none" w:sz="0" w:space="0" w:color="auto"/>
        <w:right w:val="none" w:sz="0" w:space="0" w:color="auto"/>
      </w:divBdr>
    </w:div>
    <w:div w:id="802960758">
      <w:bodyDiv w:val="1"/>
      <w:marLeft w:val="0"/>
      <w:marRight w:val="0"/>
      <w:marTop w:val="0"/>
      <w:marBottom w:val="0"/>
      <w:divBdr>
        <w:top w:val="none" w:sz="0" w:space="0" w:color="auto"/>
        <w:left w:val="none" w:sz="0" w:space="0" w:color="auto"/>
        <w:bottom w:val="none" w:sz="0" w:space="0" w:color="auto"/>
        <w:right w:val="none" w:sz="0" w:space="0" w:color="auto"/>
      </w:divBdr>
    </w:div>
    <w:div w:id="1401250282">
      <w:bodyDiv w:val="1"/>
      <w:marLeft w:val="0"/>
      <w:marRight w:val="0"/>
      <w:marTop w:val="0"/>
      <w:marBottom w:val="0"/>
      <w:divBdr>
        <w:top w:val="none" w:sz="0" w:space="0" w:color="auto"/>
        <w:left w:val="none" w:sz="0" w:space="0" w:color="auto"/>
        <w:bottom w:val="none" w:sz="0" w:space="0" w:color="auto"/>
        <w:right w:val="none" w:sz="0" w:space="0" w:color="auto"/>
      </w:divBdr>
    </w:div>
    <w:div w:id="14047929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15</Pages>
  <Words>2765</Words>
  <Characters>15761</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Janhavi Kharmale</dc:creator>
  <cp:lastModifiedBy>Janhavi Anantprakash Kharmale</cp:lastModifiedBy>
  <cp:revision>2</cp:revision>
  <dcterms:created xsi:type="dcterms:W3CDTF">2024-05-02T20:32:00Z</dcterms:created>
  <dcterms:modified xsi:type="dcterms:W3CDTF">2024-05-02T20:32:00Z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2023-11-01T00:00:00Z</vt:filetime>
  </property>
  <property fmtid="{D5CDD505-2E9C-101B-9397-08002B2CF9AE}" pid="3" name="Creator">
    <vt:lpwstr>Microsoft Word</vt:lpwstr>
  </property>
  <property fmtid="{D5CDD505-2E9C-101B-9397-08002B2CF9AE}" pid="4" name="LastSaved">
    <vt:filetime>2023-11-09T00:00:00Z</vt:filetime>
  </property>
</Properties>
</file>