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4EB34" w14:textId="2A896C4A" w:rsidR="00D70D48" w:rsidRDefault="00D70D48" w:rsidP="00D70D48">
      <w:pPr>
        <w:pStyle w:val="Heading1"/>
        <w:spacing w:before="0"/>
        <w:rPr>
          <w:b/>
          <w:bCs/>
        </w:rPr>
      </w:pPr>
      <w:r>
        <w:rPr>
          <w:noProof/>
        </w:rPr>
        <mc:AlternateContent>
          <mc:Choice Requires="wpi">
            <w:drawing>
              <wp:anchor distT="0" distB="0" distL="114300" distR="114300" simplePos="0" relativeHeight="251658240" behindDoc="0" locked="0" layoutInCell="1" allowOverlap="1" wp14:anchorId="38627E52" wp14:editId="709BF817">
                <wp:simplePos x="0" y="0"/>
                <wp:positionH relativeFrom="column">
                  <wp:posOffset>7252970</wp:posOffset>
                </wp:positionH>
                <wp:positionV relativeFrom="paragraph">
                  <wp:posOffset>715010</wp:posOffset>
                </wp:positionV>
                <wp:extent cx="18415" cy="18415"/>
                <wp:effectExtent l="4445" t="635" r="0" b="0"/>
                <wp:wrapNone/>
                <wp:docPr id="313044772"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5DF41E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1.1pt;margin-top:56.3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U4iyAQAAvwMAAA4AAABkcnMvZTJvRG9jLnhtbJxT227bMAx9H7B/&#10;EPS+OCrSoTDiFEOzAgV2Cdb2A1RdYqGWKFBKnfz9aDtukqbDgL4QEimT5/Acz6+3vmEvBpODUHEx&#10;mXJmggLtwrrijw+3X644S1kGLRsIpuI7k/j14vOneRtLcwE1NNogoyYhlW2seJ1zLIsiqdp4mSYQ&#10;TaCiBfQy0xXXhUbZUnffFBfT6deiBdQRQZmUKLscinzR97fWqPzb2mQyaypO2HIfsY9PXSwWc1mu&#10;UcbaqT0M+QEUXrpAQ19bLWWWbIPurJV3CiGBzRMFvgBrnTI9B2Ijpm/Y3IXnjomYqQ2WCkI2Ia8k&#10;5nFffeEjI3zD2VP7EzQpIjcZ+L4jLeb/Agygl6A2nvAMKqBpZCYLpNrFxBmWTlcc77Q44A8vNwcG&#10;Kzzw+vW2IMWsVPEHqOc0SiJmZ8je3eTeHMMye1FYgD9AsgtOp5tahrX5liL5Yp/6rl1egQs5nb5B&#10;hLY2Up+m72sZzcMu0t5E551iFOeMxFj5F+2tRd8ZhrbJtr0fd69+NNvMFCXF1UxccqaoMhyPJg7f&#10;j1OOzEGgTmx4fO8AH/13i78AAAD//wMAUEsDBBQABgAIAAAAIQBVV6EohgAAAI8AAAAQAAAAZHJz&#10;L2luay9pbmsxLnhtbLKxr8jNUShLLSrOzM+zVTLUM1BSSM1Lzk/JzEu3VQoNcdO1UFIoLknMS0nM&#10;yc9LtVWqTC1Wsrfj5bLJzMvOzbECkgpAE/KKQazcHFuljJKSAit9/fLycr1yY738onR9IwMDY33P&#10;vGxfHyU7qK6U1LTMvMwSoJXF+nY2+nCj7AAAAAD//wMAUEsDBBQABgAIAAAAIQAweSDZ3AAAAA0B&#10;AAAPAAAAZHJzL2Rvd25yZXYueG1sTI9BT4QwEIXvJv6HZky8uYUKxCBlY0z0aMK6iddCZwGlU9J2&#10;F/bfW056ey/z5c171X41E7ug86MlCekuAYbUWT1SL+H4+fbwBMwHRVpNllDCFT3s69ubSpXaLtTg&#10;5RB6FkPIl0rCEMJccu67AY3yOzsjxdvJOqNCtK7n2qklhpuJiyQpuFEjxQ+DmvF1wO7ncDYSHH7x&#10;9uNbZP59OZlr0TTh0a9S3t+tL8/AAq7hD4atfqwOdezU2jNpz6bo00yIyG5KFMA2JM3yFFi7qTwH&#10;Xlf8/4r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tV&#10;U4iyAQAAvwMAAA4AAAAAAAAAAAAAAAAAPAIAAGRycy9lMm9Eb2MueG1sUEsBAi0AFAAGAAgAAAAh&#10;AFVXoSiGAAAAjwAAABAAAAAAAAAAAAAAAAAAGgQAAGRycy9pbmsvaW5rMS54bWxQSwECLQAUAAYA&#10;CAAAACEAMHkg2dwAAAANAQAADwAAAAAAAAAAAAAAAADOBAAAZHJzL2Rvd25yZXYueG1sUEsBAi0A&#10;FAAGAAgAAAAhAHkYvJ2/AAAAIQEAABkAAAAAAAAAAAAAAAAA1wUAAGRycy9fcmVscy9lMm9Eb2Mu&#10;eG1sLnJlbHNQSwUGAAAAAAYABgB4AQAAzQYAAAAA&#10;">
                <v:imagedata r:id="rId6" o:title=""/>
                <o:lock v:ext="edit" rotation="t" verticies="t" shapetype="t"/>
              </v:shape>
            </w:pict>
          </mc:Fallback>
        </mc:AlternateContent>
      </w:r>
      <w:r>
        <w:rPr>
          <w:b/>
          <w:bCs/>
        </w:rPr>
        <w:t xml:space="preserve">                                      Acid Properties </w:t>
      </w:r>
    </w:p>
    <w:p w14:paraId="2D0FF472" w14:textId="77777777" w:rsidR="00D70D48" w:rsidRDefault="00D70D48" w:rsidP="00D70D48">
      <w:pPr>
        <w:pStyle w:val="NoSpacing"/>
      </w:pPr>
      <w:r>
        <w:rPr>
          <w:rFonts w:ascii="Georgia" w:hAnsi="Georgia"/>
          <w:color w:val="242424"/>
          <w:spacing w:val="-1"/>
          <w:sz w:val="30"/>
          <w:szCs w:val="30"/>
          <w:shd w:val="clear" w:color="auto" w:fill="FFFFFF"/>
        </w:rPr>
        <w:t>ACID stands for Atomicity, Consistency, Isolation, and Durability. These properties collectively ensure the reliability and integrity of transactions, even in the face of system failures or errors. </w:t>
      </w:r>
    </w:p>
    <w:p w14:paraId="52964BC6" w14:textId="77777777" w:rsidR="004C0128" w:rsidRDefault="004C0128" w:rsidP="00D70D48"/>
    <w:p w14:paraId="403C2564" w14:textId="77777777" w:rsidR="00D70D48" w:rsidRDefault="00D70D48" w:rsidP="00D70D48"/>
    <w:p w14:paraId="04A6CF04" w14:textId="77777777" w:rsidR="00D70D48" w:rsidRDefault="00D70D48" w:rsidP="00D70D48"/>
    <w:p w14:paraId="408C1367" w14:textId="77777777" w:rsidR="003443B0" w:rsidRPr="003443B0" w:rsidRDefault="003443B0" w:rsidP="003443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443B0">
        <w:rPr>
          <w:rFonts w:ascii="Segoe UI" w:eastAsia="Times New Roman" w:hAnsi="Segoe UI" w:cs="Segoe UI"/>
          <w:color w:val="333333"/>
          <w:kern w:val="0"/>
          <w:sz w:val="24"/>
          <w:szCs w:val="24"/>
          <w14:ligatures w14:val="none"/>
        </w:rPr>
        <w:t>The expansion of the term ACID defines for:</w:t>
      </w:r>
    </w:p>
    <w:p w14:paraId="280CF424" w14:textId="71224F54" w:rsidR="00D70D48" w:rsidRDefault="003443B0" w:rsidP="003443B0">
      <w:r w:rsidRPr="003443B0">
        <w:rPr>
          <w:rFonts w:ascii="Times New Roman" w:eastAsia="Times New Roman" w:hAnsi="Times New Roman" w:cs="Times New Roman"/>
          <w:noProof/>
          <w:kern w:val="0"/>
          <w:sz w:val="24"/>
          <w:szCs w:val="24"/>
          <w14:ligatures w14:val="none"/>
        </w:rPr>
        <w:drawing>
          <wp:inline distT="0" distB="0" distL="0" distR="0" wp14:anchorId="7D62560C" wp14:editId="1A6A0A85">
            <wp:extent cx="5943600" cy="2030730"/>
            <wp:effectExtent l="0" t="0" r="0" b="0"/>
            <wp:docPr id="845773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2A35E341" w14:textId="77777777" w:rsidR="003443B0" w:rsidRDefault="003443B0" w:rsidP="003443B0"/>
    <w:p w14:paraId="16332EDC" w14:textId="51FEB1CD" w:rsidR="003443B0" w:rsidRDefault="003443B0" w:rsidP="003443B0">
      <w:pPr>
        <w:pStyle w:val="Heading1"/>
      </w:pPr>
      <w:r>
        <w:rPr>
          <w:rStyle w:val="Strong"/>
        </w:rPr>
        <w:t>Atomicity</w:t>
      </w:r>
    </w:p>
    <w:p w14:paraId="4C42CBD4" w14:textId="77777777" w:rsidR="003443B0" w:rsidRDefault="003443B0" w:rsidP="003443B0"/>
    <w:p w14:paraId="3FC2A53F" w14:textId="6C040C63" w:rsidR="003443B0" w:rsidRDefault="003443B0" w:rsidP="003443B0">
      <w:pPr>
        <w:rPr>
          <w:sz w:val="32"/>
          <w:szCs w:val="32"/>
        </w:rPr>
      </w:pPr>
      <w:r w:rsidRPr="003443B0">
        <w:rPr>
          <w:rStyle w:val="Strong"/>
          <w:sz w:val="32"/>
          <w:szCs w:val="32"/>
        </w:rPr>
        <w:t>Atomicity</w:t>
      </w:r>
      <w:r w:rsidRPr="003443B0">
        <w:rPr>
          <w:sz w:val="32"/>
          <w:szCs w:val="32"/>
        </w:rPr>
        <w:t xml:space="preserve"> in MySQL, as part of the ACID properties (Atomicity, Consistency, Isolation, Durability), ensures that a series of database operations within a transaction either all </w:t>
      </w:r>
      <w:proofErr w:type="gramStart"/>
      <w:r w:rsidRPr="003443B0">
        <w:rPr>
          <w:sz w:val="32"/>
          <w:szCs w:val="32"/>
        </w:rPr>
        <w:t>succeed</w:t>
      </w:r>
      <w:proofErr w:type="gramEnd"/>
      <w:r w:rsidRPr="003443B0">
        <w:rPr>
          <w:sz w:val="32"/>
          <w:szCs w:val="32"/>
        </w:rPr>
        <w:t xml:space="preserve"> or all fail. This property guarantees that if any part of a transaction fails, the entire transaction is rolled back, leaving the database state unchanged as if the transaction was never executed.</w:t>
      </w:r>
    </w:p>
    <w:p w14:paraId="47FCA5E2" w14:textId="77777777" w:rsidR="00CD5B50" w:rsidRDefault="00CD5B50" w:rsidP="003443B0">
      <w:pPr>
        <w:rPr>
          <w:sz w:val="32"/>
          <w:szCs w:val="32"/>
        </w:rPr>
      </w:pPr>
    </w:p>
    <w:p w14:paraId="1B88DD26" w14:textId="47E543AB" w:rsidR="00CD5B50" w:rsidRDefault="00CD5B50" w:rsidP="00CD5B50">
      <w:pPr>
        <w:pStyle w:val="Heading1"/>
      </w:pPr>
      <w:r>
        <w:lastRenderedPageBreak/>
        <w:t xml:space="preserve">Example </w:t>
      </w:r>
    </w:p>
    <w:p w14:paraId="6C98A97C" w14:textId="77777777" w:rsidR="00CD5B50" w:rsidRPr="00CD5B50" w:rsidRDefault="00CD5B50" w:rsidP="00CD5B50">
      <w:pPr>
        <w:pStyle w:val="NormalWeb"/>
        <w:rPr>
          <w:sz w:val="32"/>
          <w:szCs w:val="32"/>
        </w:rPr>
      </w:pPr>
      <w:r w:rsidRPr="00CD5B50">
        <w:rPr>
          <w:sz w:val="32"/>
          <w:szCs w:val="32"/>
        </w:rPr>
        <w:t>Suppose we have two accounts in a banking system:</w:t>
      </w:r>
    </w:p>
    <w:p w14:paraId="37AADA1B" w14:textId="28AB796E" w:rsidR="00CD5B50" w:rsidRPr="00CD5B50" w:rsidRDefault="00CD5B50" w:rsidP="00CD5B50">
      <w:pPr>
        <w:numPr>
          <w:ilvl w:val="0"/>
          <w:numId w:val="1"/>
        </w:numPr>
        <w:spacing w:before="100" w:beforeAutospacing="1" w:after="100" w:afterAutospacing="1" w:line="240" w:lineRule="auto"/>
        <w:rPr>
          <w:sz w:val="32"/>
          <w:szCs w:val="32"/>
        </w:rPr>
      </w:pPr>
      <w:r w:rsidRPr="00CD5B50">
        <w:rPr>
          <w:sz w:val="32"/>
          <w:szCs w:val="32"/>
        </w:rPr>
        <w:t>Account A with a balance of 1000</w:t>
      </w:r>
      <w:r>
        <w:rPr>
          <w:sz w:val="32"/>
          <w:szCs w:val="32"/>
        </w:rPr>
        <w:t xml:space="preserve"> Rupees</w:t>
      </w:r>
      <w:r w:rsidRPr="00CD5B50">
        <w:rPr>
          <w:sz w:val="32"/>
          <w:szCs w:val="32"/>
        </w:rPr>
        <w:t>.</w:t>
      </w:r>
    </w:p>
    <w:p w14:paraId="307E128E" w14:textId="21F06D09" w:rsidR="00CD5B50" w:rsidRPr="00CD5B50" w:rsidRDefault="00CD5B50" w:rsidP="00CD5B50">
      <w:pPr>
        <w:numPr>
          <w:ilvl w:val="0"/>
          <w:numId w:val="1"/>
        </w:numPr>
        <w:spacing w:before="100" w:beforeAutospacing="1" w:after="100" w:afterAutospacing="1" w:line="240" w:lineRule="auto"/>
        <w:rPr>
          <w:sz w:val="32"/>
          <w:szCs w:val="32"/>
        </w:rPr>
      </w:pPr>
      <w:r w:rsidRPr="00CD5B50">
        <w:rPr>
          <w:sz w:val="32"/>
          <w:szCs w:val="32"/>
        </w:rPr>
        <w:t>Account B with a balance of 500</w:t>
      </w:r>
      <w:r>
        <w:rPr>
          <w:sz w:val="32"/>
          <w:szCs w:val="32"/>
        </w:rPr>
        <w:t xml:space="preserve"> </w:t>
      </w:r>
      <w:r>
        <w:rPr>
          <w:sz w:val="32"/>
          <w:szCs w:val="32"/>
        </w:rPr>
        <w:t>Rupees</w:t>
      </w:r>
      <w:r w:rsidRPr="00CD5B50">
        <w:rPr>
          <w:sz w:val="32"/>
          <w:szCs w:val="32"/>
        </w:rPr>
        <w:t>.</w:t>
      </w:r>
    </w:p>
    <w:p w14:paraId="6F9A95C5" w14:textId="08495CB1" w:rsidR="00CD5B50" w:rsidRPr="00CD5B50" w:rsidRDefault="00CD5B50" w:rsidP="00CD5B50">
      <w:pPr>
        <w:pStyle w:val="NormalWeb"/>
        <w:rPr>
          <w:sz w:val="32"/>
          <w:szCs w:val="32"/>
        </w:rPr>
      </w:pPr>
      <w:r w:rsidRPr="00CD5B50">
        <w:rPr>
          <w:sz w:val="32"/>
          <w:szCs w:val="32"/>
        </w:rPr>
        <w:t xml:space="preserve">We want to transfer 200 </w:t>
      </w:r>
      <w:r>
        <w:rPr>
          <w:sz w:val="32"/>
          <w:szCs w:val="32"/>
        </w:rPr>
        <w:t>Rupees</w:t>
      </w:r>
      <w:r w:rsidRPr="00CD5B50">
        <w:rPr>
          <w:sz w:val="32"/>
          <w:szCs w:val="32"/>
        </w:rPr>
        <w:t xml:space="preserve"> </w:t>
      </w:r>
      <w:r w:rsidRPr="00CD5B50">
        <w:rPr>
          <w:sz w:val="32"/>
          <w:szCs w:val="32"/>
        </w:rPr>
        <w:t>from Account A to Account B. The SQL operations to achieve this would include:</w:t>
      </w:r>
    </w:p>
    <w:p w14:paraId="18708BA6" w14:textId="220D987D" w:rsidR="00CD5B50" w:rsidRPr="00CD5B50" w:rsidRDefault="00CD5B50" w:rsidP="00CD5B50">
      <w:pPr>
        <w:numPr>
          <w:ilvl w:val="0"/>
          <w:numId w:val="2"/>
        </w:numPr>
        <w:spacing w:before="100" w:beforeAutospacing="1" w:after="100" w:afterAutospacing="1" w:line="240" w:lineRule="auto"/>
        <w:rPr>
          <w:sz w:val="32"/>
          <w:szCs w:val="32"/>
        </w:rPr>
      </w:pPr>
      <w:r w:rsidRPr="00CD5B50">
        <w:rPr>
          <w:sz w:val="32"/>
          <w:szCs w:val="32"/>
        </w:rPr>
        <w:t xml:space="preserve">Subtracting 200 </w:t>
      </w:r>
      <w:r>
        <w:rPr>
          <w:sz w:val="32"/>
          <w:szCs w:val="32"/>
        </w:rPr>
        <w:t>Rupees</w:t>
      </w:r>
      <w:r w:rsidRPr="00CD5B50">
        <w:rPr>
          <w:sz w:val="32"/>
          <w:szCs w:val="32"/>
        </w:rPr>
        <w:t xml:space="preserve"> </w:t>
      </w:r>
      <w:r w:rsidRPr="00CD5B50">
        <w:rPr>
          <w:sz w:val="32"/>
          <w:szCs w:val="32"/>
        </w:rPr>
        <w:t>from Account A.</w:t>
      </w:r>
    </w:p>
    <w:p w14:paraId="30AA1421" w14:textId="2F31E37A" w:rsidR="00CD5B50" w:rsidRDefault="00CD5B50" w:rsidP="00CD5B50">
      <w:pPr>
        <w:numPr>
          <w:ilvl w:val="0"/>
          <w:numId w:val="2"/>
        </w:numPr>
        <w:spacing w:before="100" w:beforeAutospacing="1" w:after="100" w:afterAutospacing="1" w:line="240" w:lineRule="auto"/>
        <w:rPr>
          <w:sz w:val="32"/>
          <w:szCs w:val="32"/>
        </w:rPr>
      </w:pPr>
      <w:r w:rsidRPr="00CD5B50">
        <w:rPr>
          <w:sz w:val="32"/>
          <w:szCs w:val="32"/>
        </w:rPr>
        <w:t>Adding 200</w:t>
      </w:r>
      <w:r>
        <w:rPr>
          <w:sz w:val="32"/>
          <w:szCs w:val="32"/>
        </w:rPr>
        <w:t xml:space="preserve"> </w:t>
      </w:r>
      <w:r>
        <w:rPr>
          <w:sz w:val="32"/>
          <w:szCs w:val="32"/>
        </w:rPr>
        <w:t>Rupees</w:t>
      </w:r>
      <w:r w:rsidRPr="00CD5B50">
        <w:rPr>
          <w:sz w:val="32"/>
          <w:szCs w:val="32"/>
        </w:rPr>
        <w:t xml:space="preserve"> to Account B.</w:t>
      </w:r>
    </w:p>
    <w:p w14:paraId="01B413D2" w14:textId="77777777" w:rsidR="00F725E3" w:rsidRDefault="00F725E3" w:rsidP="00F725E3">
      <w:pPr>
        <w:spacing w:before="100" w:beforeAutospacing="1" w:after="100" w:afterAutospacing="1" w:line="240" w:lineRule="auto"/>
        <w:rPr>
          <w:sz w:val="32"/>
          <w:szCs w:val="32"/>
        </w:rPr>
      </w:pPr>
    </w:p>
    <w:p w14:paraId="42B8C107" w14:textId="77777777" w:rsidR="00F725E3" w:rsidRPr="00F725E3" w:rsidRDefault="00F725E3" w:rsidP="00F725E3">
      <w:pPr>
        <w:pStyle w:val="Heading1"/>
      </w:pPr>
      <w:r w:rsidRPr="00F725E3">
        <w:t>Consistency</w:t>
      </w:r>
    </w:p>
    <w:p w14:paraId="45D6266D"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Consistency in the context of ACID means consistency in data, which is</w:t>
      </w:r>
    </w:p>
    <w:p w14:paraId="438CFCB0"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defined by the creator of the database. The technical term for consistency in data is</w:t>
      </w:r>
    </w:p>
    <w:p w14:paraId="12C6C4A8"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called referential integrity. Referential integrity is a method of ensuring that</w:t>
      </w:r>
    </w:p>
    <w:p w14:paraId="6E7316E7"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relationship between tables remain consistent.</w:t>
      </w:r>
    </w:p>
    <w:p w14:paraId="50428CC2" w14:textId="77777777" w:rsidR="00F725E3" w:rsidRPr="00F725E3" w:rsidRDefault="00F725E3" w:rsidP="00F725E3">
      <w:pPr>
        <w:pStyle w:val="Heading1"/>
      </w:pPr>
      <w:r w:rsidRPr="00F725E3">
        <w:t>Example:</w:t>
      </w:r>
    </w:p>
    <w:p w14:paraId="241EDD99"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 xml:space="preserve">  Let us consider an example where one person is trying to book a ticket. They </w:t>
      </w:r>
      <w:proofErr w:type="gramStart"/>
      <w:r w:rsidRPr="00F725E3">
        <w:rPr>
          <w:sz w:val="32"/>
          <w:szCs w:val="32"/>
        </w:rPr>
        <w:t>are able to</w:t>
      </w:r>
      <w:proofErr w:type="gramEnd"/>
    </w:p>
    <w:p w14:paraId="4F27F85E"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 xml:space="preserve">reserve their seat but their payment hasn’t gone through due to bank issues. In this case, </w:t>
      </w:r>
      <w:proofErr w:type="gramStart"/>
      <w:r w:rsidRPr="00F725E3">
        <w:rPr>
          <w:sz w:val="32"/>
          <w:szCs w:val="32"/>
        </w:rPr>
        <w:t>their</w:t>
      </w:r>
      <w:proofErr w:type="gramEnd"/>
    </w:p>
    <w:p w14:paraId="4B701A6B" w14:textId="77777777" w:rsidR="00F725E3" w:rsidRPr="00F725E3" w:rsidRDefault="00F725E3" w:rsidP="00F725E3">
      <w:pPr>
        <w:spacing w:before="100" w:beforeAutospacing="1" w:after="100" w:afterAutospacing="1" w:line="240" w:lineRule="auto"/>
        <w:rPr>
          <w:sz w:val="32"/>
          <w:szCs w:val="32"/>
        </w:rPr>
      </w:pPr>
      <w:r w:rsidRPr="00F725E3">
        <w:rPr>
          <w:sz w:val="32"/>
          <w:szCs w:val="32"/>
        </w:rPr>
        <w:lastRenderedPageBreak/>
        <w:t>transaction is rolled back. But just doing that isn’t sufficient. The number of available seats must also</w:t>
      </w:r>
    </w:p>
    <w:p w14:paraId="26B266C5"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be updated.</w:t>
      </w:r>
    </w:p>
    <w:p w14:paraId="251D5CA0"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Otherwise, if it isn’t updated, there will be an inconsistency where the seat given up by the person is</w:t>
      </w:r>
    </w:p>
    <w:p w14:paraId="72771D6B"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not accounted for. Hence, the total sum of seats left in the train + the sum of seats booked by users</w:t>
      </w:r>
    </w:p>
    <w:p w14:paraId="7CAE8A22" w14:textId="5EB09405" w:rsidR="00F725E3" w:rsidRDefault="00F725E3" w:rsidP="00F725E3">
      <w:pPr>
        <w:spacing w:before="100" w:beforeAutospacing="1" w:after="100" w:afterAutospacing="1" w:line="240" w:lineRule="auto"/>
        <w:rPr>
          <w:sz w:val="32"/>
          <w:szCs w:val="32"/>
        </w:rPr>
      </w:pPr>
      <w:r w:rsidRPr="00F725E3">
        <w:rPr>
          <w:sz w:val="32"/>
          <w:szCs w:val="32"/>
        </w:rPr>
        <w:t>would not be equal to the total number of seats present in the train if not for consistency.</w:t>
      </w:r>
    </w:p>
    <w:p w14:paraId="42821E3C" w14:textId="77777777" w:rsidR="00CD5B50" w:rsidRDefault="00CD5B50" w:rsidP="00CD5B50">
      <w:pPr>
        <w:spacing w:before="100" w:beforeAutospacing="1" w:after="100" w:afterAutospacing="1" w:line="240" w:lineRule="auto"/>
        <w:rPr>
          <w:sz w:val="32"/>
          <w:szCs w:val="32"/>
        </w:rPr>
      </w:pPr>
    </w:p>
    <w:p w14:paraId="52D1C216" w14:textId="77777777" w:rsidR="00CD5B50" w:rsidRDefault="00CD5B50" w:rsidP="00CD5B50">
      <w:pPr>
        <w:spacing w:before="100" w:beforeAutospacing="1" w:after="100" w:afterAutospacing="1" w:line="240" w:lineRule="auto"/>
        <w:rPr>
          <w:sz w:val="32"/>
          <w:szCs w:val="32"/>
        </w:rPr>
      </w:pPr>
    </w:p>
    <w:p w14:paraId="3A0D0AA7" w14:textId="704DB061" w:rsidR="00CD5B50" w:rsidRPr="00CD5B50" w:rsidRDefault="00CD5B50" w:rsidP="00CD5B50">
      <w:pPr>
        <w:pStyle w:val="Heading1"/>
      </w:pPr>
      <w:r w:rsidRPr="00CD5B50">
        <w:rPr>
          <w:rStyle w:val="Strong"/>
        </w:rPr>
        <w:t>Isolation</w:t>
      </w:r>
    </w:p>
    <w:p w14:paraId="7ED981CD" w14:textId="58F7EB5C" w:rsidR="00CD5B50" w:rsidRDefault="00CD5B50" w:rsidP="00CD5B50">
      <w:pPr>
        <w:spacing w:before="100" w:beforeAutospacing="1" w:after="100" w:afterAutospacing="1" w:line="240" w:lineRule="auto"/>
        <w:rPr>
          <w:sz w:val="32"/>
          <w:szCs w:val="32"/>
        </w:rPr>
      </w:pPr>
      <w:r w:rsidRPr="00CD5B50">
        <w:rPr>
          <w:rStyle w:val="Strong"/>
          <w:sz w:val="32"/>
          <w:szCs w:val="32"/>
        </w:rPr>
        <w:t>Isolation</w:t>
      </w:r>
      <w:r w:rsidRPr="00CD5B50">
        <w:rPr>
          <w:sz w:val="32"/>
          <w:szCs w:val="32"/>
        </w:rPr>
        <w:t xml:space="preserve"> in MySQL, as part of the ACID properties (Atomicity, Consistency, Isolation, Durability), ensures that transactions operate independently and do not interfere with each other. Isolation levels control how and when the changes made by one transaction become visible to other concurrent transactions.</w:t>
      </w:r>
    </w:p>
    <w:p w14:paraId="60F98617" w14:textId="77777777" w:rsidR="00CD5B50" w:rsidRDefault="00CD5B50" w:rsidP="00CD5B50">
      <w:pPr>
        <w:spacing w:before="100" w:beforeAutospacing="1" w:after="100" w:afterAutospacing="1" w:line="240" w:lineRule="auto"/>
        <w:rPr>
          <w:sz w:val="32"/>
          <w:szCs w:val="32"/>
        </w:rPr>
      </w:pPr>
    </w:p>
    <w:p w14:paraId="1E5D07D5" w14:textId="77777777" w:rsidR="00F725E3" w:rsidRPr="00F725E3" w:rsidRDefault="00F725E3" w:rsidP="00F725E3">
      <w:pPr>
        <w:pStyle w:val="Heading1"/>
      </w:pPr>
      <w:r w:rsidRPr="00F725E3">
        <w:t>Example:</w:t>
      </w:r>
    </w:p>
    <w:p w14:paraId="72022821"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 xml:space="preserve">  Let us consider an example where one person is trying to book a ticket. They </w:t>
      </w:r>
      <w:proofErr w:type="gramStart"/>
      <w:r w:rsidRPr="00F725E3">
        <w:rPr>
          <w:sz w:val="32"/>
          <w:szCs w:val="32"/>
        </w:rPr>
        <w:t>are able to</w:t>
      </w:r>
      <w:proofErr w:type="gramEnd"/>
    </w:p>
    <w:p w14:paraId="57CA6B34"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 xml:space="preserve">reserve their seat but their payment hasn’t gone through due to bank issues. In this case, </w:t>
      </w:r>
      <w:proofErr w:type="gramStart"/>
      <w:r w:rsidRPr="00F725E3">
        <w:rPr>
          <w:sz w:val="32"/>
          <w:szCs w:val="32"/>
        </w:rPr>
        <w:t>their</w:t>
      </w:r>
      <w:proofErr w:type="gramEnd"/>
    </w:p>
    <w:p w14:paraId="0B7F956B" w14:textId="77777777" w:rsidR="00F725E3" w:rsidRPr="00F725E3" w:rsidRDefault="00F725E3" w:rsidP="00F725E3">
      <w:pPr>
        <w:spacing w:before="100" w:beforeAutospacing="1" w:after="100" w:afterAutospacing="1" w:line="240" w:lineRule="auto"/>
        <w:rPr>
          <w:sz w:val="32"/>
          <w:szCs w:val="32"/>
        </w:rPr>
      </w:pPr>
      <w:r w:rsidRPr="00F725E3">
        <w:rPr>
          <w:sz w:val="32"/>
          <w:szCs w:val="32"/>
        </w:rPr>
        <w:lastRenderedPageBreak/>
        <w:t>transaction is rolled back. But just doing that isn’t sufficient. The number of available seats must also</w:t>
      </w:r>
    </w:p>
    <w:p w14:paraId="3893D016"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be updated.</w:t>
      </w:r>
    </w:p>
    <w:p w14:paraId="19A2A7E6"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Otherwise, if it isn’t updated, there will be an inconsistency where the seat given up by the person is</w:t>
      </w:r>
    </w:p>
    <w:p w14:paraId="100FD61C"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not accounted for. Hence, the total sum of seats left in the train + the sum of seats booked by users</w:t>
      </w:r>
    </w:p>
    <w:p w14:paraId="3530B305" w14:textId="4A95A273" w:rsidR="00CD5B50" w:rsidRDefault="00F725E3" w:rsidP="00F725E3">
      <w:pPr>
        <w:spacing w:before="100" w:beforeAutospacing="1" w:after="100" w:afterAutospacing="1" w:line="240" w:lineRule="auto"/>
        <w:rPr>
          <w:sz w:val="32"/>
          <w:szCs w:val="32"/>
        </w:rPr>
      </w:pPr>
      <w:r w:rsidRPr="00F725E3">
        <w:rPr>
          <w:sz w:val="32"/>
          <w:szCs w:val="32"/>
        </w:rPr>
        <w:t>would not be equal to the total number of seats present in the train if not for consistency.</w:t>
      </w:r>
    </w:p>
    <w:p w14:paraId="00D5DF55" w14:textId="77777777" w:rsidR="00F725E3" w:rsidRDefault="00F725E3" w:rsidP="00F725E3">
      <w:pPr>
        <w:spacing w:before="100" w:beforeAutospacing="1" w:after="100" w:afterAutospacing="1" w:line="240" w:lineRule="auto"/>
        <w:rPr>
          <w:sz w:val="32"/>
          <w:szCs w:val="32"/>
        </w:rPr>
      </w:pPr>
    </w:p>
    <w:p w14:paraId="7143CF9E" w14:textId="77777777" w:rsidR="00F725E3" w:rsidRPr="00F725E3" w:rsidRDefault="00F725E3" w:rsidP="00F725E3">
      <w:pPr>
        <w:pStyle w:val="Heading1"/>
      </w:pPr>
      <w:r w:rsidRPr="00F725E3">
        <w:t>Durability</w:t>
      </w:r>
    </w:p>
    <w:p w14:paraId="5180C972" w14:textId="77777777" w:rsidR="00F725E3" w:rsidRPr="00F725E3" w:rsidRDefault="00F725E3" w:rsidP="00F725E3">
      <w:pPr>
        <w:spacing w:before="100" w:beforeAutospacing="1" w:after="100" w:afterAutospacing="1" w:line="240" w:lineRule="auto"/>
        <w:rPr>
          <w:sz w:val="32"/>
          <w:szCs w:val="32"/>
        </w:rPr>
      </w:pPr>
    </w:p>
    <w:p w14:paraId="54BD0DBA"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Durability simply means that once a transaction commits its changes,</w:t>
      </w:r>
    </w:p>
    <w:p w14:paraId="73C48750"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those changes become part of the database’s permanent record, even in the event</w:t>
      </w:r>
    </w:p>
    <w:p w14:paraId="5587F3BC"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of a power outage or other system failures. Database systems usually achieve</w:t>
      </w:r>
    </w:p>
    <w:p w14:paraId="5B9E4DE2"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durability by moving in-memory data to non-volatile storage.</w:t>
      </w:r>
    </w:p>
    <w:p w14:paraId="631EC817" w14:textId="77777777" w:rsidR="00F725E3" w:rsidRPr="00F725E3" w:rsidRDefault="00F725E3" w:rsidP="00F725E3">
      <w:pPr>
        <w:pStyle w:val="Heading1"/>
      </w:pPr>
      <w:proofErr w:type="gramStart"/>
      <w:r w:rsidRPr="00F725E3">
        <w:t>Example :</w:t>
      </w:r>
      <w:proofErr w:type="gramEnd"/>
    </w:p>
    <w:p w14:paraId="2EEF1743"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Suppose that there is a system failure in the railway management system resulted in the loss</w:t>
      </w:r>
    </w:p>
    <w:p w14:paraId="255C3750" w14:textId="77777777" w:rsidR="00F725E3" w:rsidRPr="00F725E3" w:rsidRDefault="00F725E3" w:rsidP="00F725E3">
      <w:pPr>
        <w:spacing w:before="100" w:beforeAutospacing="1" w:after="100" w:afterAutospacing="1" w:line="240" w:lineRule="auto"/>
        <w:rPr>
          <w:sz w:val="32"/>
          <w:szCs w:val="32"/>
        </w:rPr>
      </w:pPr>
      <w:r w:rsidRPr="00F725E3">
        <w:rPr>
          <w:sz w:val="32"/>
          <w:szCs w:val="32"/>
        </w:rPr>
        <w:lastRenderedPageBreak/>
        <w:t>of all booked train details. Millions of users who had paid for their seats are now unable to board the</w:t>
      </w:r>
    </w:p>
    <w:p w14:paraId="5DC2C6F6"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train, causing significant financial losses and eroding trust in the company. The situation is</w:t>
      </w:r>
    </w:p>
    <w:p w14:paraId="1457AF79" w14:textId="77777777" w:rsidR="00F725E3" w:rsidRPr="00F725E3" w:rsidRDefault="00F725E3" w:rsidP="00F725E3">
      <w:pPr>
        <w:spacing w:before="100" w:beforeAutospacing="1" w:after="100" w:afterAutospacing="1" w:line="240" w:lineRule="auto"/>
        <w:rPr>
          <w:sz w:val="32"/>
          <w:szCs w:val="32"/>
        </w:rPr>
      </w:pPr>
      <w:r w:rsidRPr="00F725E3">
        <w:rPr>
          <w:sz w:val="32"/>
          <w:szCs w:val="32"/>
        </w:rPr>
        <w:t>particularly critical as these trains are needed for important reasons, causing widespread panic and</w:t>
      </w:r>
    </w:p>
    <w:p w14:paraId="2A058A88" w14:textId="02F38236" w:rsidR="00F725E3" w:rsidRDefault="00F725E3" w:rsidP="00F725E3">
      <w:pPr>
        <w:spacing w:before="100" w:beforeAutospacing="1" w:after="100" w:afterAutospacing="1" w:line="240" w:lineRule="auto"/>
        <w:rPr>
          <w:sz w:val="32"/>
          <w:szCs w:val="32"/>
        </w:rPr>
      </w:pPr>
      <w:r w:rsidRPr="00F725E3">
        <w:rPr>
          <w:sz w:val="32"/>
          <w:szCs w:val="32"/>
        </w:rPr>
        <w:t>inconvenience.</w:t>
      </w:r>
    </w:p>
    <w:p w14:paraId="050494CD" w14:textId="77777777" w:rsidR="00BF45A3" w:rsidRDefault="00BF45A3" w:rsidP="00BF45A3">
      <w:pPr>
        <w:pStyle w:val="Heading1"/>
      </w:pPr>
    </w:p>
    <w:p w14:paraId="2E73AD45" w14:textId="2726709B" w:rsidR="00BF45A3" w:rsidRDefault="00BF45A3" w:rsidP="00BF45A3">
      <w:pPr>
        <w:pStyle w:val="Heading1"/>
      </w:pPr>
      <w:r>
        <w:t xml:space="preserve">Use Cases </w:t>
      </w:r>
    </w:p>
    <w:p w14:paraId="26CAEB43" w14:textId="77777777" w:rsidR="00BF45A3" w:rsidRPr="00BF45A3" w:rsidRDefault="00BF45A3" w:rsidP="00BF45A3">
      <w:pPr>
        <w:pStyle w:val="Heading4"/>
        <w:rPr>
          <w:sz w:val="28"/>
          <w:szCs w:val="28"/>
        </w:rPr>
      </w:pPr>
      <w:r w:rsidRPr="00BF45A3">
        <w:rPr>
          <w:rStyle w:val="Strong"/>
          <w:b w:val="0"/>
          <w:bCs w:val="0"/>
          <w:sz w:val="28"/>
          <w:szCs w:val="28"/>
        </w:rPr>
        <w:t>1. E-Commerce Platform</w:t>
      </w:r>
    </w:p>
    <w:p w14:paraId="51B02FD9" w14:textId="77777777" w:rsidR="00BF45A3" w:rsidRPr="00BF45A3" w:rsidRDefault="00BF45A3" w:rsidP="00BF45A3">
      <w:pPr>
        <w:numPr>
          <w:ilvl w:val="0"/>
          <w:numId w:val="3"/>
        </w:numPr>
        <w:spacing w:before="100" w:beforeAutospacing="1" w:after="100" w:afterAutospacing="1" w:line="240" w:lineRule="auto"/>
        <w:rPr>
          <w:sz w:val="32"/>
          <w:szCs w:val="32"/>
        </w:rPr>
      </w:pPr>
      <w:r w:rsidRPr="00BF45A3">
        <w:rPr>
          <w:rStyle w:val="Strong"/>
          <w:sz w:val="32"/>
          <w:szCs w:val="32"/>
        </w:rPr>
        <w:t>Atomicity:</w:t>
      </w:r>
      <w:r w:rsidRPr="00BF45A3">
        <w:rPr>
          <w:sz w:val="32"/>
          <w:szCs w:val="32"/>
        </w:rPr>
        <w:t xml:space="preserve"> Ensures that product inventory and order placement are updated together.</w:t>
      </w:r>
    </w:p>
    <w:p w14:paraId="6F286EBF" w14:textId="77777777" w:rsidR="00BF45A3" w:rsidRPr="00BF45A3" w:rsidRDefault="00BF45A3" w:rsidP="00BF45A3">
      <w:pPr>
        <w:numPr>
          <w:ilvl w:val="0"/>
          <w:numId w:val="3"/>
        </w:numPr>
        <w:spacing w:before="100" w:beforeAutospacing="1" w:after="100" w:afterAutospacing="1" w:line="240" w:lineRule="auto"/>
        <w:rPr>
          <w:sz w:val="32"/>
          <w:szCs w:val="32"/>
        </w:rPr>
      </w:pPr>
      <w:r w:rsidRPr="00BF45A3">
        <w:rPr>
          <w:rStyle w:val="Strong"/>
          <w:sz w:val="32"/>
          <w:szCs w:val="32"/>
        </w:rPr>
        <w:t>Consistency:</w:t>
      </w:r>
      <w:r w:rsidRPr="00BF45A3">
        <w:rPr>
          <w:sz w:val="32"/>
          <w:szCs w:val="32"/>
        </w:rPr>
        <w:t xml:space="preserve"> Maintains data integrity with constraints, such as not allowing negative stock levels.</w:t>
      </w:r>
    </w:p>
    <w:p w14:paraId="7D2D8A32" w14:textId="77777777" w:rsidR="00BF45A3" w:rsidRPr="00BF45A3" w:rsidRDefault="00BF45A3" w:rsidP="00BF45A3">
      <w:pPr>
        <w:numPr>
          <w:ilvl w:val="0"/>
          <w:numId w:val="3"/>
        </w:numPr>
        <w:spacing w:before="100" w:beforeAutospacing="1" w:after="100" w:afterAutospacing="1" w:line="240" w:lineRule="auto"/>
        <w:rPr>
          <w:sz w:val="32"/>
          <w:szCs w:val="32"/>
        </w:rPr>
      </w:pPr>
      <w:r w:rsidRPr="00BF45A3">
        <w:rPr>
          <w:rStyle w:val="Strong"/>
          <w:sz w:val="32"/>
          <w:szCs w:val="32"/>
        </w:rPr>
        <w:t>Isolation:</w:t>
      </w:r>
      <w:r w:rsidRPr="00BF45A3">
        <w:rPr>
          <w:sz w:val="32"/>
          <w:szCs w:val="32"/>
        </w:rPr>
        <w:t xml:space="preserve"> Prevents issues such as overselling in high-concurrency environments.</w:t>
      </w:r>
    </w:p>
    <w:p w14:paraId="571BA742" w14:textId="77777777" w:rsidR="00BF45A3" w:rsidRPr="00BF45A3" w:rsidRDefault="00BF45A3" w:rsidP="00BF45A3">
      <w:pPr>
        <w:numPr>
          <w:ilvl w:val="0"/>
          <w:numId w:val="3"/>
        </w:numPr>
        <w:spacing w:before="100" w:beforeAutospacing="1" w:after="100" w:afterAutospacing="1" w:line="240" w:lineRule="auto"/>
        <w:rPr>
          <w:sz w:val="32"/>
          <w:szCs w:val="32"/>
        </w:rPr>
      </w:pPr>
      <w:r w:rsidRPr="00BF45A3">
        <w:rPr>
          <w:rStyle w:val="Strong"/>
          <w:sz w:val="32"/>
          <w:szCs w:val="32"/>
        </w:rPr>
        <w:t>Durability:</w:t>
      </w:r>
      <w:r w:rsidRPr="00BF45A3">
        <w:rPr>
          <w:sz w:val="32"/>
          <w:szCs w:val="32"/>
        </w:rPr>
        <w:t xml:space="preserve"> Guarantees that completed transactions (orders) are not lost, ensuring customer trust.</w:t>
      </w:r>
    </w:p>
    <w:p w14:paraId="5AEC7BFF" w14:textId="77777777" w:rsidR="00BF45A3" w:rsidRPr="00BF45A3" w:rsidRDefault="00BF45A3" w:rsidP="00BF45A3">
      <w:pPr>
        <w:pStyle w:val="Heading4"/>
        <w:rPr>
          <w:sz w:val="28"/>
          <w:szCs w:val="28"/>
        </w:rPr>
      </w:pPr>
      <w:r w:rsidRPr="00BF45A3">
        <w:rPr>
          <w:rStyle w:val="Strong"/>
          <w:b w:val="0"/>
          <w:bCs w:val="0"/>
          <w:sz w:val="28"/>
          <w:szCs w:val="28"/>
        </w:rPr>
        <w:t>2. Financial Systems</w:t>
      </w:r>
    </w:p>
    <w:p w14:paraId="3D5DCA7E" w14:textId="77777777" w:rsidR="00BF45A3" w:rsidRPr="00BF45A3" w:rsidRDefault="00BF45A3" w:rsidP="00BF45A3">
      <w:pPr>
        <w:numPr>
          <w:ilvl w:val="0"/>
          <w:numId w:val="4"/>
        </w:numPr>
        <w:spacing w:before="100" w:beforeAutospacing="1" w:after="100" w:afterAutospacing="1" w:line="240" w:lineRule="auto"/>
        <w:rPr>
          <w:sz w:val="32"/>
          <w:szCs w:val="32"/>
        </w:rPr>
      </w:pPr>
      <w:r w:rsidRPr="00BF45A3">
        <w:rPr>
          <w:rStyle w:val="Strong"/>
          <w:sz w:val="32"/>
          <w:szCs w:val="32"/>
        </w:rPr>
        <w:t>Atomicity:</w:t>
      </w:r>
      <w:r w:rsidRPr="00BF45A3">
        <w:rPr>
          <w:sz w:val="32"/>
          <w:szCs w:val="32"/>
        </w:rPr>
        <w:t xml:space="preserve"> Transfers are fully completed or not executed at all.</w:t>
      </w:r>
    </w:p>
    <w:p w14:paraId="522E09FB" w14:textId="77777777" w:rsidR="00BF45A3" w:rsidRPr="00BF45A3" w:rsidRDefault="00BF45A3" w:rsidP="00BF45A3">
      <w:pPr>
        <w:numPr>
          <w:ilvl w:val="0"/>
          <w:numId w:val="4"/>
        </w:numPr>
        <w:spacing w:before="100" w:beforeAutospacing="1" w:after="100" w:afterAutospacing="1" w:line="240" w:lineRule="auto"/>
        <w:rPr>
          <w:sz w:val="32"/>
          <w:szCs w:val="32"/>
        </w:rPr>
      </w:pPr>
      <w:r w:rsidRPr="00BF45A3">
        <w:rPr>
          <w:rStyle w:val="Strong"/>
          <w:sz w:val="32"/>
          <w:szCs w:val="32"/>
        </w:rPr>
        <w:t>Consistency:</w:t>
      </w:r>
      <w:r w:rsidRPr="00BF45A3">
        <w:rPr>
          <w:sz w:val="32"/>
          <w:szCs w:val="32"/>
        </w:rPr>
        <w:t xml:space="preserve"> Balances remain correct and consistent across transactions.</w:t>
      </w:r>
    </w:p>
    <w:p w14:paraId="4B41C397" w14:textId="77777777" w:rsidR="00BF45A3" w:rsidRPr="00BF45A3" w:rsidRDefault="00BF45A3" w:rsidP="00BF45A3">
      <w:pPr>
        <w:numPr>
          <w:ilvl w:val="0"/>
          <w:numId w:val="4"/>
        </w:numPr>
        <w:spacing w:before="100" w:beforeAutospacing="1" w:after="100" w:afterAutospacing="1" w:line="240" w:lineRule="auto"/>
        <w:rPr>
          <w:sz w:val="32"/>
          <w:szCs w:val="32"/>
        </w:rPr>
      </w:pPr>
      <w:r w:rsidRPr="00BF45A3">
        <w:rPr>
          <w:rStyle w:val="Strong"/>
          <w:sz w:val="32"/>
          <w:szCs w:val="32"/>
        </w:rPr>
        <w:t>Isolation:</w:t>
      </w:r>
      <w:r w:rsidRPr="00BF45A3">
        <w:rPr>
          <w:sz w:val="32"/>
          <w:szCs w:val="32"/>
        </w:rPr>
        <w:t xml:space="preserve"> Avoids interference between concurrent transactions, preventing errors such as duplicate withdrawals.</w:t>
      </w:r>
    </w:p>
    <w:p w14:paraId="34F956CA" w14:textId="77777777" w:rsidR="00BF45A3" w:rsidRPr="00BF45A3" w:rsidRDefault="00BF45A3" w:rsidP="00BF45A3">
      <w:pPr>
        <w:numPr>
          <w:ilvl w:val="0"/>
          <w:numId w:val="4"/>
        </w:numPr>
        <w:spacing w:before="100" w:beforeAutospacing="1" w:after="100" w:afterAutospacing="1" w:line="240" w:lineRule="auto"/>
        <w:rPr>
          <w:sz w:val="32"/>
          <w:szCs w:val="32"/>
        </w:rPr>
      </w:pPr>
      <w:r w:rsidRPr="00BF45A3">
        <w:rPr>
          <w:rStyle w:val="Strong"/>
          <w:sz w:val="32"/>
          <w:szCs w:val="32"/>
        </w:rPr>
        <w:t>Durability:</w:t>
      </w:r>
      <w:r w:rsidRPr="00BF45A3">
        <w:rPr>
          <w:sz w:val="32"/>
          <w:szCs w:val="32"/>
        </w:rPr>
        <w:t xml:space="preserve"> Transactions are permanently recorded, preserving account histories accurately.</w:t>
      </w:r>
    </w:p>
    <w:p w14:paraId="5C83628A" w14:textId="77777777" w:rsidR="00BF45A3" w:rsidRPr="00BF45A3" w:rsidRDefault="00BF45A3" w:rsidP="00BF45A3">
      <w:pPr>
        <w:pStyle w:val="Heading4"/>
        <w:rPr>
          <w:sz w:val="28"/>
          <w:szCs w:val="28"/>
        </w:rPr>
      </w:pPr>
      <w:r w:rsidRPr="00BF45A3">
        <w:rPr>
          <w:rStyle w:val="Strong"/>
          <w:b w:val="0"/>
          <w:bCs w:val="0"/>
          <w:sz w:val="28"/>
          <w:szCs w:val="28"/>
        </w:rPr>
        <w:lastRenderedPageBreak/>
        <w:t>3. Reservation Systems</w:t>
      </w:r>
    </w:p>
    <w:p w14:paraId="37683C33" w14:textId="77777777" w:rsidR="00BF45A3" w:rsidRPr="00BF45A3" w:rsidRDefault="00BF45A3" w:rsidP="00BF45A3">
      <w:pPr>
        <w:numPr>
          <w:ilvl w:val="0"/>
          <w:numId w:val="5"/>
        </w:numPr>
        <w:spacing w:before="100" w:beforeAutospacing="1" w:after="100" w:afterAutospacing="1" w:line="240" w:lineRule="auto"/>
        <w:rPr>
          <w:sz w:val="32"/>
          <w:szCs w:val="32"/>
        </w:rPr>
      </w:pPr>
      <w:r w:rsidRPr="00BF45A3">
        <w:rPr>
          <w:rStyle w:val="Strong"/>
          <w:sz w:val="32"/>
          <w:szCs w:val="32"/>
        </w:rPr>
        <w:t>Atomicity:</w:t>
      </w:r>
      <w:r w:rsidRPr="00BF45A3">
        <w:rPr>
          <w:sz w:val="32"/>
          <w:szCs w:val="32"/>
        </w:rPr>
        <w:t xml:space="preserve"> Booking transactions are either fully successful or rolled back.</w:t>
      </w:r>
    </w:p>
    <w:p w14:paraId="34DA31DE" w14:textId="77777777" w:rsidR="00BF45A3" w:rsidRPr="00BF45A3" w:rsidRDefault="00BF45A3" w:rsidP="00BF45A3">
      <w:pPr>
        <w:numPr>
          <w:ilvl w:val="0"/>
          <w:numId w:val="5"/>
        </w:numPr>
        <w:spacing w:before="100" w:beforeAutospacing="1" w:after="100" w:afterAutospacing="1" w:line="240" w:lineRule="auto"/>
        <w:rPr>
          <w:sz w:val="32"/>
          <w:szCs w:val="32"/>
        </w:rPr>
      </w:pPr>
      <w:r w:rsidRPr="00BF45A3">
        <w:rPr>
          <w:rStyle w:val="Strong"/>
          <w:sz w:val="32"/>
          <w:szCs w:val="32"/>
        </w:rPr>
        <w:t>Consistency:</w:t>
      </w:r>
      <w:r w:rsidRPr="00BF45A3">
        <w:rPr>
          <w:sz w:val="32"/>
          <w:szCs w:val="32"/>
        </w:rPr>
        <w:t xml:space="preserve"> Constraints (e.g., seat availability) are always respected.</w:t>
      </w:r>
    </w:p>
    <w:p w14:paraId="31B7D41C" w14:textId="77777777" w:rsidR="00BF45A3" w:rsidRPr="00BF45A3" w:rsidRDefault="00BF45A3" w:rsidP="00BF45A3">
      <w:pPr>
        <w:numPr>
          <w:ilvl w:val="0"/>
          <w:numId w:val="5"/>
        </w:numPr>
        <w:spacing w:before="100" w:beforeAutospacing="1" w:after="100" w:afterAutospacing="1" w:line="240" w:lineRule="auto"/>
        <w:rPr>
          <w:sz w:val="32"/>
          <w:szCs w:val="32"/>
        </w:rPr>
      </w:pPr>
      <w:r w:rsidRPr="00BF45A3">
        <w:rPr>
          <w:rStyle w:val="Strong"/>
          <w:sz w:val="32"/>
          <w:szCs w:val="32"/>
        </w:rPr>
        <w:t>Isolation:</w:t>
      </w:r>
      <w:r w:rsidRPr="00BF45A3">
        <w:rPr>
          <w:sz w:val="32"/>
          <w:szCs w:val="32"/>
        </w:rPr>
        <w:t xml:space="preserve"> Prevents concurrent bookings from resulting in overbooked seats.</w:t>
      </w:r>
    </w:p>
    <w:p w14:paraId="7451146E" w14:textId="77777777" w:rsidR="00BF45A3" w:rsidRDefault="00BF45A3" w:rsidP="00BF45A3">
      <w:pPr>
        <w:numPr>
          <w:ilvl w:val="0"/>
          <w:numId w:val="5"/>
        </w:numPr>
        <w:spacing w:before="100" w:beforeAutospacing="1" w:after="100" w:afterAutospacing="1" w:line="240" w:lineRule="auto"/>
      </w:pPr>
      <w:r w:rsidRPr="00BF45A3">
        <w:rPr>
          <w:rStyle w:val="Strong"/>
          <w:sz w:val="32"/>
          <w:szCs w:val="32"/>
        </w:rPr>
        <w:t>Durability:</w:t>
      </w:r>
      <w:r w:rsidRPr="00BF45A3">
        <w:rPr>
          <w:sz w:val="32"/>
          <w:szCs w:val="32"/>
        </w:rPr>
        <w:t xml:space="preserve"> Ensures booking information is not lost and remains reliable</w:t>
      </w:r>
      <w:r>
        <w:t>.</w:t>
      </w:r>
    </w:p>
    <w:p w14:paraId="6589AD21" w14:textId="77777777" w:rsidR="00BF45A3" w:rsidRPr="00BF45A3" w:rsidRDefault="00BF45A3" w:rsidP="00BF45A3">
      <w:pPr>
        <w:pStyle w:val="Heading3"/>
        <w:rPr>
          <w:sz w:val="40"/>
          <w:szCs w:val="40"/>
        </w:rPr>
      </w:pPr>
      <w:r w:rsidRPr="00BF45A3">
        <w:rPr>
          <w:sz w:val="40"/>
          <w:szCs w:val="40"/>
        </w:rPr>
        <w:t>Conclusion</w:t>
      </w:r>
    </w:p>
    <w:p w14:paraId="6DC3BDDA" w14:textId="77777777" w:rsidR="00BF45A3" w:rsidRPr="00BF45A3" w:rsidRDefault="00BF45A3" w:rsidP="00BF45A3">
      <w:pPr>
        <w:pStyle w:val="NormalWeb"/>
        <w:rPr>
          <w:sz w:val="32"/>
          <w:szCs w:val="32"/>
        </w:rPr>
      </w:pPr>
      <w:r w:rsidRPr="00BF45A3">
        <w:rPr>
          <w:sz w:val="32"/>
          <w:szCs w:val="32"/>
        </w:rPr>
        <w:t>ACID properties are essential for maintaining the integrity and reliability of MySQL databases, especially in applications involving transactions like financial services, e-commerce, and reservation systems. By enforcing these properties, MySQL ensures data consistency, handles concurrency effectively, and provides durability against failures.</w:t>
      </w:r>
    </w:p>
    <w:p w14:paraId="2950B37A" w14:textId="77777777" w:rsidR="00BF45A3" w:rsidRPr="00CD5B50" w:rsidRDefault="00BF45A3" w:rsidP="00F725E3">
      <w:pPr>
        <w:spacing w:before="100" w:beforeAutospacing="1" w:after="100" w:afterAutospacing="1" w:line="240" w:lineRule="auto"/>
        <w:rPr>
          <w:sz w:val="32"/>
          <w:szCs w:val="32"/>
        </w:rPr>
      </w:pPr>
    </w:p>
    <w:p w14:paraId="11484E4D" w14:textId="575DAFD4" w:rsidR="00CD5B50" w:rsidRPr="00CD5B50" w:rsidRDefault="00CD5B50" w:rsidP="003443B0">
      <w:pPr>
        <w:rPr>
          <w:sz w:val="32"/>
          <w:szCs w:val="32"/>
        </w:rPr>
      </w:pPr>
    </w:p>
    <w:sectPr w:rsidR="00CD5B50" w:rsidRPr="00CD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C1A63"/>
    <w:multiLevelType w:val="multilevel"/>
    <w:tmpl w:val="053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562E6"/>
    <w:multiLevelType w:val="multilevel"/>
    <w:tmpl w:val="A9B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52DB6"/>
    <w:multiLevelType w:val="multilevel"/>
    <w:tmpl w:val="A67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1625C"/>
    <w:multiLevelType w:val="multilevel"/>
    <w:tmpl w:val="821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47028"/>
    <w:multiLevelType w:val="multilevel"/>
    <w:tmpl w:val="DFA2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712690">
    <w:abstractNumId w:val="1"/>
  </w:num>
  <w:num w:numId="2" w16cid:durableId="1982415311">
    <w:abstractNumId w:val="4"/>
  </w:num>
  <w:num w:numId="3" w16cid:durableId="1313951594">
    <w:abstractNumId w:val="2"/>
  </w:num>
  <w:num w:numId="4" w16cid:durableId="1602251350">
    <w:abstractNumId w:val="3"/>
  </w:num>
  <w:num w:numId="5" w16cid:durableId="179335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48"/>
    <w:rsid w:val="00006BB0"/>
    <w:rsid w:val="003443B0"/>
    <w:rsid w:val="004C0128"/>
    <w:rsid w:val="007B3326"/>
    <w:rsid w:val="0093443B"/>
    <w:rsid w:val="00BF45A3"/>
    <w:rsid w:val="00CD5B50"/>
    <w:rsid w:val="00D70D48"/>
    <w:rsid w:val="00F7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0853"/>
  <w15:chartTrackingRefBased/>
  <w15:docId w15:val="{A4C2A7BC-CDDD-42BE-9908-66381D31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48"/>
    <w:rPr>
      <w:rFonts w:eastAsiaTheme="majorEastAsia" w:cstheme="majorBidi"/>
      <w:color w:val="272727" w:themeColor="text1" w:themeTint="D8"/>
    </w:rPr>
  </w:style>
  <w:style w:type="paragraph" w:styleId="Title">
    <w:name w:val="Title"/>
    <w:basedOn w:val="Normal"/>
    <w:next w:val="Normal"/>
    <w:link w:val="TitleChar"/>
    <w:uiPriority w:val="10"/>
    <w:qFormat/>
    <w:rsid w:val="00D70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48"/>
    <w:pPr>
      <w:spacing w:before="160"/>
      <w:jc w:val="center"/>
    </w:pPr>
    <w:rPr>
      <w:i/>
      <w:iCs/>
      <w:color w:val="404040" w:themeColor="text1" w:themeTint="BF"/>
    </w:rPr>
  </w:style>
  <w:style w:type="character" w:customStyle="1" w:styleId="QuoteChar">
    <w:name w:val="Quote Char"/>
    <w:basedOn w:val="DefaultParagraphFont"/>
    <w:link w:val="Quote"/>
    <w:uiPriority w:val="29"/>
    <w:rsid w:val="00D70D48"/>
    <w:rPr>
      <w:i/>
      <w:iCs/>
      <w:color w:val="404040" w:themeColor="text1" w:themeTint="BF"/>
    </w:rPr>
  </w:style>
  <w:style w:type="paragraph" w:styleId="ListParagraph">
    <w:name w:val="List Paragraph"/>
    <w:basedOn w:val="Normal"/>
    <w:uiPriority w:val="34"/>
    <w:qFormat/>
    <w:rsid w:val="00D70D48"/>
    <w:pPr>
      <w:ind w:left="720"/>
      <w:contextualSpacing/>
    </w:pPr>
  </w:style>
  <w:style w:type="character" w:styleId="IntenseEmphasis">
    <w:name w:val="Intense Emphasis"/>
    <w:basedOn w:val="DefaultParagraphFont"/>
    <w:uiPriority w:val="21"/>
    <w:qFormat/>
    <w:rsid w:val="00D70D48"/>
    <w:rPr>
      <w:i/>
      <w:iCs/>
      <w:color w:val="0F4761" w:themeColor="accent1" w:themeShade="BF"/>
    </w:rPr>
  </w:style>
  <w:style w:type="paragraph" w:styleId="IntenseQuote">
    <w:name w:val="Intense Quote"/>
    <w:basedOn w:val="Normal"/>
    <w:next w:val="Normal"/>
    <w:link w:val="IntenseQuoteChar"/>
    <w:uiPriority w:val="30"/>
    <w:qFormat/>
    <w:rsid w:val="00D70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D48"/>
    <w:rPr>
      <w:i/>
      <w:iCs/>
      <w:color w:val="0F4761" w:themeColor="accent1" w:themeShade="BF"/>
    </w:rPr>
  </w:style>
  <w:style w:type="character" w:styleId="IntenseReference">
    <w:name w:val="Intense Reference"/>
    <w:basedOn w:val="DefaultParagraphFont"/>
    <w:uiPriority w:val="32"/>
    <w:qFormat/>
    <w:rsid w:val="00D70D48"/>
    <w:rPr>
      <w:b/>
      <w:bCs/>
      <w:smallCaps/>
      <w:color w:val="0F4761" w:themeColor="accent1" w:themeShade="BF"/>
      <w:spacing w:val="5"/>
    </w:rPr>
  </w:style>
  <w:style w:type="paragraph" w:styleId="NoSpacing">
    <w:name w:val="No Spacing"/>
    <w:uiPriority w:val="1"/>
    <w:qFormat/>
    <w:rsid w:val="00D70D48"/>
    <w:pPr>
      <w:spacing w:after="0" w:line="240" w:lineRule="auto"/>
    </w:pPr>
  </w:style>
  <w:style w:type="paragraph" w:styleId="NormalWeb">
    <w:name w:val="Normal (Web)"/>
    <w:basedOn w:val="Normal"/>
    <w:uiPriority w:val="99"/>
    <w:semiHidden/>
    <w:unhideWhenUsed/>
    <w:rsid w:val="00344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4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27090">
      <w:bodyDiv w:val="1"/>
      <w:marLeft w:val="0"/>
      <w:marRight w:val="0"/>
      <w:marTop w:val="0"/>
      <w:marBottom w:val="0"/>
      <w:divBdr>
        <w:top w:val="none" w:sz="0" w:space="0" w:color="auto"/>
        <w:left w:val="none" w:sz="0" w:space="0" w:color="auto"/>
        <w:bottom w:val="none" w:sz="0" w:space="0" w:color="auto"/>
        <w:right w:val="none" w:sz="0" w:space="0" w:color="auto"/>
      </w:divBdr>
    </w:div>
    <w:div w:id="1172987329">
      <w:bodyDiv w:val="1"/>
      <w:marLeft w:val="0"/>
      <w:marRight w:val="0"/>
      <w:marTop w:val="0"/>
      <w:marBottom w:val="0"/>
      <w:divBdr>
        <w:top w:val="none" w:sz="0" w:space="0" w:color="auto"/>
        <w:left w:val="none" w:sz="0" w:space="0" w:color="auto"/>
        <w:bottom w:val="none" w:sz="0" w:space="0" w:color="auto"/>
        <w:right w:val="none" w:sz="0" w:space="0" w:color="auto"/>
      </w:divBdr>
    </w:div>
    <w:div w:id="1452819031">
      <w:bodyDiv w:val="1"/>
      <w:marLeft w:val="0"/>
      <w:marRight w:val="0"/>
      <w:marTop w:val="0"/>
      <w:marBottom w:val="0"/>
      <w:divBdr>
        <w:top w:val="none" w:sz="0" w:space="0" w:color="auto"/>
        <w:left w:val="none" w:sz="0" w:space="0" w:color="auto"/>
        <w:bottom w:val="none" w:sz="0" w:space="0" w:color="auto"/>
        <w:right w:val="none" w:sz="0" w:space="0" w:color="auto"/>
      </w:divBdr>
    </w:div>
    <w:div w:id="16133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Janhvi Dhengre</dc:creator>
  <cp:keywords/>
  <dc:description/>
  <cp:lastModifiedBy>Janhvi Dhengre</cp:lastModifiedBy>
  <cp:revision>1</cp:revision>
  <dcterms:created xsi:type="dcterms:W3CDTF">2024-06-22T14:00:00Z</dcterms:created>
  <dcterms:modified xsi:type="dcterms:W3CDTF">2024-06-22T14:47:00Z</dcterms:modified>
</cp:coreProperties>
</file>