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2"/>
          <w:color w:val="1A2744"/>
        </w:rPr>
        <w:t>Program Access, Facilities and Maintenance &amp; Operations Staff Interview</w:t>
      </w: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E8F4FD"/>
          </w:tcPr>
          <w:p>
            <w:pPr>
              <w:spacing w:after="40"/>
            </w:pPr>
            <w:r>
              <w:rPr>
                <w:sz w:val="18"/>
                <w:color w:val="1A4A6A"/>
              </w:rPr>
              <w:t xml:space="preserve">These questions are asked of the school site's Facilities and Maintenance &amp; Operations staff by the Program Reviewer during the on-site visit. Program Access compliance is determined observationally and through staff responses, not through physical measurement.</w:t>
            </w:r>
          </w:p>
        </w:tc>
      </w:tr>
    </w:tbl>
    <w:p>
      <w:pPr>
        <w:spacing w:after="80"/>
      </w:pP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3200"/>
        <w:gridCol w:w="6500"/>
      </w:tblGrid>
      <w:tr>
        <w:tc>
          <w:tcPr>
            <w:tcW w:w="3200" w:type="dxa"/>
            <w:shd w:val="clear" w:color="auto" w:fill="F7F4EE"/>
          </w:tcPr>
          <w:p>
            <w:pPr>
              <w:spacing w:after="0"/>
            </w:pPr>
            <w:r>
              <w:rPr>
                <w:b/>
                <w:sz w:val="24"/>
                <w:color w:val="1A2744"/>
              </w:rPr>
              <w:t xml:space="preserve">School Name:</w:t>
            </w:r>
          </w:p>
        </w:tc>
        <w:tc>
          <w:tcPr>
            <w:tcW w:w="6500" w:type="dxa"/>
          </w:tcPr>
          <w:p>
            <w:pPr>
              <w:spacing w:after="0"/>
            </w:pPr>
            <w:sdt>
              <w:sdtPr>
                <w:id w:val="1723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school name</w:t>
                </w:r>
              </w:sdtContent>
            </w:sdt>
          </w:p>
        </w:tc>
      </w:tr>
    </w:tbl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3200"/>
        <w:gridCol w:w="6500"/>
      </w:tblGrid>
      <w:tr>
        <w:tc>
          <w:tcPr>
            <w:tcW w:w="3200" w:type="dxa"/>
            <w:shd w:val="clear" w:color="auto" w:fill="F7F4EE"/>
          </w:tcPr>
          <w:p>
            <w:pPr>
              <w:spacing w:after="0"/>
            </w:pPr>
            <w:r>
              <w:rPr>
                <w:b/>
                <w:sz w:val="24"/>
                <w:color w:val="1A2744"/>
              </w:rPr>
              <w:t xml:space="preserve">Date of Interview:</w:t>
            </w:r>
          </w:p>
        </w:tc>
        <w:tc>
          <w:tcPr>
            <w:tcW w:w="6500" w:type="dxa"/>
          </w:tcPr>
          <w:p>
            <w:pPr>
              <w:spacing w:after="0"/>
            </w:pPr>
            <w:sdt>
              <w:sdtPr>
                <w:id w:val="1724"/>
                <w:showingPlcHdr/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pick the interview date</w:t>
                </w:r>
              </w:sdtContent>
            </w:sdt>
          </w:p>
        </w:tc>
      </w:tr>
    </w:tbl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3200"/>
        <w:gridCol w:w="6500"/>
      </w:tblGrid>
      <w:tr>
        <w:tc>
          <w:tcPr>
            <w:tcW w:w="3200" w:type="dxa"/>
            <w:shd w:val="clear" w:color="auto" w:fill="F7F4EE"/>
          </w:tcPr>
          <w:p>
            <w:pPr>
              <w:spacing w:after="0"/>
            </w:pPr>
            <w:r>
              <w:rPr>
                <w:b/>
                <w:sz w:val="24"/>
                <w:color w:val="1A2744"/>
              </w:rPr>
              <w:t xml:space="preserve">Staff Interviewed, Name:</w:t>
            </w:r>
          </w:p>
        </w:tc>
        <w:tc>
          <w:tcPr>
            <w:tcW w:w="6500" w:type="dxa"/>
          </w:tcPr>
          <w:p>
            <w:pPr>
              <w:spacing w:after="0"/>
            </w:pPr>
            <w:sdt>
              <w:sdtPr>
                <w:id w:val="1725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name</w:t>
                </w:r>
              </w:sdtContent>
            </w:sdt>
          </w:p>
        </w:tc>
      </w:tr>
    </w:tbl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3200"/>
        <w:gridCol w:w="6500"/>
      </w:tblGrid>
      <w:tr>
        <w:tc>
          <w:tcPr>
            <w:tcW w:w="3200" w:type="dxa"/>
            <w:shd w:val="clear" w:color="auto" w:fill="F7F4EE"/>
          </w:tcPr>
          <w:p>
            <w:pPr>
              <w:spacing w:after="0"/>
            </w:pPr>
            <w:r>
              <w:rPr>
                <w:b/>
                <w:sz w:val="24"/>
                <w:color w:val="1A2744"/>
              </w:rPr>
              <w:t xml:space="preserve">Staff Interviewed, Title:</w:t>
            </w:r>
          </w:p>
        </w:tc>
        <w:tc>
          <w:tcPr>
            <w:tcW w:w="6500" w:type="dxa"/>
          </w:tcPr>
          <w:p>
            <w:pPr>
              <w:spacing w:after="0"/>
            </w:pPr>
            <w:sdt>
              <w:sdtPr>
                <w:id w:val="1726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title</w:t>
                </w:r>
              </w:sdtContent>
            </w:sdt>
          </w:p>
        </w:tc>
      </w:tr>
    </w:tbl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3200"/>
        <w:gridCol w:w="6500"/>
      </w:tblGrid>
      <w:tr>
        <w:tc>
          <w:tcPr>
            <w:tcW w:w="3200" w:type="dxa"/>
            <w:shd w:val="clear" w:color="auto" w:fill="F7F4EE"/>
          </w:tcPr>
          <w:p>
            <w:pPr>
              <w:spacing w:after="0"/>
            </w:pPr>
            <w:r>
              <w:rPr>
                <w:b/>
                <w:sz w:val="24"/>
                <w:color w:val="1A2744"/>
              </w:rPr>
              <w:t xml:space="preserve">Interviewer:</w:t>
            </w:r>
          </w:p>
        </w:tc>
        <w:tc>
          <w:tcPr>
            <w:tcW w:w="6500" w:type="dxa"/>
          </w:tcPr>
          <w:p>
            <w:pPr>
              <w:spacing w:after="0"/>
            </w:pPr>
            <w:sdt>
              <w:sdtPr>
                <w:id w:val="1727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interviewer name</w:t>
                </w:r>
              </w:sdtContent>
            </w:sdt>
          </w:p>
        </w:tc>
      </w:tr>
    </w:tbl>
    <w:p>
      <w:pPr>
        <w:spacing w:after="120"/>
      </w:pPr>
    </w:p>
    <w:p>
      <w:pPr>
        <w:spacing w:after="80"/>
      </w:pPr>
      <w:r>
        <w:rPr>
          <w:b/>
          <w:sz w:val="26"/>
          <w:color w:val="1A2744"/>
        </w:rPr>
        <w:t>ADA COORDINATION &amp; COMPLIANCE</w:t>
      </w: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1. Who is the designated ADA/Section 504 Coordinator for this facility, and how are accessibility complaints or accommodation requests handled?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28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29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2. Has the facility undergone a formal self-evaluation under Section 504? If so, when and what were the findings?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30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31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3. Does the facility have a current Transition Plan? When was it last updated and what items remain outstanding?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32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33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p>
      <w:pPr>
        <w:spacing w:after="80"/>
      </w:pPr>
      <w:r>
        <w:rPr>
          <w:b/>
          <w:sz w:val="26"/>
          <w:color w:val="1A2744"/>
        </w:rPr>
        <w:t>MAINTENANCE OF ACCESSIBLE FEATURES</w:t>
      </w: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4. Are accessible features (ramps, lifts, elevators, accessible restrooms, automatic door openers) on the regular maintenance schedule? How frequently inspected?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34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35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5. Are maintenance staff trained to identify and report accessibility barriers? Describe the training.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36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37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6. Are accessible parking spaces regularly monitored to prevent unauthorized use? What is the enforcement process?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38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39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7. How are temporary accessibility barriers (construction, equipment storage, event setup) managed to maintain accessible routes during disruptions?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40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41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p>
      <w:pPr>
        <w:spacing w:after="80"/>
      </w:pPr>
      <w:r>
        <w:rPr>
          <w:b/>
          <w:sz w:val="26"/>
          <w:color w:val="1A2744"/>
        </w:rPr>
        <w:t>PROGRAM ACCESS &amp; RELOCATION</w:t>
      </w: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8. Are there areas where a program, class, or activity has been relocated to provide program access? If so, where, why, and how was this communicated?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42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43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9. What is the process for notifying students, parents, and staff of accessible routes, features, and accommodations?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44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45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10. If a student with a disability needed access to an inaccessible area, what is the process for providing equivalent program access?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46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47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p>
      <w:pPr>
        <w:spacing w:after="80"/>
      </w:pPr>
      <w:r>
        <w:rPr>
          <w:b/>
          <w:sz w:val="26"/>
          <w:color w:val="1A2744"/>
        </w:rPr>
        <w:t>EMERGENCY EGRESS &amp; SAFETY</w:t>
      </w: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11. How are emergency evacuation procedures adapted for mobility impairments? Are Areas of Rescue Assistance designated, equipped, and included in drills?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48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49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12. Are two-way communication systems at Areas of Rescue Assistance tested regularly? When last tested?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50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51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p>
      <w:pPr>
        <w:spacing w:after="80"/>
      </w:pPr>
      <w:r>
        <w:rPr>
          <w:b/>
          <w:sz w:val="26"/>
          <w:color w:val="1A2744"/>
        </w:rPr>
        <w:t>PLANNED MODIFICATIONS</w:t>
      </w: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13. Are any accessibility modifications currently planned, funded, approved, or in progress? Describe scope, timeline, and funding source.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52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53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14. Have any accessibility modifications been completed in the past five years? Describe scope and dates.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54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55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p>
      <w:pPr>
        <w:spacing w:after="80"/>
      </w:pPr>
      <w:r>
        <w:rPr>
          <w:b/>
          <w:sz w:val="26"/>
          <w:color w:val="1A2744"/>
        </w:rPr>
        <w:t>REVIEWER OBSERVATIONS</w:t>
      </w:r>
    </w:p>
    <w:tbl>
      <w:tblPr>
        <w:tblW w:w="5000" w:type="pct"/>
        <w:tblBorders>
          <w:top w:val="single" w:sz="4" w:color="D4CEBD"/>
          <w:left w:val="single" w:sz="4" w:color="D4CEBD"/>
          <w:bottom w:val="single" w:sz="4" w:color="D4CEBD"/>
          <w:right w:val="single" w:sz="4" w:color="D4CEBD"/>
          <w:insideH w:val="single" w:sz="4" w:color="D4CEBD"/>
          <w:insideV w:val="single" w:sz="4" w:color="D4CEBD"/>
        </w:tblBorders>
        <w:tblLook w:val="04A0"/>
      </w:tblPr>
      <w:tblGrid>
        <w:gridCol w:w="9700"/>
      </w:tblGrid>
      <w:tr>
        <w:tc>
          <w:tcPr>
            <w:tcW w:w="9700" w:type="dxa"/>
            <w:shd w:val="clear" w:color="auto" w:fill="F7F4EE"/>
          </w:tcPr>
          <w:p>
            <w:pPr>
              <w:spacing w:after="40"/>
            </w:pPr>
            <w:r>
              <w:rPr>
                <w:b/>
                <w:sz w:val="24"/>
                <w:color w:val="1A2744"/>
              </w:rPr>
              <w:t xml:space="preserve">Program Reviewer observations and notes from interview</w:t>
            </w:r>
          </w:p>
        </w:tc>
      </w:tr>
      <w:tr>
        <w:tc>
          <w:tcPr>
            <w:tcW w:w="9700" w:type="dxa"/>
          </w:tcPr>
          <w:p>
            <w:pPr>
              <w:spacing w:after="40"/>
            </w:pPr>
            <w:r>
              <w:rPr>
                <w:b/>
                <w:sz w:val="22"/>
              </w:rPr>
              <w:t xml:space="preserve">Response:  </w:t>
            </w:r>
            <w:sdt>
              <w:sdtPr>
                <w:id w:val="1756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the staff response</w:t>
                </w:r>
              </w:sdtContent>
            </w:sdt>
          </w:p>
        </w:tc>
      </w:tr>
      <w:tr>
        <w:tc>
          <w:tcPr>
            <w:tcW w:w="9700" w:type="dxa"/>
          </w:tcPr>
          <w:p>
            <w:pPr>
              <w:spacing w:after="0"/>
            </w:pPr>
            <w:r>
              <w:rPr>
                <w:b/>
                <w:sz w:val="22"/>
              </w:rPr>
              <w:t xml:space="preserve">Notes:  </w:t>
            </w:r>
            <w:sdt>
              <w:sdtPr>
                <w:id w:val="1757"/>
                <w:showingPlcHdr/>
                <w:text/>
              </w:sdtPr>
              <w:sdtEndPr/>
              <w:sdtContent>
                <w:r>
                  <w:rPr>
                    <w:color w:val="808080"/>
                    <w:i/>
                  </w:rPr>
                  <w:t xml:space="preserve">Click to enter notes</w:t>
                </w:r>
              </w:sdtContent>
            </w:sdt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Murjani McTier</dc:creator>
  <cp:keywords/>
  <dc:description>generated by python-docx</dc:description>
  <cp:lastModifiedBy>Murjani McTier</cp:lastModifiedBy>
  <cp:revision>1</cp:revision>
  <dcterms:created xsi:type="dcterms:W3CDTF">2013-12-23T23:15:00Z</dcterms:created>
  <dcterms:modified xsi:type="dcterms:W3CDTF">2013-12-23T23:15:00Z</dcterms:modified>
  <cp:category/>
</cp:coreProperties>
</file>