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4FCC" w14:textId="1DF6FA16" w:rsidR="00827C15" w:rsidRPr="00606D4E" w:rsidRDefault="00606D4E" w:rsidP="00606D4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06D4E">
        <w:rPr>
          <w:rFonts w:ascii="Arial" w:hAnsi="Arial" w:cs="Arial"/>
          <w:b/>
          <w:bCs/>
          <w:sz w:val="22"/>
          <w:szCs w:val="22"/>
        </w:rPr>
        <w:t>ACTIVIDAD 4 LEA EL CODIGO COMO EL NAVEGADOR</w:t>
      </w:r>
    </w:p>
    <w:p w14:paraId="1CE4AF9F" w14:textId="5C450F01" w:rsidR="00606D4E" w:rsidRPr="00606D4E" w:rsidRDefault="00606D4E">
      <w:pPr>
        <w:rPr>
          <w:rFonts w:ascii="Arial" w:hAnsi="Arial" w:cs="Arial"/>
          <w:sz w:val="22"/>
          <w:szCs w:val="22"/>
        </w:rPr>
      </w:pPr>
      <w:r w:rsidRPr="00606D4E">
        <w:rPr>
          <w:rFonts w:ascii="Arial" w:hAnsi="Arial" w:cs="Arial"/>
          <w:sz w:val="22"/>
          <w:szCs w:val="22"/>
        </w:rPr>
        <w:t xml:space="preserve">A = </w:t>
      </w:r>
      <w:r w:rsidRPr="00606D4E">
        <w:rPr>
          <w:rFonts w:ascii="Arial" w:hAnsi="Arial" w:cs="Arial"/>
          <w:sz w:val="22"/>
          <w:szCs w:val="22"/>
        </w:rPr>
        <w:t xml:space="preserve">@media </w:t>
      </w:r>
      <w:proofErr w:type="spellStart"/>
      <w:r w:rsidRPr="00606D4E">
        <w:rPr>
          <w:rFonts w:ascii="Arial" w:hAnsi="Arial" w:cs="Arial"/>
          <w:sz w:val="22"/>
          <w:szCs w:val="22"/>
        </w:rPr>
        <w:t>screen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 and (</w:t>
      </w:r>
      <w:proofErr w:type="spellStart"/>
      <w:r w:rsidRPr="00606D4E">
        <w:rPr>
          <w:rFonts w:ascii="Arial" w:hAnsi="Arial" w:cs="Arial"/>
          <w:sz w:val="22"/>
          <w:szCs w:val="22"/>
        </w:rPr>
        <w:t>max-width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: 599px) </w:t>
      </w:r>
      <w:proofErr w:type="gramStart"/>
      <w:r w:rsidRPr="00606D4E">
        <w:rPr>
          <w:rFonts w:ascii="Arial" w:hAnsi="Arial" w:cs="Arial"/>
          <w:sz w:val="22"/>
          <w:szCs w:val="22"/>
        </w:rPr>
        <w:t>{ .</w:t>
      </w:r>
      <w:proofErr w:type="spellStart"/>
      <w:r w:rsidRPr="00606D4E">
        <w:rPr>
          <w:rFonts w:ascii="Arial" w:hAnsi="Arial" w:cs="Arial"/>
          <w:sz w:val="22"/>
          <w:szCs w:val="22"/>
        </w:rPr>
        <w:t>galeria</w:t>
      </w:r>
      <w:proofErr w:type="spellEnd"/>
      <w:proofErr w:type="gramEnd"/>
      <w:r w:rsidRPr="00606D4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06D4E">
        <w:rPr>
          <w:rFonts w:ascii="Arial" w:hAnsi="Arial" w:cs="Arial"/>
          <w:sz w:val="22"/>
          <w:szCs w:val="22"/>
        </w:rPr>
        <w:t xml:space="preserve">{ </w:t>
      </w:r>
      <w:proofErr w:type="spellStart"/>
      <w:r w:rsidRPr="00606D4E">
        <w:rPr>
          <w:rFonts w:ascii="Arial" w:hAnsi="Arial" w:cs="Arial"/>
          <w:sz w:val="22"/>
          <w:szCs w:val="22"/>
        </w:rPr>
        <w:t>grid</w:t>
      </w:r>
      <w:proofErr w:type="gramEnd"/>
      <w:r w:rsidRPr="00606D4E">
        <w:rPr>
          <w:rFonts w:ascii="Arial" w:hAnsi="Arial" w:cs="Arial"/>
          <w:sz w:val="22"/>
          <w:szCs w:val="22"/>
        </w:rPr>
        <w:t>-template-columns</w:t>
      </w:r>
      <w:proofErr w:type="spellEnd"/>
      <w:r w:rsidRPr="00606D4E">
        <w:rPr>
          <w:rFonts w:ascii="Arial" w:hAnsi="Arial" w:cs="Arial"/>
          <w:sz w:val="22"/>
          <w:szCs w:val="22"/>
        </w:rPr>
        <w:t>: 1fr</w:t>
      </w:r>
      <w:proofErr w:type="gramStart"/>
      <w:r w:rsidRPr="00606D4E">
        <w:rPr>
          <w:rFonts w:ascii="Arial" w:hAnsi="Arial" w:cs="Arial"/>
          <w:sz w:val="22"/>
          <w:szCs w:val="22"/>
        </w:rPr>
        <w:t>; }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}</w:t>
      </w:r>
      <w:r w:rsidRPr="00606D4E">
        <w:rPr>
          <w:rFonts w:ascii="Arial" w:hAnsi="Arial" w:cs="Arial"/>
          <w:sz w:val="22"/>
          <w:szCs w:val="22"/>
        </w:rPr>
        <w:br/>
        <w:t xml:space="preserve">B = </w:t>
      </w:r>
      <w:r w:rsidRPr="00606D4E">
        <w:rPr>
          <w:rFonts w:ascii="Arial" w:hAnsi="Arial" w:cs="Arial"/>
          <w:sz w:val="22"/>
          <w:szCs w:val="22"/>
        </w:rPr>
        <w:t>@media (min-</w:t>
      </w:r>
      <w:proofErr w:type="spellStart"/>
      <w:r w:rsidRPr="00606D4E">
        <w:rPr>
          <w:rFonts w:ascii="Arial" w:hAnsi="Arial" w:cs="Arial"/>
          <w:sz w:val="22"/>
          <w:szCs w:val="22"/>
        </w:rPr>
        <w:t>width</w:t>
      </w:r>
      <w:proofErr w:type="spellEnd"/>
      <w:r w:rsidRPr="00606D4E">
        <w:rPr>
          <w:rFonts w:ascii="Arial" w:hAnsi="Arial" w:cs="Arial"/>
          <w:sz w:val="22"/>
          <w:szCs w:val="22"/>
        </w:rPr>
        <w:t>: 768px) and (</w:t>
      </w:r>
      <w:proofErr w:type="spellStart"/>
      <w:r w:rsidRPr="00606D4E">
        <w:rPr>
          <w:rFonts w:ascii="Arial" w:hAnsi="Arial" w:cs="Arial"/>
          <w:sz w:val="22"/>
          <w:szCs w:val="22"/>
        </w:rPr>
        <w:t>orientation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06D4E">
        <w:rPr>
          <w:rFonts w:ascii="Arial" w:hAnsi="Arial" w:cs="Arial"/>
          <w:sz w:val="22"/>
          <w:szCs w:val="22"/>
        </w:rPr>
        <w:t>landscape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) </w:t>
      </w:r>
      <w:proofErr w:type="gramStart"/>
      <w:r w:rsidRPr="00606D4E">
        <w:rPr>
          <w:rFonts w:ascii="Arial" w:hAnsi="Arial" w:cs="Arial"/>
          <w:sz w:val="22"/>
          <w:szCs w:val="22"/>
        </w:rPr>
        <w:t>{ aside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06D4E">
        <w:rPr>
          <w:rFonts w:ascii="Arial" w:hAnsi="Arial" w:cs="Arial"/>
          <w:sz w:val="22"/>
          <w:szCs w:val="22"/>
        </w:rPr>
        <w:t xml:space="preserve">{ </w:t>
      </w:r>
      <w:proofErr w:type="spellStart"/>
      <w:r w:rsidRPr="00606D4E">
        <w:rPr>
          <w:rFonts w:ascii="Arial" w:hAnsi="Arial" w:cs="Arial"/>
          <w:sz w:val="22"/>
          <w:szCs w:val="22"/>
        </w:rPr>
        <w:t>display</w:t>
      </w:r>
      <w:proofErr w:type="spellEnd"/>
      <w:proofErr w:type="gramEnd"/>
      <w:r w:rsidRPr="00606D4E">
        <w:rPr>
          <w:rFonts w:ascii="Arial" w:hAnsi="Arial" w:cs="Arial"/>
          <w:sz w:val="22"/>
          <w:szCs w:val="22"/>
        </w:rPr>
        <w:t>: block</w:t>
      </w:r>
      <w:proofErr w:type="gramStart"/>
      <w:r w:rsidRPr="00606D4E">
        <w:rPr>
          <w:rFonts w:ascii="Arial" w:hAnsi="Arial" w:cs="Arial"/>
          <w:sz w:val="22"/>
          <w:szCs w:val="22"/>
        </w:rPr>
        <w:t>; }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}</w:t>
      </w:r>
      <w:r w:rsidRPr="00606D4E">
        <w:rPr>
          <w:rFonts w:ascii="Arial" w:hAnsi="Arial" w:cs="Arial"/>
          <w:sz w:val="22"/>
          <w:szCs w:val="22"/>
        </w:rPr>
        <w:br/>
        <w:t xml:space="preserve">C = </w:t>
      </w:r>
      <w:r w:rsidRPr="00606D4E">
        <w:rPr>
          <w:rFonts w:ascii="Arial" w:hAnsi="Arial" w:cs="Arial"/>
          <w:sz w:val="22"/>
          <w:szCs w:val="22"/>
        </w:rPr>
        <w:t xml:space="preserve">@media </w:t>
      </w:r>
      <w:proofErr w:type="spellStart"/>
      <w:r w:rsidRPr="00606D4E">
        <w:rPr>
          <w:rFonts w:ascii="Arial" w:hAnsi="Arial" w:cs="Arial"/>
          <w:sz w:val="22"/>
          <w:szCs w:val="22"/>
        </w:rPr>
        <w:t>print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06D4E">
        <w:rPr>
          <w:rFonts w:ascii="Arial" w:hAnsi="Arial" w:cs="Arial"/>
          <w:sz w:val="22"/>
          <w:szCs w:val="22"/>
        </w:rPr>
        <w:t xml:space="preserve">{ </w:t>
      </w:r>
      <w:proofErr w:type="spellStart"/>
      <w:r w:rsidRPr="00606D4E">
        <w:rPr>
          <w:rFonts w:ascii="Arial" w:hAnsi="Arial" w:cs="Arial"/>
          <w:sz w:val="22"/>
          <w:szCs w:val="22"/>
        </w:rPr>
        <w:t>nav</w:t>
      </w:r>
      <w:proofErr w:type="spellEnd"/>
      <w:proofErr w:type="gramEnd"/>
      <w:r w:rsidRPr="00606D4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06D4E">
        <w:rPr>
          <w:rFonts w:ascii="Arial" w:hAnsi="Arial" w:cs="Arial"/>
          <w:sz w:val="22"/>
          <w:szCs w:val="22"/>
        </w:rPr>
        <w:t>footer</w:t>
      </w:r>
      <w:proofErr w:type="spellEnd"/>
      <w:proofErr w:type="gramStart"/>
      <w:r w:rsidRPr="00606D4E">
        <w:rPr>
          <w:rFonts w:ascii="Arial" w:hAnsi="Arial" w:cs="Arial"/>
          <w:sz w:val="22"/>
          <w:szCs w:val="22"/>
        </w:rPr>
        <w:t>, .anuncios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06D4E">
        <w:rPr>
          <w:rFonts w:ascii="Arial" w:hAnsi="Arial" w:cs="Arial"/>
          <w:sz w:val="22"/>
          <w:szCs w:val="22"/>
        </w:rPr>
        <w:t xml:space="preserve">{ </w:t>
      </w:r>
      <w:proofErr w:type="spellStart"/>
      <w:r w:rsidRPr="00606D4E">
        <w:rPr>
          <w:rFonts w:ascii="Arial" w:hAnsi="Arial" w:cs="Arial"/>
          <w:sz w:val="22"/>
          <w:szCs w:val="22"/>
        </w:rPr>
        <w:t>display</w:t>
      </w:r>
      <w:proofErr w:type="spellEnd"/>
      <w:proofErr w:type="gramEnd"/>
      <w:r w:rsidRPr="00606D4E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06D4E">
        <w:rPr>
          <w:rFonts w:ascii="Arial" w:hAnsi="Arial" w:cs="Arial"/>
          <w:sz w:val="22"/>
          <w:szCs w:val="22"/>
        </w:rPr>
        <w:t>none</w:t>
      </w:r>
      <w:proofErr w:type="spellEnd"/>
      <w:proofErr w:type="gramStart"/>
      <w:r w:rsidRPr="00606D4E">
        <w:rPr>
          <w:rFonts w:ascii="Arial" w:hAnsi="Arial" w:cs="Arial"/>
          <w:sz w:val="22"/>
          <w:szCs w:val="22"/>
        </w:rPr>
        <w:t>; }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}</w:t>
      </w:r>
    </w:p>
    <w:p w14:paraId="0A150960" w14:textId="36F686B9" w:rsidR="00606D4E" w:rsidRPr="00606D4E" w:rsidRDefault="00606D4E">
      <w:pPr>
        <w:rPr>
          <w:rFonts w:ascii="Arial" w:hAnsi="Arial" w:cs="Arial"/>
          <w:sz w:val="22"/>
          <w:szCs w:val="22"/>
        </w:rPr>
      </w:pPr>
      <w:r w:rsidRPr="00606D4E">
        <w:rPr>
          <w:rFonts w:ascii="Arial" w:hAnsi="Arial" w:cs="Arial"/>
          <w:b/>
          <w:bCs/>
          <w:sz w:val="22"/>
          <w:szCs w:val="22"/>
        </w:rPr>
        <w:t>A -</w:t>
      </w:r>
      <w:r w:rsidRPr="00606D4E">
        <w:rPr>
          <w:rFonts w:ascii="Arial" w:hAnsi="Arial" w:cs="Arial"/>
          <w:sz w:val="22"/>
          <w:szCs w:val="22"/>
        </w:rPr>
        <w:t xml:space="preserve"> </w:t>
      </w:r>
      <w:r w:rsidRPr="00606D4E">
        <w:rPr>
          <w:rFonts w:ascii="Arial" w:hAnsi="Arial" w:cs="Arial"/>
          <w:sz w:val="22"/>
          <w:szCs w:val="22"/>
        </w:rPr>
        <w:t xml:space="preserve">Pone la galería en una sola columna. </w:t>
      </w:r>
      <w:proofErr w:type="gramStart"/>
      <w:r w:rsidRPr="00606D4E">
        <w:rPr>
          <w:rFonts w:ascii="Arial" w:hAnsi="Arial" w:cs="Arial"/>
          <w:sz w:val="22"/>
          <w:szCs w:val="22"/>
        </w:rPr>
        <w:t>Cuándo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se activa: en pantallas (no impresión) con ancho de 599px o menos (móviles pequeños).</w:t>
      </w:r>
    </w:p>
    <w:p w14:paraId="5E110FCE" w14:textId="26E4EA20" w:rsidR="00606D4E" w:rsidRPr="00606D4E" w:rsidRDefault="00606D4E">
      <w:pPr>
        <w:rPr>
          <w:rFonts w:ascii="Arial" w:hAnsi="Arial" w:cs="Arial"/>
          <w:sz w:val="22"/>
          <w:szCs w:val="22"/>
        </w:rPr>
      </w:pPr>
      <w:r w:rsidRPr="00606D4E">
        <w:rPr>
          <w:rFonts w:ascii="Arial" w:hAnsi="Arial" w:cs="Arial"/>
          <w:b/>
          <w:bCs/>
          <w:sz w:val="22"/>
          <w:szCs w:val="22"/>
        </w:rPr>
        <w:t>B -</w:t>
      </w:r>
      <w:r w:rsidRPr="00606D4E">
        <w:rPr>
          <w:rFonts w:ascii="Arial" w:hAnsi="Arial" w:cs="Arial"/>
          <w:sz w:val="22"/>
          <w:szCs w:val="22"/>
        </w:rPr>
        <w:t xml:space="preserve"> </w:t>
      </w:r>
      <w:r w:rsidRPr="00606D4E">
        <w:rPr>
          <w:rFonts w:ascii="Arial" w:hAnsi="Arial" w:cs="Arial"/>
          <w:sz w:val="22"/>
          <w:szCs w:val="22"/>
        </w:rPr>
        <w:t xml:space="preserve">Muestra el aside (que probablemente estaba oculto). </w:t>
      </w:r>
      <w:proofErr w:type="gramStart"/>
      <w:r w:rsidRPr="00606D4E">
        <w:rPr>
          <w:rFonts w:ascii="Arial" w:hAnsi="Arial" w:cs="Arial"/>
          <w:sz w:val="22"/>
          <w:szCs w:val="22"/>
        </w:rPr>
        <w:t>Cuándo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se activa: cuando el </w:t>
      </w:r>
      <w:proofErr w:type="spellStart"/>
      <w:r w:rsidRPr="00606D4E">
        <w:rPr>
          <w:rFonts w:ascii="Arial" w:hAnsi="Arial" w:cs="Arial"/>
          <w:sz w:val="22"/>
          <w:szCs w:val="22"/>
        </w:rPr>
        <w:t>viewport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 tiene al menos 768px de ancho Y está en orientación horizontal (</w:t>
      </w:r>
      <w:proofErr w:type="spellStart"/>
      <w:r w:rsidRPr="00606D4E">
        <w:rPr>
          <w:rFonts w:ascii="Arial" w:hAnsi="Arial" w:cs="Arial"/>
          <w:sz w:val="22"/>
          <w:szCs w:val="22"/>
        </w:rPr>
        <w:t>landscape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), por </w:t>
      </w:r>
      <w:proofErr w:type="gramStart"/>
      <w:r w:rsidRPr="00606D4E">
        <w:rPr>
          <w:rFonts w:ascii="Arial" w:hAnsi="Arial" w:cs="Arial"/>
          <w:sz w:val="22"/>
          <w:szCs w:val="22"/>
        </w:rPr>
        <w:t>ejemplo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una </w:t>
      </w:r>
      <w:proofErr w:type="spellStart"/>
      <w:r w:rsidRPr="00606D4E">
        <w:rPr>
          <w:rFonts w:ascii="Arial" w:hAnsi="Arial" w:cs="Arial"/>
          <w:sz w:val="22"/>
          <w:szCs w:val="22"/>
        </w:rPr>
        <w:t>tablet</w:t>
      </w:r>
      <w:proofErr w:type="spellEnd"/>
      <w:r w:rsidRPr="00606D4E">
        <w:rPr>
          <w:rFonts w:ascii="Arial" w:hAnsi="Arial" w:cs="Arial"/>
          <w:sz w:val="22"/>
          <w:szCs w:val="22"/>
        </w:rPr>
        <w:t xml:space="preserve"> girada.</w:t>
      </w:r>
    </w:p>
    <w:p w14:paraId="376027FD" w14:textId="2A9B2A6B" w:rsidR="00606D4E" w:rsidRPr="00606D4E" w:rsidRDefault="00606D4E">
      <w:pPr>
        <w:rPr>
          <w:rFonts w:ascii="Arial" w:hAnsi="Arial" w:cs="Arial"/>
          <w:sz w:val="22"/>
          <w:szCs w:val="22"/>
        </w:rPr>
      </w:pPr>
      <w:r w:rsidRPr="00606D4E">
        <w:rPr>
          <w:rFonts w:ascii="Arial" w:hAnsi="Arial" w:cs="Arial"/>
          <w:b/>
          <w:bCs/>
          <w:sz w:val="22"/>
          <w:szCs w:val="22"/>
        </w:rPr>
        <w:t>C -</w:t>
      </w:r>
      <w:r w:rsidRPr="00606D4E">
        <w:rPr>
          <w:rFonts w:ascii="Arial" w:hAnsi="Arial" w:cs="Arial"/>
          <w:sz w:val="22"/>
          <w:szCs w:val="22"/>
        </w:rPr>
        <w:t xml:space="preserve"> </w:t>
      </w:r>
      <w:r w:rsidRPr="00606D4E">
        <w:rPr>
          <w:rFonts w:ascii="Arial" w:hAnsi="Arial" w:cs="Arial"/>
          <w:sz w:val="22"/>
          <w:szCs w:val="22"/>
        </w:rPr>
        <w:t xml:space="preserve">Oculta la navegación, el pie de página y los anuncios. </w:t>
      </w:r>
      <w:proofErr w:type="gramStart"/>
      <w:r w:rsidRPr="00606D4E">
        <w:rPr>
          <w:rFonts w:ascii="Arial" w:hAnsi="Arial" w:cs="Arial"/>
          <w:sz w:val="22"/>
          <w:szCs w:val="22"/>
        </w:rPr>
        <w:t>Cuándo</w:t>
      </w:r>
      <w:proofErr w:type="gramEnd"/>
      <w:r w:rsidRPr="00606D4E">
        <w:rPr>
          <w:rFonts w:ascii="Arial" w:hAnsi="Arial" w:cs="Arial"/>
          <w:sz w:val="22"/>
          <w:szCs w:val="22"/>
        </w:rPr>
        <w:t xml:space="preserve"> se activa: únicamente al imprimir la página (o al generar un PDF), para limpiar el contenido irrelevante en papel.</w:t>
      </w:r>
    </w:p>
    <w:p w14:paraId="6DE9990B" w14:textId="77777777" w:rsidR="00606D4E" w:rsidRDefault="00606D4E"/>
    <w:sectPr w:rsidR="00606D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15"/>
    <w:rsid w:val="00361113"/>
    <w:rsid w:val="00606D4E"/>
    <w:rsid w:val="0082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B894F"/>
  <w15:chartTrackingRefBased/>
  <w15:docId w15:val="{F31A145E-2282-4DAA-96B8-505DD35B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C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C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676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2026-06-15T17:03:00Z</dcterms:created>
  <dcterms:modified xsi:type="dcterms:W3CDTF">2026-06-15T17:07:00Z</dcterms:modified>
</cp:coreProperties>
</file>