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800" w:after="0"/>
        <w:jc w:val="center"/>
      </w:pPr>
      <w:r>
        <w:rPr>
          <w:rFonts w:ascii="Times New Roman" w:hAnsi="Times New Roman" w:eastAsia="標楷體"/>
          <w:b/>
          <w:sz w:val="48"/>
        </w:rPr>
        <w:t>國立臺北商業大學</w:t>
      </w:r>
    </w:p>
    <w:p>
      <w:pPr>
        <w:spacing w:before="0" w:after="0"/>
        <w:jc w:val="center"/>
      </w:pPr>
      <w:r>
        <w:rPr>
          <w:rFonts w:ascii="Times New Roman" w:hAnsi="Times New Roman" w:eastAsia="標楷體"/>
          <w:b/>
          <w:sz w:val="48"/>
        </w:rPr>
        <w:t>資訊與決策科學研究所</w:t>
      </w:r>
    </w:p>
    <w:p>
      <w:pPr>
        <w:spacing w:before="0" w:after="0"/>
        <w:jc w:val="center"/>
      </w:pPr>
      <w:r>
        <w:rPr>
          <w:rFonts w:ascii="Times New Roman" w:hAnsi="Times New Roman" w:eastAsia="標楷體"/>
          <w:b/>
          <w:sz w:val="48"/>
        </w:rPr>
        <w:t>碩士學位論文</w:t>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line="640" w:lineRule="exact"/>
        <w:jc w:val="center"/>
      </w:pPr>
      <w:r>
        <w:rPr>
          <w:rFonts w:ascii="Times New Roman" w:hAnsi="Times New Roman" w:eastAsia="標楷體"/>
          <w:b/>
          <w:sz w:val="48"/>
        </w:rPr>
        <w:t>應用投資人分群與個人化推薦模型於數位券商基金投資服務之研究</w:t>
      </w:r>
    </w:p>
    <w:p>
      <w:pPr>
        <w:spacing w:before="0" w:after="0"/>
        <w:jc w:val="center"/>
      </w:pPr>
      <w:r>
        <w:rPr>
          <w:rFonts w:ascii="Times New Roman" w:hAnsi="Times New Roman" w:eastAsia="標楷體"/>
          <w:b w:val="0"/>
          <w:sz w:val="24"/>
        </w:rPr>
      </w:r>
    </w:p>
    <w:p>
      <w:pPr>
        <w:spacing w:before="0" w:after="0" w:line="520" w:lineRule="exact"/>
        <w:jc w:val="center"/>
      </w:pPr>
      <w:r>
        <w:rPr>
          <w:rFonts w:ascii="Times New Roman" w:hAnsi="Times New Roman" w:eastAsia="標楷體"/>
          <w:b w:val="0"/>
          <w:sz w:val="40"/>
        </w:rPr>
        <w:t>A Study on Applying Investor Segmentation and Personalized Recommendation Models to Digital Brokerage Fund Investment Services</w:t>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sz w:val="36"/>
        </w:rPr>
        <w:t>研究生：黃子甄　撰</w:t>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sz w:val="36"/>
        </w:rPr>
        <w:t>指導教授：王亦凡　博士</w:t>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val="0"/>
          <w:sz w:val="36"/>
        </w:rPr>
      </w:r>
    </w:p>
    <w:p>
      <w:pPr>
        <w:spacing w:before="0" w:after="0"/>
        <w:jc w:val="center"/>
      </w:pPr>
      <w:r>
        <w:rPr>
          <w:rFonts w:ascii="Times New Roman" w:hAnsi="Times New Roman" w:eastAsia="標楷體"/>
          <w:b/>
          <w:sz w:val="36"/>
        </w:rPr>
        <w:t>中華民國一一七年六月</w:t>
        <w:br w:type="page"/>
      </w:r>
    </w:p>
    <w:sdt>
      <w:sdtPr>
        <w:docPartObj>
          <w:docPartGallery w:val="Table of Contents"/>
          <w:docPartUnique/>
        </w:docPartObj>
      </w:sdtPr>
      <w:sdtContent>
        <w:p>
          <w:pPr>
            <w:pStyle w:val="TOCHeading"/>
          </w:pPr>
          <w:r>
            <w:rPr>
              <w:rFonts w:hint="eastAsia"/>
            </w:rPr>
            <w:t xml:space="preserve">目錄</w:t>
          </w:r>
        </w:p>
        <w:p>
          <w:r>
            <w:fldChar w:fldCharType="begin" w:dirty="true"/>
            <w:instrText xml:space="preserve">TOC \o "1-3" \h \z \u</w:instrText>
            <w:fldChar w:fldCharType="separate"/>
            <w:fldChar w:fldCharType="end"/>
          </w:r>
        </w:p>
      </w:sdtContent>
    </w:sdt>
    <w:bookmarkStart w:id="27" w:name="第一章-緒論"/>
    <w:p>
      <w:pPr>
        <w:pStyle w:val="Heading1"/>
      </w:pPr>
      <w:r>
        <w:rPr>
          <w:rFonts w:hint="eastAsia"/>
        </w:rPr>
        <w:t xml:space="preserve">第一章</w:t>
      </w:r>
      <w:r>
        <w:t xml:space="preserve">　</w:t>
      </w:r>
      <w:r>
        <w:rPr>
          <w:rFonts w:hint="eastAsia"/>
        </w:rPr>
        <w:t xml:space="preserve">緒論</w:t>
      </w:r>
    </w:p>
    <w:p>
      <w:r>
        <w:pict>
          <v:rect style="width:0;height:1.5pt" o:hralign="center" o:hrstd="t" o:hr="t"/>
        </w:pict>
      </w:r>
    </w:p>
    <w:bookmarkStart w:id="18" w:name="研究背景與動機"/>
    <w:p>
      <w:pPr>
        <w:pStyle w:val="Heading2"/>
      </w:pPr>
      <w:r>
        <w:t xml:space="preserve">1.1 </w:t>
      </w:r>
      <w:r>
        <w:rPr>
          <w:rFonts w:hint="eastAsia"/>
        </w:rPr>
        <w:t xml:space="preserve">研究背景與動機</w:t>
      </w:r>
    </w:p>
    <w:p>
      <w:pPr>
        <w:pStyle w:val="FirstParagraph"/>
      </w:pPr>
      <w:r>
        <w:rPr>
          <w:rFonts w:hint="eastAsia"/>
          <w:b/>
          <w:bCs/>
        </w:rPr>
        <w:t xml:space="preserve">台灣數位券商市場現況</w:t>
      </w:r>
      <w:r>
        <w:rPr>
          <w:rFonts w:hint="eastAsia"/>
        </w:rPr>
        <w:t xml:space="preserve">：根據臺灣證券交易所統計，截至</w:t>
      </w:r>
      <w:r>
        <w:t xml:space="preserve"> 2025 </w:t>
      </w:r>
      <w:r>
        <w:rPr>
          <w:rFonts w:hint="eastAsia"/>
        </w:rPr>
        <w:t xml:space="preserve">年底，台股累積總開戶數達</w:t>
      </w:r>
      <w:r>
        <w:t xml:space="preserve"> 1,376.78 </w:t>
      </w:r>
      <w:r>
        <w:rPr>
          <w:rFonts w:hint="eastAsia"/>
        </w:rPr>
        <w:t xml:space="preserve">萬人，較</w:t>
      </w:r>
      <w:r>
        <w:t xml:space="preserve"> 2024 </w:t>
      </w:r>
      <w:r>
        <w:rPr>
          <w:rFonts w:hint="eastAsia"/>
        </w:rPr>
        <w:t xml:space="preserve">年底成長</w:t>
      </w:r>
      <w:r>
        <w:t xml:space="preserve"> 55.18 </w:t>
      </w:r>
      <w:r>
        <w:rPr>
          <w:rFonts w:hint="eastAsia"/>
        </w:rPr>
        <w:t xml:space="preserve">萬人，創歷史新高；其中</w:t>
      </w:r>
      <w:r>
        <w:t xml:space="preserve"> 61 </w:t>
      </w:r>
      <w:r>
        <w:rPr>
          <w:rFonts w:hint="eastAsia"/>
        </w:rPr>
        <w:t xml:space="preserve">歲以上族群占全年新增開戶數近</w:t>
      </w:r>
      <w:r>
        <w:t xml:space="preserve"> 4 </w:t>
      </w:r>
      <w:r>
        <w:rPr>
          <w:rFonts w:hint="eastAsia"/>
        </w:rPr>
        <w:t xml:space="preserve">成，30</w:t>
      </w:r>
      <w:r>
        <w:t xml:space="preserve"> </w:t>
      </w:r>
      <w:r>
        <w:rPr>
          <w:rFonts w:hint="eastAsia"/>
        </w:rPr>
        <w:t xml:space="preserve">歲以下則占新開戶數</w:t>
      </w:r>
      <w:r>
        <w:t xml:space="preserve"> </w:t>
      </w:r>
      <w:r>
        <w:rPr>
          <w:rFonts w:hint="eastAsia"/>
        </w:rPr>
        <w:t xml:space="preserve">62.4％，顯示投資人結構同時朝高齡化與年輕化兩端擴散（工商時報，2026）。同時，證交所統計顯示</w:t>
      </w:r>
      <w:r>
        <w:t xml:space="preserve"> 2026 </w:t>
      </w:r>
      <w:r>
        <w:rPr>
          <w:rFonts w:hint="eastAsia"/>
        </w:rPr>
        <w:t xml:space="preserve">年</w:t>
      </w:r>
      <w:r>
        <w:t xml:space="preserve"> 8 </w:t>
      </w:r>
      <w:r>
        <w:rPr>
          <w:rFonts w:hint="eastAsia"/>
        </w:rPr>
        <w:t xml:space="preserve">月電子式交易占市場成交比重達</w:t>
      </w:r>
      <w:r>
        <w:t xml:space="preserve"> </w:t>
      </w:r>
      <w:r>
        <w:rPr>
          <w:rFonts w:hint="eastAsia"/>
        </w:rPr>
        <w:t xml:space="preserve">80.38%（筆數）／80.43%（金額），反映交易通路高度數位化（臺灣證券交易所，2026）。在此背景下，數位券商已具備完整的線上使用者行為追蹤能力，但基金等理財商品之個人化推薦服務仍相對不足，形成本研究之市場機會。</w:t>
      </w:r>
    </w:p>
    <w:p>
      <w:pPr>
        <w:pStyle w:val="BodyText"/>
      </w:pPr>
      <w:r>
        <w:rPr>
          <w:rFonts w:hint="eastAsia"/>
          <w:b/>
          <w:bCs/>
        </w:rPr>
        <w:t xml:space="preserve">台灣基金市場現況</w:t>
      </w:r>
      <w:r>
        <w:rPr>
          <w:rFonts w:hint="eastAsia"/>
        </w:rPr>
        <w:t xml:space="preserve">：根據中華民國證券投資信託暨顧問商業同業公會（SITCA）統計，台灣境內基金總規模持續創新高，截至</w:t>
      </w:r>
      <w:r>
        <w:t xml:space="preserve"> 2025 </w:t>
      </w:r>
      <w:r>
        <w:rPr>
          <w:rFonts w:hint="eastAsia"/>
        </w:rPr>
        <w:t xml:space="preserve">年</w:t>
      </w:r>
      <w:r>
        <w:t xml:space="preserve"> 10 </w:t>
      </w:r>
      <w:r>
        <w:rPr>
          <w:rFonts w:hint="eastAsia"/>
        </w:rPr>
        <w:t xml:space="preserve">月底突破</w:t>
      </w:r>
      <w:r>
        <w:t xml:space="preserve"> 10.9 </w:t>
      </w:r>
      <w:r>
        <w:rPr>
          <w:rFonts w:hint="eastAsia"/>
        </w:rPr>
        <w:t xml:space="preserve">兆元，創歷史新高（經濟日報，2025）。基金已成為台灣投資人資產配置之重要工具，惟基金商品數量與複雜度同步攀升——以本研究對象好好證券為例，其於</w:t>
      </w:r>
      <w:r>
        <w:t xml:space="preserve"> 2019 </w:t>
      </w:r>
      <w:r>
        <w:rPr>
          <w:rFonts w:hint="eastAsia"/>
        </w:rPr>
        <w:t xml:space="preserve">年</w:t>
      </w:r>
      <w:r>
        <w:t xml:space="preserve"> 9 </w:t>
      </w:r>
      <w:r>
        <w:rPr>
          <w:rFonts w:hint="eastAsia"/>
        </w:rPr>
        <w:t xml:space="preserve">月經金管會核准辦理金融科技創新實驗，2021</w:t>
      </w:r>
      <w:r>
        <w:t xml:space="preserve"> </w:t>
      </w:r>
      <w:r>
        <w:rPr>
          <w:rFonts w:hint="eastAsia"/>
        </w:rPr>
        <w:t xml:space="preserve">年</w:t>
      </w:r>
      <w:r>
        <w:t xml:space="preserve"> 6 </w:t>
      </w:r>
      <w:r>
        <w:rPr>
          <w:rFonts w:hint="eastAsia"/>
        </w:rPr>
        <w:t xml:space="preserve">月正式完成沙盒實驗並改制為證券商，是全台首例以科技業身分合規經營基金業務之券商（自由財經，2021）；可交易共同基金型錄約達</w:t>
      </w:r>
      <w:r>
        <w:t xml:space="preserve"> 4,000+ </w:t>
      </w:r>
      <w:r>
        <w:rPr>
          <w:rFonts w:hint="eastAsia"/>
        </w:rPr>
        <w:t xml:space="preserve">檔（好好證券，n.d.）。相較於股票交易，基金投資涉及風險等級、資產類別、計價幣別、配息方式等更多維度之商品屬性，投資人選擇難度更高，也更凸顯個人化推薦機制之必要性。</w:t>
      </w:r>
    </w:p>
    <w:p>
      <w:pPr>
        <w:pStyle w:val="BodyText"/>
      </w:pPr>
      <w:r>
        <w:rPr>
          <w:rFonts w:hint="eastAsia"/>
        </w:rPr>
        <w:t xml:space="preserve">進一步從投資人規模與投資行為觀察，SITCA</w:t>
      </w:r>
      <w:r>
        <w:t xml:space="preserve"> </w:t>
      </w:r>
      <w:r>
        <w:rPr>
          <w:rFonts w:hint="eastAsia"/>
        </w:rPr>
        <w:t xml:space="preserve">官方新聞稿指出，截至</w:t>
      </w:r>
      <w:r>
        <w:t xml:space="preserve"> 2025 </w:t>
      </w:r>
      <w:r>
        <w:rPr>
          <w:rFonts w:hint="eastAsia"/>
        </w:rPr>
        <w:t xml:space="preserve">年</w:t>
      </w:r>
      <w:r>
        <w:t xml:space="preserve"> 8 </w:t>
      </w:r>
      <w:r>
        <w:rPr>
          <w:rFonts w:hint="eastAsia"/>
        </w:rPr>
        <w:t xml:space="preserve">月底，境內基金受益人數達</w:t>
      </w:r>
      <w:r>
        <w:t xml:space="preserve"> 1,674 </w:t>
      </w:r>
      <w:r>
        <w:rPr>
          <w:rFonts w:hint="eastAsia"/>
        </w:rPr>
        <w:t xml:space="preserve">萬</w:t>
      </w:r>
      <w:r>
        <w:t xml:space="preserve"> 1,699 </w:t>
      </w:r>
      <w:r>
        <w:rPr>
          <w:rFonts w:hint="eastAsia"/>
        </w:rPr>
        <w:t xml:space="preserve">人，較前月增加</w:t>
      </w:r>
      <w:r>
        <w:t xml:space="preserve"> </w:t>
      </w:r>
      <w:r>
        <w:rPr>
          <w:rFonts w:hint="eastAsia"/>
        </w:rPr>
        <w:t xml:space="preserve">0.85％（SITCA，2025），顯示基金投資人基數龐大且持續成長，個人化推薦若能落地，具規模化效益。同時，投信投顧公會資料顯示，2026</w:t>
      </w:r>
      <w:r>
        <w:t xml:space="preserve"> </w:t>
      </w:r>
      <w:r>
        <w:rPr>
          <w:rFonts w:hint="eastAsia"/>
        </w:rPr>
        <w:t xml:space="preserve">年</w:t>
      </w:r>
      <w:r>
        <w:t xml:space="preserve"> 7 </w:t>
      </w:r>
      <w:r>
        <w:rPr>
          <w:rFonts w:hint="eastAsia"/>
        </w:rPr>
        <w:t xml:space="preserve">月境內基金定期定額（SIP）投資人數達</w:t>
      </w:r>
      <w:r>
        <w:t xml:space="preserve"> 56.6 </w:t>
      </w:r>
      <w:r>
        <w:rPr>
          <w:rFonts w:hint="eastAsia"/>
        </w:rPr>
        <w:t xml:space="preserve">萬人、扣款筆數超過</w:t>
      </w:r>
      <w:r>
        <w:t xml:space="preserve"> 114 </w:t>
      </w:r>
      <w:r>
        <w:rPr>
          <w:rFonts w:hint="eastAsia"/>
        </w:rPr>
        <w:t xml:space="preserve">萬筆，雙創歷史新高（中國時報，2026），反映「長期、持續性」的基金投資行為正快速擴大。此類定期定額投資人之風險偏好與資金能力可能隨時間變化，凸顯建立可隨投資人行為動態調整之個人化推薦機制的必要性，而非僅依賴一次性、靜態的商品推薦。</w:t>
      </w:r>
    </w:p>
    <w:p>
      <w:pPr>
        <w:pStyle w:val="BodyText"/>
      </w:pPr>
      <w:r>
        <w:rPr>
          <w:rFonts w:hint="eastAsia"/>
          <w:b/>
          <w:bCs/>
        </w:rPr>
        <w:t xml:space="preserve">投資人面臨資訊過載、個人化服務不足</w:t>
      </w:r>
      <w:r>
        <w:rPr>
          <w:rFonts w:hint="eastAsia"/>
        </w:rPr>
        <w:t xml:space="preserve">：依資產管理人才培育與產業發展基金委託之《2021</w:t>
      </w:r>
      <w:r>
        <w:t xml:space="preserve"> </w:t>
      </w:r>
      <w:r>
        <w:rPr>
          <w:rFonts w:hint="eastAsia"/>
        </w:rPr>
        <w:t xml:space="preserve">基金投資人投資行為與偏好問卷調查分析》，投資人在選擇基金資訊管道與交易平台時，高度仰賴平台提供之資訊完整性與便利性（鄭天澤等，2021）。然而，以本研究對象好好證券為例，可交易共同基金型錄約達</w:t>
      </w:r>
      <w:r>
        <w:t xml:space="preserve"> 4,000+ </w:t>
      </w:r>
      <w:r>
        <w:rPr>
          <w:rFonts w:hint="eastAsia"/>
        </w:rPr>
        <w:t xml:space="preserve">檔，遠超過一般投資人可自行比較、篩選之能力範圍，容易造成資訊過載，若僅依賴熱門排行榜等靜態推薦方式，難以滿足不同風險偏好與投資行為投資人之差異化需求。</w:t>
      </w:r>
    </w:p>
    <w:p>
      <w:pPr>
        <w:pStyle w:val="BodyText"/>
      </w:pPr>
      <w:r>
        <w:rPr>
          <w:rFonts w:hint="eastAsia"/>
          <w:b/>
          <w:bCs/>
        </w:rPr>
        <w:t xml:space="preserve">網站使用者行為資料</w:t>
      </w:r>
      <w:r>
        <w:rPr>
          <w:b/>
          <w:bCs/>
        </w:rPr>
        <w:t xml:space="preserve"> × </w:t>
      </w:r>
      <w:r>
        <w:rPr>
          <w:rFonts w:hint="eastAsia"/>
          <w:b/>
          <w:bCs/>
        </w:rPr>
        <w:t xml:space="preserve">交易資料整合作為解方的技術背景</w:t>
      </w:r>
      <w:r>
        <w:rPr>
          <w:rFonts w:hint="eastAsia"/>
        </w:rPr>
        <w:t xml:space="preserve">：隨著數位券商累積大量網站／App</w:t>
      </w:r>
      <w:r>
        <w:t xml:space="preserve"> </w:t>
      </w:r>
      <w:r>
        <w:rPr>
          <w:rFonts w:hint="eastAsia"/>
        </w:rPr>
        <w:t xml:space="preserve">使用者行為資料（可能透過</w:t>
      </w:r>
      <w:r>
        <w:t xml:space="preserve"> GA4、BigQuery </w:t>
      </w:r>
      <w:r>
        <w:rPr>
          <w:rFonts w:hint="eastAsia"/>
        </w:rPr>
        <w:t xml:space="preserve">或內部資料庫蒐集），加上既有之基金交易紀錄，兩者具備</w:t>
      </w:r>
      <w:r>
        <w:t xml:space="preserve"> user_id </w:t>
      </w:r>
      <w:r>
        <w:rPr>
          <w:rFonts w:hint="eastAsia"/>
        </w:rPr>
        <w:t xml:space="preserve">層級串接之技術可行性。此雙軌資料若能整合為投資人行為特徵，將可作為投資人分群與個人化推薦模型之基礎，是本研究採用「投資人分群</w:t>
      </w:r>
      <w:r>
        <w:t xml:space="preserve"> </w:t>
      </w:r>
      <w:r>
        <w:rPr>
          <w:rFonts w:hint="eastAsia"/>
        </w:rPr>
        <w:t xml:space="preserve">＋</w:t>
      </w:r>
      <w:r>
        <w:t xml:space="preserve"> </w:t>
      </w:r>
      <w:r>
        <w:rPr>
          <w:rFonts w:hint="eastAsia"/>
        </w:rPr>
        <w:t xml:space="preserve">推薦模型」作為解決方案之技術背景。</w:t>
      </w:r>
    </w:p>
    <w:p>
      <w:r>
        <w:pict>
          <v:rect style="width:0;height:1.5pt" o:hralign="center" o:hrstd="t" o:hr="t"/>
        </w:pict>
      </w:r>
    </w:p>
    <w:bookmarkEnd w:id="18"/>
    <w:bookmarkStart w:id="19" w:name="研究問題"/>
    <w:p>
      <w:pPr>
        <w:pStyle w:val="Heading2"/>
      </w:pPr>
      <w:r>
        <w:t xml:space="preserve">1.2 </w:t>
      </w:r>
      <w:r>
        <w:rPr>
          <w:rFonts w:hint="eastAsia"/>
        </w:rPr>
        <w:t xml:space="preserve">研究問題</w:t>
      </w:r>
    </w:p>
    <w:p>
      <w:pPr>
        <w:pStyle w:val="Compact"/>
        <w:numPr>
          <w:ilvl w:val="0"/>
          <w:numId w:val="1001"/>
        </w:numPr>
      </w:pPr>
      <w:r>
        <w:rPr>
          <w:rFonts w:hint="eastAsia"/>
          <w:b/>
          <w:bCs/>
        </w:rPr>
        <w:t xml:space="preserve">RQ1（分群識別）</w:t>
      </w:r>
      <w:r>
        <w:rPr>
          <w:rFonts w:hint="eastAsia"/>
        </w:rPr>
        <w:t xml:space="preserve">：如何整合網站使用者行為資料、基金交易資料與用戶屬性資料，針對研究期間內有基金交易記錄之投資人，建立具商業意義的投資人分群？</w:t>
      </w:r>
    </w:p>
    <w:p>
      <w:pPr>
        <w:pStyle w:val="Compact"/>
        <w:numPr>
          <w:ilvl w:val="0"/>
          <w:numId w:val="1001"/>
        </w:numPr>
      </w:pPr>
      <w:r>
        <w:rPr>
          <w:rFonts w:hint="eastAsia"/>
          <w:b/>
          <w:bCs/>
        </w:rPr>
        <w:t xml:space="preserve">RQ2（推薦成效比較）</w:t>
      </w:r>
      <w:r>
        <w:rPr>
          <w:rFonts w:hint="eastAsia"/>
        </w:rPr>
        <w:t xml:space="preserve">：相較於熱門推薦（baseline）、內容導向推薦與協同過濾（ALS</w:t>
      </w:r>
      <w:r>
        <w:t xml:space="preserve"> </w:t>
      </w:r>
      <w:r>
        <w:rPr>
          <w:rFonts w:hint="eastAsia"/>
        </w:rPr>
        <w:t xml:space="preserve">隱性回饋矩陣分解）等基準模型，導入分群輔助之個人化基金推薦，是否能在</w:t>
      </w:r>
      <w:r>
        <w:t xml:space="preserve"> Precision@K、Recall@K、MAP </w:t>
      </w:r>
      <w:r>
        <w:rPr>
          <w:rFonts w:hint="eastAsia"/>
        </w:rPr>
        <w:t xml:space="preserve">等指標上提升推薦成效？</w:t>
      </w:r>
    </w:p>
    <w:p>
      <w:pPr>
        <w:pStyle w:val="Compact"/>
        <w:numPr>
          <w:ilvl w:val="0"/>
          <w:numId w:val="1001"/>
        </w:numPr>
      </w:pPr>
      <w:r>
        <w:rPr>
          <w:rFonts w:hint="eastAsia"/>
          <w:b/>
          <w:bCs/>
        </w:rPr>
        <w:t xml:space="preserve">RQ3（群體間差異）</w:t>
      </w:r>
      <w:r>
        <w:rPr>
          <w:rFonts w:hint="eastAsia"/>
        </w:rPr>
        <w:t xml:space="preserve">：不同投資人分群，從分群輔助之個人化推薦中所獲得的成效提升，是否存在顯著差異？</w:t>
      </w:r>
    </w:p>
    <w:p>
      <w:r>
        <w:pict>
          <v:rect style="width:0;height:1.5pt" o:hralign="center" o:hrstd="t" o:hr="t"/>
        </w:pict>
      </w:r>
    </w:p>
    <w:bookmarkEnd w:id="19"/>
    <w:bookmarkStart w:id="20" w:name="研究目的"/>
    <w:p>
      <w:pPr>
        <w:pStyle w:val="Heading2"/>
      </w:pPr>
      <w:r>
        <w:t xml:space="preserve">1.3 </w:t>
      </w:r>
      <w:r>
        <w:rPr>
          <w:rFonts w:hint="eastAsia"/>
        </w:rPr>
        <w:t xml:space="preserve">研究目的</w:t>
      </w:r>
    </w:p>
    <w:p>
      <w:pPr>
        <w:pStyle w:val="Compact"/>
        <w:numPr>
          <w:ilvl w:val="0"/>
          <w:numId w:val="1002"/>
        </w:numPr>
      </w:pPr>
      <w:r>
        <w:rPr>
          <w:rFonts w:hint="eastAsia"/>
          <w:b/>
          <w:bCs/>
        </w:rPr>
        <w:t xml:space="preserve">目的</w:t>
      </w:r>
      <w:r>
        <w:rPr>
          <w:b/>
          <w:bCs/>
        </w:rPr>
        <w:t xml:space="preserve"> </w:t>
      </w:r>
      <w:r>
        <w:rPr>
          <w:rFonts w:hint="eastAsia"/>
          <w:b/>
          <w:bCs/>
        </w:rPr>
        <w:t xml:space="preserve">1（對應</w:t>
      </w:r>
      <w:r>
        <w:rPr>
          <w:b/>
          <w:bCs/>
        </w:rPr>
        <w:t xml:space="preserve"> </w:t>
      </w:r>
      <w:r>
        <w:rPr>
          <w:rFonts w:hint="eastAsia"/>
          <w:b/>
          <w:bCs/>
        </w:rPr>
        <w:t xml:space="preserve">RQ1）</w:t>
      </w:r>
      <w:r>
        <w:rPr>
          <w:rFonts w:hint="eastAsia"/>
        </w:rPr>
        <w:t xml:space="preserve">：整合網站使用者行為資料（可能結合</w:t>
      </w:r>
      <w:r>
        <w:t xml:space="preserve"> </w:t>
      </w:r>
      <w:r>
        <w:rPr>
          <w:rFonts w:hint="eastAsia"/>
        </w:rPr>
        <w:t xml:space="preserve">GA4、BigQuery、內部資料庫等來源）、基金交易資料與用戶屬性資料，針對研究期間內有基金交易記錄之投資人，建立可解釋、具商業意義的投資人分群模型，作為後續個人化推薦之基礎。</w:t>
      </w:r>
    </w:p>
    <w:p>
      <w:pPr>
        <w:pStyle w:val="Compact"/>
        <w:numPr>
          <w:ilvl w:val="0"/>
          <w:numId w:val="1002"/>
        </w:numPr>
      </w:pPr>
      <w:r>
        <w:rPr>
          <w:rFonts w:hint="eastAsia"/>
          <w:b/>
          <w:bCs/>
        </w:rPr>
        <w:t xml:space="preserve">目的</w:t>
      </w:r>
      <w:r>
        <w:rPr>
          <w:b/>
          <w:bCs/>
        </w:rPr>
        <w:t xml:space="preserve"> </w:t>
      </w:r>
      <w:r>
        <w:rPr>
          <w:rFonts w:hint="eastAsia"/>
          <w:b/>
          <w:bCs/>
        </w:rPr>
        <w:t xml:space="preserve">2（對應</w:t>
      </w:r>
      <w:r>
        <w:rPr>
          <w:b/>
          <w:bCs/>
        </w:rPr>
        <w:t xml:space="preserve"> </w:t>
      </w:r>
      <w:r>
        <w:rPr>
          <w:rFonts w:hint="eastAsia"/>
          <w:b/>
          <w:bCs/>
        </w:rPr>
        <w:t xml:space="preserve">RQ2）</w:t>
      </w:r>
      <w:r>
        <w:rPr>
          <w:rFonts w:hint="eastAsia"/>
        </w:rPr>
        <w:t xml:space="preserve">：依序建立熱門推薦、內容導向推薦、協同過濾（ALS</w:t>
      </w:r>
      <w:r>
        <w:t xml:space="preserve"> </w:t>
      </w:r>
      <w:r>
        <w:rPr>
          <w:rFonts w:hint="eastAsia"/>
        </w:rPr>
        <w:t xml:space="preserve">隱性回饋矩陣分解）與分群輔助</w:t>
      </w:r>
      <w:r>
        <w:t xml:space="preserve"> CF </w:t>
      </w:r>
      <w:r>
        <w:rPr>
          <w:rFonts w:hint="eastAsia"/>
        </w:rPr>
        <w:t xml:space="preserve">四種推薦模型，並以</w:t>
      </w:r>
      <w:r>
        <w:t xml:space="preserve"> Precision@K、Recall@K、MAP </w:t>
      </w:r>
      <w:r>
        <w:rPr>
          <w:rFonts w:hint="eastAsia"/>
        </w:rPr>
        <w:t xml:space="preserve">等指標比較各模型成效，驗證分群輔助</w:t>
      </w:r>
      <w:r>
        <w:t xml:space="preserve"> CF </w:t>
      </w:r>
      <w:r>
        <w:rPr>
          <w:rFonts w:hint="eastAsia"/>
        </w:rPr>
        <w:t xml:space="preserve">相較於基準模型是否具有增量效果。</w:t>
      </w:r>
    </w:p>
    <w:p>
      <w:pPr>
        <w:pStyle w:val="Compact"/>
        <w:numPr>
          <w:ilvl w:val="0"/>
          <w:numId w:val="1002"/>
        </w:numPr>
      </w:pPr>
      <w:r>
        <w:rPr>
          <w:rFonts w:hint="eastAsia"/>
          <w:b/>
          <w:bCs/>
        </w:rPr>
        <w:t xml:space="preserve">目的</w:t>
      </w:r>
      <w:r>
        <w:rPr>
          <w:b/>
          <w:bCs/>
        </w:rPr>
        <w:t xml:space="preserve"> </w:t>
      </w:r>
      <w:r>
        <w:rPr>
          <w:rFonts w:hint="eastAsia"/>
          <w:b/>
          <w:bCs/>
        </w:rPr>
        <w:t xml:space="preserve">3（對應</w:t>
      </w:r>
      <w:r>
        <w:rPr>
          <w:b/>
          <w:bCs/>
        </w:rPr>
        <w:t xml:space="preserve"> </w:t>
      </w:r>
      <w:r>
        <w:rPr>
          <w:rFonts w:hint="eastAsia"/>
          <w:b/>
          <w:bCs/>
        </w:rPr>
        <w:t xml:space="preserve">RQ3）</w:t>
      </w:r>
      <w:r>
        <w:rPr>
          <w:rFonts w:hint="eastAsia"/>
        </w:rPr>
        <w:t xml:space="preserve">：分析不同投資人分群在分群輔助推薦下的成效提升幅度，探討個人化推薦效益是否因投資人群體而異，作為未來差異化推薦策略之依據。</w:t>
      </w:r>
    </w:p>
    <w:p>
      <w:r>
        <w:pict>
          <v:rect style="width:0;height:1.5pt" o:hralign="center" o:hrstd="t" o:hr="t"/>
        </w:pict>
      </w:r>
    </w:p>
    <w:bookmarkEnd w:id="20"/>
    <w:bookmarkStart w:id="24" w:name="研究範圍與限制"/>
    <w:p>
      <w:pPr>
        <w:pStyle w:val="Heading2"/>
      </w:pPr>
      <w:r>
        <w:t xml:space="preserve">1.4 </w:t>
      </w:r>
      <w:r>
        <w:rPr>
          <w:rFonts w:hint="eastAsia"/>
        </w:rPr>
        <w:t xml:space="preserve">研究範圍與限制</w:t>
      </w:r>
    </w:p>
    <w:bookmarkStart w:id="21" w:name="研究範圍"/>
    <w:p>
      <w:pPr>
        <w:pStyle w:val="Heading3"/>
      </w:pPr>
      <w:r>
        <w:rPr>
          <w:rFonts w:hint="eastAsia"/>
        </w:rPr>
        <w:t xml:space="preserve">研究範圍</w:t>
      </w:r>
    </w:p>
    <w:p>
      <w:pPr>
        <w:pStyle w:val="Compact"/>
        <w:numPr>
          <w:ilvl w:val="0"/>
          <w:numId w:val="1003"/>
        </w:numPr>
      </w:pPr>
      <w:r>
        <w:rPr>
          <w:rFonts w:hint="eastAsia"/>
          <w:b/>
          <w:bCs/>
        </w:rPr>
        <w:t xml:space="preserve">研究場域</w:t>
      </w:r>
      <w:r>
        <w:rPr>
          <w:rFonts w:hint="eastAsia"/>
        </w:rPr>
        <w:t xml:space="preserve">：好好證券（數位券商）之基金投資服務平台</w:t>
      </w:r>
    </w:p>
    <w:p>
      <w:pPr>
        <w:pStyle w:val="Compact"/>
        <w:numPr>
          <w:ilvl w:val="0"/>
          <w:numId w:val="1003"/>
        </w:numPr>
      </w:pPr>
      <w:r>
        <w:rPr>
          <w:rFonts w:hint="eastAsia"/>
          <w:b/>
          <w:bCs/>
        </w:rPr>
        <w:t xml:space="preserve">研究對象</w:t>
      </w:r>
      <w:r>
        <w:rPr>
          <w:rFonts w:hint="eastAsia"/>
        </w:rPr>
        <w:t xml:space="preserve">：研究期間內有基金交易記錄之投資人。此為分群（RQ1）所涵蓋之對象範圍；推薦模型評估（RQ2、RQ3）因採訓練期／測試期時間切分設計，實際評估對象進一步縮限為「訓練期與測試期皆有交易紀錄」之投資人子集合，範圍界定與可能之樣本縮減幅度詳見下方「研究限制」與第三章</w:t>
      </w:r>
      <w:r>
        <w:t xml:space="preserve"> 3.7.1</w:t>
      </w:r>
    </w:p>
    <w:p>
      <w:pPr>
        <w:pStyle w:val="Compact"/>
        <w:numPr>
          <w:ilvl w:val="0"/>
          <w:numId w:val="1003"/>
        </w:numPr>
      </w:pPr>
      <w:r>
        <w:rPr>
          <w:rFonts w:hint="eastAsia"/>
          <w:b/>
          <w:bCs/>
        </w:rPr>
        <w:t xml:space="preserve">研究期間</w:t>
      </w:r>
      <w:r>
        <w:rPr>
          <w:rFonts w:hint="eastAsia"/>
        </w:rPr>
        <w:t xml:space="preserve">：最近</w:t>
      </w:r>
      <w:r>
        <w:t xml:space="preserve"> 12–18 </w:t>
      </w:r>
      <w:r>
        <w:rPr>
          <w:rFonts w:hint="eastAsia"/>
        </w:rPr>
        <w:t xml:space="preserve">個月（暫定</w:t>
      </w:r>
      <w:r>
        <w:t xml:space="preserve"> </w:t>
      </w:r>
      <w:r>
        <w:rPr>
          <w:rFonts w:hint="eastAsia"/>
        </w:rPr>
        <w:t xml:space="preserve">2024/10–2026/03，實際區間依資料取得狀況調整）</w:t>
      </w:r>
    </w:p>
    <w:p>
      <w:pPr>
        <w:pStyle w:val="Compact"/>
        <w:numPr>
          <w:ilvl w:val="0"/>
          <w:numId w:val="1003"/>
        </w:numPr>
      </w:pPr>
      <w:r>
        <w:rPr>
          <w:rFonts w:hint="eastAsia"/>
          <w:b/>
          <w:bCs/>
        </w:rPr>
        <w:t xml:space="preserve">商品範圍</w:t>
      </w:r>
      <w:r>
        <w:rPr>
          <w:rFonts w:hint="eastAsia"/>
        </w:rPr>
        <w:t xml:space="preserve">：共同基金，可交易型錄約</w:t>
      </w:r>
      <w:r>
        <w:t xml:space="preserve"> 4,000+ </w:t>
      </w:r>
      <w:r>
        <w:rPr>
          <w:rFonts w:hint="eastAsia"/>
        </w:rPr>
        <w:t xml:space="preserve">檔</w:t>
      </w:r>
    </w:p>
    <w:p>
      <w:pPr>
        <w:pStyle w:val="Compact"/>
        <w:numPr>
          <w:ilvl w:val="0"/>
          <w:numId w:val="1003"/>
        </w:numPr>
      </w:pPr>
      <w:r>
        <w:rPr>
          <w:rFonts w:hint="eastAsia"/>
          <w:b/>
          <w:bCs/>
        </w:rPr>
        <w:t xml:space="preserve">資料來源</w:t>
      </w:r>
      <w:r>
        <w:rPr>
          <w:rFonts w:hint="eastAsia"/>
        </w:rPr>
        <w:t xml:space="preserve">：網站使用者行為資料（可能結合</w:t>
      </w:r>
      <w:r>
        <w:t xml:space="preserve"> </w:t>
      </w:r>
      <w:r>
        <w:rPr>
          <w:rFonts w:hint="eastAsia"/>
        </w:rPr>
        <w:t xml:space="preserve">GA4、BigQuery、內部資料庫等來源）、基金交易資料、投資人基本屬性資料（如</w:t>
      </w:r>
      <w:r>
        <w:t xml:space="preserve"> KYC </w:t>
      </w:r>
      <w:r>
        <w:rPr>
          <w:rFonts w:hint="eastAsia"/>
        </w:rPr>
        <w:t xml:space="preserve">風險等級）</w:t>
      </w:r>
    </w:p>
    <w:p>
      <w:pPr>
        <w:pStyle w:val="Compact"/>
        <w:numPr>
          <w:ilvl w:val="0"/>
          <w:numId w:val="1003"/>
        </w:numPr>
      </w:pPr>
      <w:r>
        <w:rPr>
          <w:rFonts w:hint="eastAsia"/>
          <w:b/>
          <w:bCs/>
        </w:rPr>
        <w:t xml:space="preserve">方法範圍</w:t>
      </w:r>
      <w:r>
        <w:rPr>
          <w:rFonts w:hint="eastAsia"/>
        </w:rPr>
        <w:t xml:space="preserve">：投資人分群（K-prototypes，K-means</w:t>
      </w:r>
      <w:r>
        <w:t xml:space="preserve"> </w:t>
      </w:r>
      <w:r>
        <w:rPr>
          <w:rFonts w:hint="eastAsia"/>
        </w:rPr>
        <w:t xml:space="preserve">僅作為方法論對照，不納入正式分群結果與比較實驗，詳見第三章</w:t>
      </w:r>
      <w:r>
        <w:t xml:space="preserve"> </w:t>
      </w:r>
      <w:r>
        <w:rPr>
          <w:rFonts w:hint="eastAsia"/>
        </w:rPr>
        <w:t xml:space="preserve">3.5）＋</w:t>
      </w:r>
      <w:r>
        <w:t xml:space="preserve"> </w:t>
      </w:r>
      <w:r>
        <w:rPr>
          <w:rFonts w:hint="eastAsia"/>
        </w:rPr>
        <w:t xml:space="preserve">四種推薦模型（熱門推薦、內容導向推薦、協同過濾／ALS</w:t>
      </w:r>
      <w:r>
        <w:t xml:space="preserve"> </w:t>
      </w:r>
      <w:r>
        <w:rPr>
          <w:rFonts w:hint="eastAsia"/>
        </w:rPr>
        <w:t xml:space="preserve">隱性回饋矩陣分解、分群輔助</w:t>
      </w:r>
      <w:r>
        <w:t xml:space="preserve"> </w:t>
      </w:r>
      <w:r>
        <w:rPr>
          <w:rFonts w:hint="eastAsia"/>
        </w:rPr>
        <w:t xml:space="preserve">CF）之比較評估</w:t>
      </w:r>
    </w:p>
    <w:bookmarkEnd w:id="21"/>
    <w:bookmarkStart w:id="22" w:name="研究不包含不做事項清單"/>
    <w:p>
      <w:pPr>
        <w:pStyle w:val="Heading3"/>
      </w:pPr>
      <w:r>
        <w:rPr>
          <w:rFonts w:hint="eastAsia"/>
        </w:rPr>
        <w:t xml:space="preserve">研究不包含（不做事項清單）</w:t>
      </w:r>
    </w:p>
    <w:p>
      <w:pPr>
        <w:pStyle w:val="Compact"/>
        <w:numPr>
          <w:ilvl w:val="0"/>
          <w:numId w:val="1004"/>
        </w:numPr>
      </w:pPr>
      <w:r>
        <w:rPr>
          <w:rFonts w:hint="eastAsia"/>
        </w:rPr>
        <w:t xml:space="preserve">不建立完整</w:t>
      </w:r>
      <w:r>
        <w:t xml:space="preserve"> robo-advisor </w:t>
      </w:r>
      <w:r>
        <w:rPr>
          <w:rFonts w:hint="eastAsia"/>
        </w:rPr>
        <w:t xml:space="preserve">系統（不含自動下單、資產配置、再平衡等功能）</w:t>
      </w:r>
    </w:p>
    <w:p>
      <w:pPr>
        <w:pStyle w:val="Compact"/>
        <w:numPr>
          <w:ilvl w:val="0"/>
          <w:numId w:val="1004"/>
        </w:numPr>
      </w:pPr>
      <w:r>
        <w:rPr>
          <w:rFonts w:hint="eastAsia"/>
        </w:rPr>
        <w:t xml:space="preserve">不做基金報酬／績效預測，不對未來投資報酬提供預測或保證</w:t>
      </w:r>
    </w:p>
    <w:p>
      <w:pPr>
        <w:pStyle w:val="Compact"/>
        <w:numPr>
          <w:ilvl w:val="0"/>
          <w:numId w:val="1004"/>
        </w:numPr>
      </w:pPr>
      <w:r>
        <w:rPr>
          <w:rFonts w:hint="eastAsia"/>
        </w:rPr>
        <w:t xml:space="preserve">不開發全新演算法，聚焦既有方法（K-prototypes、ALS</w:t>
      </w:r>
      <w:r>
        <w:t xml:space="preserve"> </w:t>
      </w:r>
      <w:r>
        <w:rPr>
          <w:rFonts w:hint="eastAsia"/>
        </w:rPr>
        <w:t xml:space="preserve">等）之組合應用與特徵工程設計</w:t>
      </w:r>
    </w:p>
    <w:p>
      <w:pPr>
        <w:pStyle w:val="Compact"/>
        <w:numPr>
          <w:ilvl w:val="0"/>
          <w:numId w:val="1004"/>
        </w:numPr>
      </w:pPr>
      <w:r>
        <w:rPr>
          <w:rFonts w:hint="eastAsia"/>
        </w:rPr>
        <w:t xml:space="preserve">不涵蓋共同基金以外之金融商品（如股票、ETF、保險等）</w:t>
      </w:r>
    </w:p>
    <w:p>
      <w:pPr>
        <w:pStyle w:val="Compact"/>
        <w:numPr>
          <w:ilvl w:val="0"/>
          <w:numId w:val="1004"/>
        </w:numPr>
      </w:pPr>
      <w:r>
        <w:rPr>
          <w:rFonts w:hint="eastAsia"/>
        </w:rPr>
        <w:t xml:space="preserve">不進行即時線上推薦系統開發與部署，僅做離線實驗與評估</w:t>
      </w:r>
    </w:p>
    <w:p>
      <w:pPr>
        <w:pStyle w:val="Compact"/>
        <w:numPr>
          <w:ilvl w:val="0"/>
          <w:numId w:val="1004"/>
        </w:numPr>
      </w:pPr>
      <w:r>
        <w:rPr>
          <w:rFonts w:hint="eastAsia"/>
        </w:rPr>
        <w:t xml:space="preserve">不做跨平台／跨券商比較，僅以好好證券單一平台資料為範圍</w:t>
      </w:r>
    </w:p>
    <w:bookmarkEnd w:id="22"/>
    <w:bookmarkStart w:id="23" w:name="研究限制"/>
    <w:p>
      <w:pPr>
        <w:pStyle w:val="Heading3"/>
      </w:pPr>
      <w:r>
        <w:rPr>
          <w:rFonts w:hint="eastAsia"/>
        </w:rPr>
        <w:t xml:space="preserve">研究限制</w:t>
      </w:r>
    </w:p>
    <w:p>
      <w:pPr>
        <w:pStyle w:val="Compact"/>
        <w:numPr>
          <w:ilvl w:val="0"/>
          <w:numId w:val="1005"/>
        </w:numPr>
      </w:pPr>
      <w:r>
        <w:rPr>
          <w:rFonts w:hint="eastAsia"/>
          <w:b/>
          <w:bCs/>
        </w:rPr>
        <w:t xml:space="preserve">資料隱私限制</w:t>
      </w:r>
      <w:r>
        <w:rPr>
          <w:rFonts w:hint="eastAsia"/>
        </w:rPr>
        <w:t xml:space="preserve">：僅能使用公司提供之匿名化／去識別化資料，無法取得使用者真實身份資訊，可能影響部分行為特徵之精細度</w:t>
      </w:r>
    </w:p>
    <w:p>
      <w:pPr>
        <w:pStyle w:val="Compact"/>
        <w:numPr>
          <w:ilvl w:val="0"/>
          <w:numId w:val="1005"/>
        </w:numPr>
      </w:pPr>
      <w:r>
        <w:rPr>
          <w:rFonts w:hint="eastAsia"/>
          <w:b/>
          <w:bCs/>
        </w:rPr>
        <w:t xml:space="preserve">研究期間限制</w:t>
      </w:r>
      <w:r>
        <w:rPr>
          <w:rFonts w:hint="eastAsia"/>
        </w:rPr>
        <w:t xml:space="preserve">：僅涵蓋近</w:t>
      </w:r>
      <w:r>
        <w:t xml:space="preserve"> 12–18 </w:t>
      </w:r>
      <w:r>
        <w:rPr>
          <w:rFonts w:hint="eastAsia"/>
        </w:rPr>
        <w:t xml:space="preserve">個月資料，可能無法涵蓋完整市場週期（如牛熊市轉換），分群與推薦結果可能受此期間特殊市場環境影響</w:t>
      </w:r>
    </w:p>
    <w:p>
      <w:pPr>
        <w:pStyle w:val="Compact"/>
        <w:numPr>
          <w:ilvl w:val="0"/>
          <w:numId w:val="1005"/>
        </w:numPr>
      </w:pPr>
      <w:r>
        <w:rPr>
          <w:rFonts w:hint="eastAsia"/>
          <w:b/>
          <w:bCs/>
        </w:rPr>
        <w:t xml:space="preserve">資料完整性限制</w:t>
      </w:r>
      <w:r>
        <w:rPr>
          <w:rFonts w:hint="eastAsia"/>
        </w:rPr>
        <w:t xml:space="preserve">：網站使用者行為資料（如經由</w:t>
      </w:r>
      <w:r>
        <w:t xml:space="preserve"> </w:t>
      </w:r>
      <w:r>
        <w:rPr>
          <w:rFonts w:hint="eastAsia"/>
        </w:rPr>
        <w:t xml:space="preserve">GA4／BigQuery</w:t>
      </w:r>
      <w:r>
        <w:t xml:space="preserve"> </w:t>
      </w:r>
      <w:r>
        <w:rPr>
          <w:rFonts w:hint="eastAsia"/>
        </w:rPr>
        <w:t xml:space="preserve">蒐集）可能存在追蹤遺漏之情形；跨裝置識別問題可</w:t>
      </w:r>
      <w:r>
        <w:rPr>
          <w:rFonts w:hint="eastAsia"/>
          <w:b/>
          <w:bCs/>
        </w:rPr>
        <w:t xml:space="preserve">部分</w:t>
      </w:r>
      <w:r>
        <w:rPr>
          <w:rFonts w:hint="eastAsia"/>
        </w:rPr>
        <w:t xml:space="preserve">解決——第三章</w:t>
      </w:r>
      <w:r>
        <w:t xml:space="preserve"> 3.4.1 </w:t>
      </w:r>
      <w:r>
        <w:rPr>
          <w:rFonts w:hint="eastAsia"/>
        </w:rPr>
        <w:t xml:space="preserve">節規劃以使用者登入事件建立跨裝置之識別碼對照，使同一投資人於不同裝置登入後之行為得以歸戶至同一帳戶，惟殘餘限制有二：(1)</w:t>
      </w:r>
      <w:r>
        <w:t xml:space="preserve"> </w:t>
      </w:r>
      <w:r>
        <w:rPr>
          <w:rFonts w:hint="eastAsia"/>
        </w:rPr>
        <w:t xml:space="preserve">使用者於訓練期內從未登入即完成之匿名瀏覽行為仍無法歸戶；(2)</w:t>
      </w:r>
      <w:r>
        <w:t xml:space="preserve"> </w:t>
      </w:r>
      <w:r>
        <w:rPr>
          <w:rFonts w:hint="eastAsia"/>
        </w:rPr>
        <w:t xml:space="preserve">若裝置為多人共用（如家用電腦），為避免誤將他人行為歸戶至登入者，規劃僅回溯歸戶與登入事件同一連續造訪（session）內之匿名行為，不回溯歸戶該裝置之其他歷史瀏覽，故仍會有部分匿名行為資料無法完整歸戶，影響行為特徵之準確性</w:t>
      </w:r>
    </w:p>
    <w:p>
      <w:pPr>
        <w:pStyle w:val="Compact"/>
        <w:numPr>
          <w:ilvl w:val="0"/>
          <w:numId w:val="1005"/>
        </w:numPr>
      </w:pPr>
      <w:r>
        <w:rPr>
          <w:rFonts w:hint="eastAsia"/>
          <w:b/>
          <w:bCs/>
        </w:rPr>
        <w:t xml:space="preserve">模型泛化性限制</w:t>
      </w:r>
      <w:r>
        <w:rPr>
          <w:rFonts w:hint="eastAsia"/>
        </w:rPr>
        <w:t xml:space="preserve">：分群與推薦模型基於單一平台、單一商品類型（共同基金）資料訓練，結果可能不完全適用於其他券商平台或其他金融商品</w:t>
      </w:r>
    </w:p>
    <w:p>
      <w:pPr>
        <w:pStyle w:val="Compact"/>
        <w:numPr>
          <w:ilvl w:val="0"/>
          <w:numId w:val="1005"/>
        </w:numPr>
      </w:pPr>
      <w:r>
        <w:rPr>
          <w:rFonts w:hint="eastAsia"/>
          <w:b/>
          <w:bCs/>
        </w:rPr>
        <w:t xml:space="preserve">研究對象限制</w:t>
      </w:r>
      <w:r>
        <w:rPr>
          <w:rFonts w:hint="eastAsia"/>
        </w:rPr>
        <w:t xml:space="preserve">：僅涵蓋「研究期間內有交易記錄」之用戶，未涵蓋僅瀏覽未交易之潛在客群，可能造成樣本偏誤（survivorship</w:t>
      </w:r>
      <w:r>
        <w:t xml:space="preserve"> </w:t>
      </w:r>
      <w:r>
        <w:rPr>
          <w:rFonts w:hint="eastAsia"/>
        </w:rPr>
        <w:t xml:space="preserve">bias）</w:t>
      </w:r>
    </w:p>
    <w:p>
      <w:pPr>
        <w:pStyle w:val="Compact"/>
        <w:numPr>
          <w:ilvl w:val="0"/>
          <w:numId w:val="1005"/>
        </w:numPr>
      </w:pPr>
      <w:r>
        <w:rPr>
          <w:rFonts w:hint="eastAsia"/>
          <w:b/>
          <w:bCs/>
        </w:rPr>
        <w:t xml:space="preserve">評估樣本進一步縮限之限制</w:t>
      </w:r>
      <w:r>
        <w:rPr>
          <w:rFonts w:hint="eastAsia"/>
        </w:rPr>
        <w:t xml:space="preserve">：第三章</w:t>
      </w:r>
      <w:r>
        <w:t xml:space="preserve"> 3.7.1 </w:t>
      </w:r>
      <w:r>
        <w:rPr>
          <w:rFonts w:hint="eastAsia"/>
        </w:rPr>
        <w:t xml:space="preserve">為避免資料洩漏，採訓練期／測試期時間切分設計，推薦模型之評估對象須同時滿足三層條件：(1)</w:t>
      </w:r>
      <w:r>
        <w:t xml:space="preserve"> </w:t>
      </w:r>
      <w:r>
        <w:rPr>
          <w:rFonts w:hint="eastAsia"/>
        </w:rPr>
        <w:t xml:space="preserve">訓練期有交易紀錄；(2)</w:t>
      </w:r>
      <w:r>
        <w:t xml:space="preserve"> </w:t>
      </w:r>
      <w:r>
        <w:rPr>
          <w:rFonts w:hint="eastAsia"/>
        </w:rPr>
        <w:t xml:space="preserve">測試期有交易紀錄；(3)</w:t>
      </w:r>
      <w:r>
        <w:t xml:space="preserve"> </w:t>
      </w:r>
      <w:r>
        <w:rPr>
          <w:rFonts w:hint="eastAsia"/>
        </w:rPr>
        <w:t xml:space="preserve">測試期之交易須至少包含一檔訓練期未持有之「新基金」（而非全數為既有持股之複購或定期定額續扣），此第三層條件呼應</w:t>
      </w:r>
      <w:r>
        <w:t xml:space="preserve"> 3.7.1 </w:t>
      </w:r>
      <w:r>
        <w:rPr>
          <w:rFonts w:hint="eastAsia"/>
        </w:rPr>
        <w:t xml:space="preserve">節「ground</w:t>
      </w:r>
      <w:r>
        <w:t xml:space="preserve"> truth </w:t>
      </w:r>
      <w:r>
        <w:rPr>
          <w:rFonts w:hint="eastAsia"/>
        </w:rPr>
        <w:t xml:space="preserve">排除複購」之定義而生——若僅要求測試期有交易紀錄，測試期僅續扣舊有定期定額之使用者雖有交易紀錄，其</w:t>
      </w:r>
      <w:r>
        <w:t xml:space="preserve"> ground </w:t>
      </w:r>
      <w:r>
        <w:rPr>
          <w:rFonts w:hint="eastAsia"/>
        </w:rPr>
        <w:t xml:space="preserve">truth（新基金購買）仍為空集合，Recall</w:t>
      </w:r>
      <w:r>
        <w:t xml:space="preserve"> </w:t>
      </w:r>
      <w:r>
        <w:rPr>
          <w:rFonts w:hint="eastAsia"/>
        </w:rPr>
        <w:t xml:space="preserve">分母仍為零，此為本研究刻意排除之情形。三層條件之交集，較僅「訓練期與測試期皆有交易紀錄」之範圍更窄。基金投資屬低頻交易行為（相較股票交易，申購週期通常以月甚至季計），且定期定額投資人之測試期交易可能全數為既有基金之續扣，此一三層縮限之樣本流失幅度可能不小，將使推薦模型之評估結果聚焦於「持續嘗試新基金之相對活躍投資人」，對於僅維持既有定期定額、交易頻率較低或已流失之投資人，本研究結果之外推適用性須保守看待，實際縮減比例將於第四章資料集描述中揭露</w:t>
      </w:r>
    </w:p>
    <w:p>
      <w:r>
        <w:pict>
          <v:rect style="width:0;height:1.5pt" o:hralign="center" o:hrstd="t" o:hr="t"/>
        </w:pict>
      </w:r>
    </w:p>
    <w:bookmarkEnd w:id="23"/>
    <w:bookmarkEnd w:id="24"/>
    <w:bookmarkStart w:id="25" w:name="研究流程"/>
    <w:p>
      <w:pPr>
        <w:pStyle w:val="Heading2"/>
      </w:pPr>
      <w:r>
        <w:t xml:space="preserve">1.5 </w:t>
      </w:r>
      <w:r>
        <w:rPr>
          <w:rFonts w:hint="eastAsia"/>
        </w:rPr>
        <w:t xml:space="preserve">研究流程</w:t>
      </w:r>
    </w:p>
    <w:p>
      <w:pPr>
        <w:pStyle w:val="FirstParagraph"/>
      </w:pPr>
      <w:r>
        <w:rPr>
          <w:rFonts w:hint="eastAsia"/>
        </w:rPr>
        <w:t xml:space="preserve">本研究流程共分八個步驟（正式排版時建議繪成流程圖）：</w:t>
      </w:r>
    </w:p>
    <w:p>
      <w:pPr>
        <w:pStyle w:val="Compact"/>
        <w:numPr>
          <w:ilvl w:val="0"/>
          <w:numId w:val="1006"/>
        </w:numPr>
      </w:pPr>
      <w:r>
        <w:rPr>
          <w:rFonts w:hint="eastAsia"/>
          <w:b/>
          <w:bCs/>
        </w:rPr>
        <w:t xml:space="preserve">問題界定與研究設計</w:t>
      </w:r>
      <w:r>
        <w:rPr>
          <w:rFonts w:hint="eastAsia"/>
        </w:rPr>
        <w:t xml:space="preserve">：確認研究題目、範圍、不做事項與推薦模型組合方向</w:t>
      </w:r>
    </w:p>
    <w:p>
      <w:pPr>
        <w:pStyle w:val="Compact"/>
        <w:numPr>
          <w:ilvl w:val="0"/>
          <w:numId w:val="1006"/>
        </w:numPr>
      </w:pPr>
      <w:r>
        <w:rPr>
          <w:rFonts w:hint="eastAsia"/>
          <w:b/>
          <w:bCs/>
        </w:rPr>
        <w:t xml:space="preserve">文獻探討與研究缺口確認</w:t>
      </w:r>
      <w:r>
        <w:rPr>
          <w:rFonts w:hint="eastAsia"/>
        </w:rPr>
        <w:t xml:space="preserve">：整理投資人分群、RFM、推薦系統與數位券商相關文獻，界定研究定位</w:t>
      </w:r>
    </w:p>
    <w:p>
      <w:pPr>
        <w:pStyle w:val="Compact"/>
        <w:numPr>
          <w:ilvl w:val="0"/>
          <w:numId w:val="1006"/>
        </w:numPr>
      </w:pPr>
      <w:r>
        <w:rPr>
          <w:rFonts w:hint="eastAsia"/>
          <w:b/>
          <w:bCs/>
        </w:rPr>
        <w:t xml:space="preserve">資料蒐集</w:t>
      </w:r>
      <w:r>
        <w:rPr>
          <w:rFonts w:hint="eastAsia"/>
        </w:rPr>
        <w:t xml:space="preserve">：取得研究期間內網站使用者行為資料（GA4／BigQuery／內部資料庫）與基金交易資料</w:t>
      </w:r>
    </w:p>
    <w:p>
      <w:pPr>
        <w:pStyle w:val="Compact"/>
        <w:numPr>
          <w:ilvl w:val="0"/>
          <w:numId w:val="1006"/>
        </w:numPr>
      </w:pPr>
      <w:r>
        <w:rPr>
          <w:rFonts w:hint="eastAsia"/>
          <w:b/>
          <w:bCs/>
        </w:rPr>
        <w:t xml:space="preserve">資料前處理與特徵工程</w:t>
      </w:r>
      <w:r>
        <w:rPr>
          <w:rFonts w:hint="eastAsia"/>
        </w:rPr>
        <w:t xml:space="preserve">：清理缺值、計算</w:t>
      </w:r>
      <w:r>
        <w:t xml:space="preserve"> RFM </w:t>
      </w:r>
      <w:r>
        <w:rPr>
          <w:rFonts w:hint="eastAsia"/>
        </w:rPr>
        <w:t xml:space="preserve">與行為特徵、進行標準化</w:t>
      </w:r>
    </w:p>
    <w:p>
      <w:pPr>
        <w:pStyle w:val="Compact"/>
        <w:numPr>
          <w:ilvl w:val="0"/>
          <w:numId w:val="1006"/>
        </w:numPr>
      </w:pPr>
      <w:r>
        <w:rPr>
          <w:rFonts w:hint="eastAsia"/>
          <w:b/>
          <w:bCs/>
        </w:rPr>
        <w:t xml:space="preserve">投資人分群</w:t>
      </w:r>
      <w:r>
        <w:rPr>
          <w:rFonts w:hint="eastAsia"/>
        </w:rPr>
        <w:t xml:space="preserve">：以</w:t>
      </w:r>
      <w:r>
        <w:t xml:space="preserve"> K-prototypes </w:t>
      </w:r>
      <w:r>
        <w:rPr>
          <w:rFonts w:hint="eastAsia"/>
        </w:rPr>
        <w:t xml:space="preserve">建立分群模型（K-means</w:t>
      </w:r>
      <w:r>
        <w:t xml:space="preserve"> </w:t>
      </w:r>
      <w:r>
        <w:rPr>
          <w:rFonts w:hint="eastAsia"/>
        </w:rPr>
        <w:t xml:space="preserve">僅作方法論對照），選定最佳</w:t>
      </w:r>
      <w:r>
        <w:t xml:space="preserve"> K </w:t>
      </w:r>
      <w:r>
        <w:rPr>
          <w:rFonts w:hint="eastAsia"/>
        </w:rPr>
        <w:t xml:space="preserve">值並為各群體命名</w:t>
      </w:r>
    </w:p>
    <w:p>
      <w:pPr>
        <w:pStyle w:val="Compact"/>
        <w:numPr>
          <w:ilvl w:val="0"/>
          <w:numId w:val="1006"/>
        </w:numPr>
      </w:pPr>
      <w:r>
        <w:rPr>
          <w:rFonts w:hint="eastAsia"/>
          <w:b/>
          <w:bCs/>
        </w:rPr>
        <w:t xml:space="preserve">個人化推薦模型建置</w:t>
      </w:r>
      <w:r>
        <w:rPr>
          <w:rFonts w:hint="eastAsia"/>
        </w:rPr>
        <w:t xml:space="preserve">：依序建立熱門推薦、內容導向推薦、協同過濾（ALS）、分群輔助</w:t>
      </w:r>
      <w:r>
        <w:t xml:space="preserve"> CF </w:t>
      </w:r>
      <w:r>
        <w:rPr>
          <w:rFonts w:hint="eastAsia"/>
        </w:rPr>
        <w:t xml:space="preserve">四種模型</w:t>
      </w:r>
    </w:p>
    <w:p>
      <w:pPr>
        <w:pStyle w:val="Compact"/>
        <w:numPr>
          <w:ilvl w:val="0"/>
          <w:numId w:val="1006"/>
        </w:numPr>
      </w:pPr>
      <w:r>
        <w:rPr>
          <w:rFonts w:hint="eastAsia"/>
          <w:b/>
          <w:bCs/>
        </w:rPr>
        <w:t xml:space="preserve">模型評估與比較分析</w:t>
      </w:r>
      <w:r>
        <w:rPr>
          <w:rFonts w:hint="eastAsia"/>
        </w:rPr>
        <w:t xml:space="preserve">：以</w:t>
      </w:r>
      <w:r>
        <w:t xml:space="preserve"> Precision@K、Recall@K、MAP </w:t>
      </w:r>
      <w:r>
        <w:rPr>
          <w:rFonts w:hint="eastAsia"/>
        </w:rPr>
        <w:t xml:space="preserve">比較各模型成效，分析不同分群間之效益差異</w:t>
      </w:r>
    </w:p>
    <w:p>
      <w:pPr>
        <w:pStyle w:val="Compact"/>
        <w:numPr>
          <w:ilvl w:val="0"/>
          <w:numId w:val="1006"/>
        </w:numPr>
      </w:pPr>
      <w:r>
        <w:rPr>
          <w:rFonts w:hint="eastAsia"/>
          <w:b/>
          <w:bCs/>
        </w:rPr>
        <w:t xml:space="preserve">結論與建議撰寫</w:t>
      </w:r>
      <w:r>
        <w:rPr>
          <w:rFonts w:hint="eastAsia"/>
        </w:rPr>
        <w:t xml:space="preserve">：整理研究發現、學術貢獻、實務應用建議與研究限制</w:t>
      </w:r>
    </w:p>
    <w:p>
      <w:r>
        <w:pict>
          <v:rect style="width:0;height:1.5pt" o:hralign="center" o:hrstd="t" o:hr="t"/>
        </w:pict>
      </w:r>
    </w:p>
    <w:bookmarkEnd w:id="25"/>
    <w:bookmarkStart w:id="26" w:name="論文架構說明"/>
    <w:p>
      <w:pPr>
        <w:pStyle w:val="Heading2"/>
      </w:pPr>
      <w:r>
        <w:t xml:space="preserve">1.6 </w:t>
      </w:r>
      <w:r>
        <w:rPr>
          <w:rFonts w:hint="eastAsia"/>
        </w:rPr>
        <w:t xml:space="preserve">論文架構說明</w:t>
      </w:r>
    </w:p>
    <w:p>
      <w:pPr>
        <w:pStyle w:val="FirstParagraph"/>
      </w:pPr>
      <w:r>
        <w:rPr>
          <w:rFonts w:hint="eastAsia"/>
        </w:rPr>
        <w:t xml:space="preserve">本論文共分五章。</w:t>
      </w:r>
      <w:r>
        <w:rPr>
          <w:rFonts w:hint="eastAsia"/>
          <w:b/>
          <w:bCs/>
        </w:rPr>
        <w:t xml:space="preserve">第一章緒論</w:t>
      </w:r>
      <w:r>
        <w:rPr>
          <w:rFonts w:hint="eastAsia"/>
        </w:rPr>
        <w:t xml:space="preserve">說明研究背景與動機、研究問題與目的、研究範圍與限制，並概述研究流程與論文架構。</w:t>
      </w:r>
      <w:r>
        <w:rPr>
          <w:rFonts w:hint="eastAsia"/>
          <w:b/>
          <w:bCs/>
        </w:rPr>
        <w:t xml:space="preserve">第二章文獻探討</w:t>
      </w:r>
      <w:r>
        <w:rPr>
          <w:rFonts w:hint="eastAsia"/>
        </w:rPr>
        <w:t xml:space="preserve">回顧投資人行為與風險偏好、投資人分群方法（RFM、K-means、K-prototypes</w:t>
      </w:r>
      <w:r>
        <w:t xml:space="preserve"> </w:t>
      </w:r>
      <w:r>
        <w:rPr>
          <w:rFonts w:hint="eastAsia"/>
        </w:rPr>
        <w:t xml:space="preserve">等相關文獻）、基金與金融商品推薦系統，以及金融科技與數位券商發展等相關文獻，並歸納現有研究之缺口。</w:t>
      </w:r>
      <w:r>
        <w:rPr>
          <w:rFonts w:hint="eastAsia"/>
          <w:b/>
          <w:bCs/>
        </w:rPr>
        <w:t xml:space="preserve">第三章研究方法</w:t>
      </w:r>
      <w:r>
        <w:rPr>
          <w:rFonts w:hint="eastAsia"/>
        </w:rPr>
        <w:t xml:space="preserve">說明研究架構與流程、資料來源與前處理方式、投資人分群方法（K-prototypes，K-means</w:t>
      </w:r>
      <w:r>
        <w:t xml:space="preserve"> </w:t>
      </w:r>
      <w:r>
        <w:rPr>
          <w:rFonts w:hint="eastAsia"/>
        </w:rPr>
        <w:t xml:space="preserve">僅作方法論對照），以及熱門推薦、內容導向推薦、協同過濾（ALS）與分群輔助</w:t>
      </w:r>
      <w:r>
        <w:t xml:space="preserve"> CF </w:t>
      </w:r>
      <w:r>
        <w:rPr>
          <w:rFonts w:hint="eastAsia"/>
        </w:rPr>
        <w:t xml:space="preserve">四種個人化推薦模型之設計，並定義</w:t>
      </w:r>
      <w:r>
        <w:t xml:space="preserve"> Precision@K、Recall@K、MAP </w:t>
      </w:r>
      <w:r>
        <w:rPr>
          <w:rFonts w:hint="eastAsia"/>
        </w:rPr>
        <w:t xml:space="preserve">等評估指標。</w:t>
      </w:r>
      <w:r>
        <w:rPr>
          <w:rFonts w:hint="eastAsia"/>
          <w:b/>
          <w:bCs/>
        </w:rPr>
        <w:t xml:space="preserve">第四章實驗結果與分析</w:t>
      </w:r>
      <w:r>
        <w:rPr>
          <w:rFonts w:hint="eastAsia"/>
        </w:rPr>
        <w:t xml:space="preserve">呈現資料集描述、投資人分群結果、各推薦模型之實驗結果，以及分群輔助推薦相較基準模型之效果比較。</w:t>
      </w:r>
      <w:r>
        <w:rPr>
          <w:rFonts w:hint="eastAsia"/>
          <w:b/>
          <w:bCs/>
        </w:rPr>
        <w:t xml:space="preserve">第五章結論與建議</w:t>
      </w:r>
      <w:r>
        <w:rPr>
          <w:rFonts w:hint="eastAsia"/>
        </w:rPr>
        <w:t xml:space="preserve">總結研究發現、說明學術貢獻與實務應用建議，並說明研究限制與未來研究方向。</w:t>
      </w:r>
    </w:p>
    <w:bookmarkEnd w:id="26"/>
    <w:bookmarkEnd w:id="27"/>
    <w:bookmarkStart w:id="82" w:name="第二章-文獻探討"/>
    <w:p>
      <w:pPr>
        <w:pStyle w:val="Heading1"/>
      </w:pPr>
      <w:r>
        <w:rPr>
          <w:rFonts w:hint="eastAsia"/>
        </w:rPr>
        <w:t xml:space="preserve">第二章</w:t>
      </w:r>
      <w:r>
        <w:t xml:space="preserve">　</w:t>
      </w:r>
      <w:r>
        <w:rPr>
          <w:rFonts w:hint="eastAsia"/>
        </w:rPr>
        <w:t xml:space="preserve">文獻探討</w:t>
      </w:r>
    </w:p>
    <w:p>
      <w:pPr>
        <w:pStyle w:val="FirstParagraph"/>
      </w:pPr>
      <w:r>
        <w:rPr>
          <w:rFonts w:hint="eastAsia"/>
        </w:rPr>
        <w:t xml:space="preserve">本文件依據近年投資人行為、顧客分群、RFM</w:t>
      </w:r>
      <w:r>
        <w:t xml:space="preserve"> </w:t>
      </w:r>
      <w:r>
        <w:rPr>
          <w:rFonts w:hint="eastAsia"/>
        </w:rPr>
        <w:t xml:space="preserve">與機器學習分群相關研究之共同脈絡，整理第二章文獻探討中前三類文獻的研究演進、資料來源、常用方法、主要發現，以及其與本研究題目的關聯。</w:t>
      </w:r>
    </w:p>
    <w:bookmarkStart w:id="76" w:name="投資人行為與數位金融"/>
    <w:p>
      <w:pPr>
        <w:pStyle w:val="Heading2"/>
      </w:pPr>
      <w:r>
        <w:t xml:space="preserve">2.1 </w:t>
      </w:r>
      <w:r>
        <w:rPr>
          <w:rFonts w:hint="eastAsia"/>
        </w:rPr>
        <w:t xml:space="preserve">投資人行為與數位金融</w:t>
      </w:r>
    </w:p>
    <w:bookmarkStart w:id="28" w:name="研究主題演進"/>
    <w:p>
      <w:pPr>
        <w:pStyle w:val="Heading3"/>
      </w:pPr>
      <w:r>
        <w:t xml:space="preserve">1. </w:t>
      </w:r>
      <w:r>
        <w:rPr>
          <w:rFonts w:hint="eastAsia"/>
        </w:rPr>
        <w:t xml:space="preserve">研究主題演進</w:t>
      </w:r>
    </w:p>
    <w:p>
      <w:pPr>
        <w:pStyle w:val="FirstParagraph"/>
      </w:pPr>
      <w:r>
        <w:rPr>
          <w:rFonts w:hint="eastAsia"/>
        </w:rPr>
        <w:t xml:space="preserve">投資人行為研究早期多建立於行為財務學理論，核心關注投資人在不確定情境下為何未必依循傳統效用最大化假設進行決策，而是受到心理與認知因素影響，形成偏離完全理性之投資決策。吳忠義（2008）以國內某商業銀行大台北、新竹、台中、高雄地區之財富與非財富客群為對象的實證研究，具體示範了這種非理性的樣貌：該研究依風險承受度將投資人分為保守、穩健、積極三級，商品亦依風險分為對應三級，並檢驗兩者是否一致。結果顯示，保守型與穩健型投資人的商品偏好大致符合其風險屬性，但</w:t>
      </w:r>
      <w:r>
        <w:rPr>
          <w:rFonts w:hint="eastAsia"/>
          <w:b/>
          <w:bCs/>
        </w:rPr>
        <w:t xml:space="preserve">積極型投資人理論上應偏好積極型（第三級）商品，實際上卻有</w:t>
      </w:r>
      <w:r>
        <w:rPr>
          <w:b/>
          <w:bCs/>
        </w:rPr>
        <w:t xml:space="preserve"> 65% </w:t>
      </w:r>
      <w:r>
        <w:rPr>
          <w:rFonts w:hint="eastAsia"/>
          <w:b/>
          <w:bCs/>
        </w:rPr>
        <w:t xml:space="preserve">偏好穩健型（第二級）商品</w:t>
      </w:r>
      <w:r>
        <w:rPr>
          <w:rFonts w:hint="eastAsia"/>
        </w:rPr>
        <w:t xml:space="preserve">，兩者出現顯著落差；同樣的落差也出現在「專業人士」這個目標客群——其行為風險屬性被歸類為積極，商品偏好卻趨於保守。這個反直覺的發現說明：僅憑問卷測得的風險屬性宣稱，未必能準確預測投資人的實際商品選擇，「宣稱偏好」與「實際行為」之間存在系統性缺口。</w:t>
      </w:r>
    </w:p>
    <w:p>
      <w:pPr>
        <w:pStyle w:val="BodyText"/>
      </w:pPr>
      <w:r>
        <w:rPr>
          <w:rFonts w:hint="eastAsia"/>
        </w:rPr>
        <w:t xml:space="preserve">近十年來，隨著行動交易平台、數位券商、投資</w:t>
      </w:r>
      <w:r>
        <w:t xml:space="preserve"> </w:t>
      </w:r>
      <w:r>
        <w:rPr>
          <w:rFonts w:hint="eastAsia"/>
        </w:rPr>
        <w:t xml:space="preserve">App、社群媒體與金融科技服務快速發展，投資人行為研究逐漸由「投資人是否理性」延伸至「數位介面與平台機制如何形塑投資行為」，也開始出現以數位足跡取代靜態問卷、動態捕捉投資人心理狀態的研究路線。許信輝（2023）以台灣上市大型公司</w:t>
      </w:r>
      <w:r>
        <w:t xml:space="preserve"> 2012 </w:t>
      </w:r>
      <w:r>
        <w:rPr>
          <w:rFonts w:hint="eastAsia"/>
        </w:rPr>
        <w:t xml:space="preserve">年</w:t>
      </w:r>
      <w:r>
        <w:t xml:space="preserve"> 7 </w:t>
      </w:r>
      <w:r>
        <w:rPr>
          <w:rFonts w:hint="eastAsia"/>
        </w:rPr>
        <w:t xml:space="preserve">月至</w:t>
      </w:r>
      <w:r>
        <w:t xml:space="preserve"> 2022 </w:t>
      </w:r>
      <w:r>
        <w:rPr>
          <w:rFonts w:hint="eastAsia"/>
        </w:rPr>
        <w:t xml:space="preserve">年</w:t>
      </w:r>
      <w:r>
        <w:t xml:space="preserve"> 6 </w:t>
      </w:r>
      <w:r>
        <w:rPr>
          <w:rFonts w:hint="eastAsia"/>
        </w:rPr>
        <w:t xml:space="preserve">月共十年之週資料，將</w:t>
      </w:r>
      <w:r>
        <w:t xml:space="preserve"> Google </w:t>
      </w:r>
      <w:r>
        <w:rPr>
          <w:rFonts w:hint="eastAsia"/>
        </w:rPr>
        <w:t xml:space="preserve">搜尋趨勢指數（Search</w:t>
      </w:r>
      <w:r>
        <w:t xml:space="preserve"> Volume Index, </w:t>
      </w:r>
      <w:r>
        <w:rPr>
          <w:rFonts w:hint="eastAsia"/>
        </w:rPr>
        <w:t xml:space="preserve">SVI）作為投資人情緒的代理變數，透過</w:t>
      </w:r>
      <w:r>
        <w:t xml:space="preserve"> </w:t>
      </w:r>
      <w:r>
        <w:rPr>
          <w:rFonts w:hint="eastAsia"/>
        </w:rPr>
        <w:t xml:space="preserve">Hansen（1999）縱橫門檻迴歸模型發現：SVI</w:t>
      </w:r>
      <w:r>
        <w:t xml:space="preserve"> </w:t>
      </w:r>
      <w:r>
        <w:rPr>
          <w:rFonts w:hint="eastAsia"/>
        </w:rPr>
        <w:t xml:space="preserve">對股票報酬的影響存在單一門檻（門檻值</w:t>
      </w:r>
      <w:r>
        <w:t xml:space="preserve"> </w:t>
      </w:r>
      <w:r>
        <w:rPr>
          <w:rFonts w:hint="eastAsia"/>
        </w:rPr>
        <w:t xml:space="preserve">-4.8086%）——當股票報酬跌破此門檻（大跌）時，搜尋量越高、報酬跌得越深，反映投資人的「恐慌搜尋」；報酬未跌破門檻的一般情況下，搜尋量越高、報酬反而越高，反映「順勢搜尋」。此外，SVI</w:t>
      </w:r>
      <w:r>
        <w:t xml:space="preserve"> </w:t>
      </w:r>
      <w:r>
        <w:rPr>
          <w:rFonts w:hint="eastAsia"/>
        </w:rPr>
        <w:t xml:space="preserve">與報酬交乘後，對股價波動風險呈現收斂效果，顯示投資人關注度的提升有助於降低資訊不對稱對波動風險的衝擊。這項研究證實：投資人的網路搜尋行為本身即可作為傳統問卷或帳戶靜態屬性之外的</w:t>
      </w:r>
      <w:r>
        <w:rPr>
          <w:rFonts w:hint="eastAsia"/>
          <w:b/>
          <w:bCs/>
        </w:rPr>
        <w:t xml:space="preserve">動態、即時的投資人意圖代理變數</w:t>
      </w:r>
      <w:r>
        <w:t xml:space="preserve">。</w:t>
      </w:r>
    </w:p>
    <w:p>
      <w:pPr>
        <w:pStyle w:val="BodyText"/>
      </w:pPr>
      <w:r>
        <w:rPr>
          <w:rFonts w:hint="eastAsia"/>
        </w:rPr>
        <w:t xml:space="preserve">因此，本類文獻的演進可概括為三個階段：第一，從行為財務觀點辨識投資人心理偏誤與交易決策偏差，吳忠義（2008）之研究即屬此類，以橫斷面問卷指出「宣稱風險偏好」與「實際商品選擇」的落差；第二，納入線上交易與數位金融服務情境，分析科技使用如何改變投資流程；第三，進一步關注平台資料、使用者互動與即時行為軌跡，如許信輝（2023）以搜尋量作為情緒代理變數，將投資人行為視為可被資料化、分群化與個人化服務設計所回應的研究對象。</w:t>
      </w:r>
    </w:p>
    <w:bookmarkEnd w:id="28"/>
    <w:bookmarkStart w:id="29" w:name="常見資料來源"/>
    <w:p>
      <w:pPr>
        <w:pStyle w:val="Heading3"/>
      </w:pPr>
      <w:r>
        <w:t xml:space="preserve">2. </w:t>
      </w:r>
      <w:r>
        <w:rPr>
          <w:rFonts w:hint="eastAsia"/>
        </w:rPr>
        <w:t xml:space="preserve">常見資料來源</w:t>
      </w:r>
    </w:p>
    <w:p>
      <w:pPr>
        <w:pStyle w:val="FirstParagraph"/>
      </w:pPr>
      <w:r>
        <w:rPr>
          <w:rFonts w:hint="eastAsia"/>
        </w:rPr>
        <w:t xml:space="preserve">投資人行為與數位金融相關研究常見資料來源，可由既有文獻的實際設計具體歸納：</w:t>
      </w:r>
    </w:p>
    <w:p>
      <w:pPr>
        <w:pStyle w:val="Compact"/>
        <w:numPr>
          <w:ilvl w:val="0"/>
          <w:numId w:val="1007"/>
        </w:numPr>
      </w:pPr>
      <w:r>
        <w:rPr>
          <w:rFonts w:hint="eastAsia"/>
          <w:b/>
          <w:bCs/>
        </w:rPr>
        <w:t xml:space="preserve">問卷調查資料</w:t>
      </w:r>
      <w:r>
        <w:rPr>
          <w:rFonts w:hint="eastAsia"/>
        </w:rPr>
        <w:t xml:space="preserve">：吳忠義（2008）以</w:t>
      </w:r>
      <w:r>
        <w:t xml:space="preserve"> S </w:t>
      </w:r>
      <w:r>
        <w:rPr>
          <w:rFonts w:hint="eastAsia"/>
        </w:rPr>
        <w:t xml:space="preserve">商業銀行大台北、新竹、台中、高雄地區之財富與非財富客群為對象，發出</w:t>
      </w:r>
      <w:r>
        <w:t xml:space="preserve"> 430 </w:t>
      </w:r>
      <w:r>
        <w:rPr>
          <w:rFonts w:hint="eastAsia"/>
        </w:rPr>
        <w:t xml:space="preserve">份問卷、回收</w:t>
      </w:r>
      <w:r>
        <w:t xml:space="preserve"> 201 </w:t>
      </w:r>
      <w:r>
        <w:rPr>
          <w:rFonts w:hint="eastAsia"/>
        </w:rPr>
        <w:t xml:space="preserve">份、有效</w:t>
      </w:r>
      <w:r>
        <w:t xml:space="preserve"> 190 </w:t>
      </w:r>
      <w:r>
        <w:rPr>
          <w:rFonts w:hint="eastAsia"/>
        </w:rPr>
        <w:t xml:space="preserve">份（有效回收率</w:t>
      </w:r>
      <w:r>
        <w:t xml:space="preserve"> </w:t>
      </w:r>
      <w:r>
        <w:rPr>
          <w:rFonts w:hint="eastAsia"/>
        </w:rPr>
        <w:t xml:space="preserve">44.19%），問卷分五部分（個人資料、投資人風險屬性、投資商品風險屬性、共同基金相關訊息與投資行為、政治經濟相關訊息與投資行為），並將受訪者依職業區分為公教人員、公司領薪員工（已婚／單身）、退休、家管、專業人士六類目標客群。</w:t>
      </w:r>
    </w:p>
    <w:p>
      <w:pPr>
        <w:pStyle w:val="Compact"/>
        <w:numPr>
          <w:ilvl w:val="0"/>
          <w:numId w:val="1007"/>
        </w:numPr>
      </w:pPr>
      <w:r>
        <w:rPr>
          <w:rFonts w:hint="eastAsia"/>
          <w:b/>
          <w:bCs/>
        </w:rPr>
        <w:t xml:space="preserve">市場與搜尋行為資料</w:t>
      </w:r>
      <w:r>
        <w:rPr>
          <w:rFonts w:hint="eastAsia"/>
        </w:rPr>
        <w:t xml:space="preserve">：許信輝（2023）以臺灣經濟新報（TEJ）資料庫取得財務資料，並以</w:t>
      </w:r>
      <w:r>
        <w:t xml:space="preserve"> Google Trends </w:t>
      </w:r>
      <w:r>
        <w:rPr>
          <w:rFonts w:hint="eastAsia"/>
        </w:rPr>
        <w:t xml:space="preserve">取得</w:t>
      </w:r>
      <w:r>
        <w:t xml:space="preserve"> Google </w:t>
      </w:r>
      <w:r>
        <w:rPr>
          <w:rFonts w:hint="eastAsia"/>
        </w:rPr>
        <w:t xml:space="preserve">搜尋趨勢指數（SVI），樣本為台灣上市資本額百億元以上公司（不含金融股）共</w:t>
      </w:r>
      <w:r>
        <w:t xml:space="preserve"> 82 </w:t>
      </w:r>
      <w:r>
        <w:rPr>
          <w:rFonts w:hint="eastAsia"/>
        </w:rPr>
        <w:t xml:space="preserve">家、2012</w:t>
      </w:r>
      <w:r>
        <w:t xml:space="preserve"> </w:t>
      </w:r>
      <w:r>
        <w:rPr>
          <w:rFonts w:hint="eastAsia"/>
        </w:rPr>
        <w:t xml:space="preserve">年</w:t>
      </w:r>
      <w:r>
        <w:t xml:space="preserve"> 7 </w:t>
      </w:r>
      <w:r>
        <w:rPr>
          <w:rFonts w:hint="eastAsia"/>
        </w:rPr>
        <w:t xml:space="preserve">月至</w:t>
      </w:r>
      <w:r>
        <w:t xml:space="preserve"> 2022 </w:t>
      </w:r>
      <w:r>
        <w:rPr>
          <w:rFonts w:hint="eastAsia"/>
        </w:rPr>
        <w:t xml:space="preserve">年</w:t>
      </w:r>
      <w:r>
        <w:t xml:space="preserve"> 6 </w:t>
      </w:r>
      <w:r>
        <w:rPr>
          <w:rFonts w:hint="eastAsia"/>
        </w:rPr>
        <w:t xml:space="preserve">月共十年之週資料，每間公司</w:t>
      </w:r>
      <w:r>
        <w:t xml:space="preserve"> 517 </w:t>
      </w:r>
      <w:r>
        <w:rPr>
          <w:rFonts w:hint="eastAsia"/>
        </w:rPr>
        <w:t xml:space="preserve">筆觀察值；作者說明排除中小型股之原因為其</w:t>
      </w:r>
      <w:r>
        <w:t xml:space="preserve"> SVI </w:t>
      </w:r>
      <w:r>
        <w:rPr>
          <w:rFonts w:hint="eastAsia"/>
        </w:rPr>
        <w:t xml:space="preserve">資料多為</w:t>
      </w:r>
      <w:r>
        <w:t xml:space="preserve"> </w:t>
      </w:r>
      <w:r>
        <w:rPr>
          <w:rFonts w:hint="eastAsia"/>
        </w:rPr>
        <w:t xml:space="preserve">0（股東人數與流通量較少），採週資料而非日資料亦是為避免早期日頻</w:t>
      </w:r>
      <w:r>
        <w:t xml:space="preserve"> SVI </w:t>
      </w:r>
      <w:r>
        <w:rPr>
          <w:rFonts w:hint="eastAsia"/>
        </w:rPr>
        <w:t xml:space="preserve">大量為</w:t>
      </w:r>
      <w:r>
        <w:t xml:space="preserve"> 0 </w:t>
      </w:r>
      <w:r>
        <w:rPr>
          <w:rFonts w:hint="eastAsia"/>
        </w:rPr>
        <w:t xml:space="preserve">的問題。</w:t>
      </w:r>
    </w:p>
    <w:p>
      <w:pPr>
        <w:pStyle w:val="Compact"/>
        <w:numPr>
          <w:ilvl w:val="0"/>
          <w:numId w:val="1007"/>
        </w:numPr>
      </w:pPr>
      <w:r>
        <w:rPr>
          <w:rFonts w:hint="eastAsia"/>
          <w:b/>
          <w:bCs/>
        </w:rPr>
        <w:t xml:space="preserve">質性觀察與平台介面資料</w:t>
      </w:r>
      <w:r>
        <w:rPr>
          <w:rFonts w:hint="eastAsia"/>
        </w:rPr>
        <w:t xml:space="preserve">：Tan,</w:t>
      </w:r>
      <w:r>
        <w:t xml:space="preserve"> G. K. </w:t>
      </w:r>
      <w:r>
        <w:rPr>
          <w:rFonts w:hint="eastAsia"/>
        </w:rPr>
        <w:t xml:space="preserve">S.（2020）採參與者－觀察者（participant-observer）研究法，以真實付費投資人身分開立並實際出資新加坡四家</w:t>
      </w:r>
      <w:r>
        <w:t xml:space="preserve"> robo-advisor </w:t>
      </w:r>
      <w:r>
        <w:rPr>
          <w:rFonts w:hint="eastAsia"/>
        </w:rPr>
        <w:t xml:space="preserve">帳戶（AutoWealth、StashAway、Kristal.AI、MoneyOwl），完整經歷</w:t>
      </w:r>
      <w:r>
        <w:t xml:space="preserve"> KYC </w:t>
      </w:r>
      <w:r>
        <w:rPr>
          <w:rFonts w:hint="eastAsia"/>
        </w:rPr>
        <w:t xml:space="preserve">風險評估問卷、投資組合建立、帳戶儀表板互動與客服溝通等流程，並輔以線上財經論壇討論串、業者行銷素材與監理機關文件作為佐證資料。</w:t>
      </w:r>
    </w:p>
    <w:p>
      <w:pPr>
        <w:pStyle w:val="FirstParagraph"/>
      </w:pPr>
      <w:r>
        <w:rPr>
          <w:rFonts w:hint="eastAsia"/>
        </w:rPr>
        <w:t xml:space="preserve">既有研究中，問卷調查（吳忠義，2008）與市場層級的公開財務／搜尋資料（許信輝，2023）仍是最常見的兩類來源；相較之下，將個別投資人層級的網站行為資料、App</w:t>
      </w:r>
      <w:r>
        <w:t xml:space="preserve"> </w:t>
      </w:r>
      <w:r>
        <w:rPr>
          <w:rFonts w:hint="eastAsia"/>
        </w:rPr>
        <w:t xml:space="preserve">使用資料與實際交易資料整合分析的研究相對有限。此一現象與本研究欲結合數位券商平台行為資料及基金交易資料的研究設計具有直接關聯。</w:t>
      </w:r>
    </w:p>
    <w:bookmarkEnd w:id="29"/>
    <w:bookmarkStart w:id="30" w:name="常用方法"/>
    <w:p>
      <w:pPr>
        <w:pStyle w:val="Heading3"/>
      </w:pPr>
      <w:r>
        <w:t xml:space="preserve">3. </w:t>
      </w:r>
      <w:r>
        <w:rPr>
          <w:rFonts w:hint="eastAsia"/>
        </w:rPr>
        <w:t xml:space="preserve">常用方法</w:t>
      </w:r>
    </w:p>
    <w:p>
      <w:pPr>
        <w:pStyle w:val="FirstParagraph"/>
      </w:pPr>
      <w:r>
        <w:rPr>
          <w:rFonts w:hint="eastAsia"/>
        </w:rPr>
        <w:t xml:space="preserve">本類文獻之研究方法可依上述三篇文獻具體歸納為三類：</w:t>
      </w:r>
    </w:p>
    <w:p>
      <w:pPr>
        <w:pStyle w:val="Compact"/>
        <w:numPr>
          <w:ilvl w:val="0"/>
          <w:numId w:val="1008"/>
        </w:numPr>
      </w:pPr>
      <w:r>
        <w:rPr>
          <w:rFonts w:hint="eastAsia"/>
          <w:b/>
          <w:bCs/>
        </w:rPr>
        <w:t xml:space="preserve">問卷統計分析</w:t>
      </w:r>
      <w:r>
        <w:rPr>
          <w:rFonts w:hint="eastAsia"/>
        </w:rPr>
        <w:t xml:space="preserve">：吳忠義（2008）以</w:t>
      </w:r>
      <w:r>
        <w:t xml:space="preserve"> Cronbach’s α </w:t>
      </w:r>
      <w:r>
        <w:rPr>
          <w:rFonts w:hint="eastAsia"/>
        </w:rPr>
        <w:t xml:space="preserve">信度分析檢驗問卷一致性（各構面</w:t>
      </w:r>
      <w:r>
        <w:t xml:space="preserve"> α </w:t>
      </w:r>
      <w:r>
        <w:rPr>
          <w:rFonts w:hint="eastAsia"/>
        </w:rPr>
        <w:t xml:space="preserve">介於</w:t>
      </w:r>
      <w:r>
        <w:t xml:space="preserve"> </w:t>
      </w:r>
      <w:r>
        <w:rPr>
          <w:rFonts w:hint="eastAsia"/>
        </w:rPr>
        <w:t xml:space="preserve">0.610～0.731），以敘述性統計描述人口統計變數分布，再以卡方列聯表檢定投資人屬性、商品屬性與人口變數之關聯性，並以多變量變異數分析（MANOVA）檢視共同基金及政治經濟相關訊息對不同風險等級投資人的影響。</w:t>
      </w:r>
    </w:p>
    <w:p>
      <w:pPr>
        <w:pStyle w:val="Compact"/>
        <w:numPr>
          <w:ilvl w:val="0"/>
          <w:numId w:val="1008"/>
        </w:numPr>
      </w:pPr>
      <w:r>
        <w:rPr>
          <w:rFonts w:hint="eastAsia"/>
          <w:b/>
          <w:bCs/>
        </w:rPr>
        <w:t xml:space="preserve">縱橫資料迴歸與門檻模型</w:t>
      </w:r>
      <w:r>
        <w:rPr>
          <w:rFonts w:hint="eastAsia"/>
        </w:rPr>
        <w:t xml:space="preserve">：許信輝（2023）先以</w:t>
      </w:r>
      <w:r>
        <w:t xml:space="preserve"> F </w:t>
      </w:r>
      <w:r>
        <w:rPr>
          <w:rFonts w:hint="eastAsia"/>
        </w:rPr>
        <w:t xml:space="preserve">檢定（固定效果</w:t>
      </w:r>
      <w:r>
        <w:t xml:space="preserve"> vs. </w:t>
      </w:r>
      <w:r>
        <w:rPr>
          <w:rFonts w:hint="eastAsia"/>
        </w:rPr>
        <w:t xml:space="preserve">混合迴歸）、LM</w:t>
      </w:r>
      <w:r>
        <w:t xml:space="preserve"> </w:t>
      </w:r>
      <w:r>
        <w:rPr>
          <w:rFonts w:hint="eastAsia"/>
        </w:rPr>
        <w:t xml:space="preserve">檢定（隨機效果</w:t>
      </w:r>
      <w:r>
        <w:t xml:space="preserve"> vs. </w:t>
      </w:r>
      <w:r>
        <w:rPr>
          <w:rFonts w:hint="eastAsia"/>
        </w:rPr>
        <w:t xml:space="preserve">混合迴歸）、Hausman</w:t>
      </w:r>
      <w:r>
        <w:t xml:space="preserve"> </w:t>
      </w:r>
      <w:r>
        <w:rPr>
          <w:rFonts w:hint="eastAsia"/>
        </w:rPr>
        <w:t xml:space="preserve">檢定（固定效果</w:t>
      </w:r>
      <w:r>
        <w:t xml:space="preserve"> vs. </w:t>
      </w:r>
      <w:r>
        <w:rPr>
          <w:rFonts w:hint="eastAsia"/>
        </w:rPr>
        <w:t xml:space="preserve">隨機效果）之序列邏輯選擇最適縱橫資料模型設定；進一步以</w:t>
      </w:r>
      <w:r>
        <w:t xml:space="preserve"> </w:t>
      </w:r>
      <w:r>
        <w:rPr>
          <w:rFonts w:hint="eastAsia"/>
        </w:rPr>
        <w:t xml:space="preserve">Hansen（1999）縱橫門檻迴歸模型（Panel</w:t>
      </w:r>
      <w:r>
        <w:t xml:space="preserve"> Threshold </w:t>
      </w:r>
      <w:r>
        <w:rPr>
          <w:rFonts w:hint="eastAsia"/>
        </w:rPr>
        <w:t xml:space="preserve">Regression）檢驗</w:t>
      </w:r>
      <w:r>
        <w:t xml:space="preserve"> SVI </w:t>
      </w:r>
      <w:r>
        <w:rPr>
          <w:rFonts w:hint="eastAsia"/>
        </w:rPr>
        <w:t xml:space="preserve">對報酬的影響是否存在門檻效果，並以</w:t>
      </w:r>
      <w:r>
        <w:t xml:space="preserve"> </w:t>
      </w:r>
      <w:r>
        <w:rPr>
          <w:rFonts w:hint="eastAsia"/>
        </w:rPr>
        <w:t xml:space="preserve">Engle（1982）ARCH／Bollerslev（1986）GARCH(1,1)</w:t>
      </w:r>
      <w:r>
        <w:t xml:space="preserve"> </w:t>
      </w:r>
      <w:r>
        <w:rPr>
          <w:rFonts w:hint="eastAsia"/>
        </w:rPr>
        <w:t xml:space="preserve">模型估計股價條件變異數，作為衡量股價波動風險之應變數。</w:t>
      </w:r>
    </w:p>
    <w:p>
      <w:pPr>
        <w:pStyle w:val="Compact"/>
        <w:numPr>
          <w:ilvl w:val="0"/>
          <w:numId w:val="1008"/>
        </w:numPr>
      </w:pPr>
      <w:r>
        <w:rPr>
          <w:rFonts w:hint="eastAsia"/>
          <w:b/>
          <w:bCs/>
        </w:rPr>
        <w:t xml:space="preserve">質性民族誌方法</w:t>
      </w:r>
      <w:r>
        <w:rPr>
          <w:rFonts w:hint="eastAsia"/>
        </w:rPr>
        <w:t xml:space="preserve">：Tan,</w:t>
      </w:r>
      <w:r>
        <w:t xml:space="preserve"> G. K. </w:t>
      </w:r>
      <w:r>
        <w:rPr>
          <w:rFonts w:hint="eastAsia"/>
        </w:rPr>
        <w:t xml:space="preserve">S.（2020）以民族誌式的參與觀察，記錄</w:t>
      </w:r>
      <w:r>
        <w:t xml:space="preserve"> robo-advisor </w:t>
      </w:r>
      <w:r>
        <w:rPr>
          <w:rFonts w:hint="eastAsia"/>
        </w:rPr>
        <w:t xml:space="preserve">帳戶開立、風險評估問卷、投資組合建立與儀表板互動之實際使用歷程，並輔以文本分析（官網行銷素材、監理文件、線上論壇討論）交叉檢視演算法如何形塑投資人主體性。</w:t>
      </w:r>
    </w:p>
    <w:p>
      <w:pPr>
        <w:pStyle w:val="FirstParagraph"/>
      </w:pPr>
      <w:r>
        <w:rPr>
          <w:rFonts w:hint="eastAsia"/>
        </w:rPr>
        <w:t xml:space="preserve">三類方法分別對應「靜態橫斷面問卷」（吳忠義，2008）、「動態縱橫時間序列」（許信輝，2023）與「質性深度個案」（Tan,</w:t>
      </w:r>
      <w:r>
        <w:t xml:space="preserve"> G. K. S., </w:t>
      </w:r>
      <w:r>
        <w:rPr>
          <w:rFonts w:hint="eastAsia"/>
        </w:rPr>
        <w:t xml:space="preserve">2020）三種不同的研究取徑，顯示投資人行為與數位金融領域的方法論日趨多元，也共同指向本研究應同時掌握投資人的靜態屬性與動態行為訊號，而非僅依賴單一時間點的問卷測量。</w:t>
      </w:r>
    </w:p>
    <w:bookmarkEnd w:id="30"/>
    <w:bookmarkStart w:id="31" w:name="主要發現"/>
    <w:p>
      <w:pPr>
        <w:pStyle w:val="Heading3"/>
      </w:pPr>
      <w:r>
        <w:t xml:space="preserve">4. </w:t>
      </w:r>
      <w:r>
        <w:rPr>
          <w:rFonts w:hint="eastAsia"/>
        </w:rPr>
        <w:t xml:space="preserve">主要發現</w:t>
      </w:r>
    </w:p>
    <w:p>
      <w:pPr>
        <w:pStyle w:val="FirstParagraph"/>
      </w:pPr>
      <w:r>
        <w:rPr>
          <w:rFonts w:hint="eastAsia"/>
        </w:rPr>
        <w:t xml:space="preserve">綜合吳忠義（2008）與許信輝（2023）兩篇文獻，可見投資人行為具有高度異質性，且投資決策不僅受產品報酬與風險影響，也受到心理偏誤、資訊呈現方式、市場情緒與過往投資經驗影響：前者以橫斷面問卷證實「積極型投資人實際偏好穩健型商品」的靜態落差，後者以十年期縱橫資料證實投資人的搜尋行為會隨股價漲跌呈現「恐慌搜尋」與「順勢搜尋」兩種動態非線性反應。兩篇研究雖分析單位不同（前者為個別投資人問卷、後者為公司層級搜尋量與報酬），但共同指向同一個結論：</w:t>
      </w:r>
      <w:r>
        <w:rPr>
          <w:rFonts w:hint="eastAsia"/>
          <w:b/>
          <w:bCs/>
        </w:rPr>
        <w:t xml:space="preserve">投資人「宣稱」或「理論上應有」的行為，與其實際反應之間，存在系統性、可觀測的落差</w:t>
      </w:r>
      <w:r>
        <w:rPr>
          <w:rFonts w:hint="eastAsia"/>
        </w:rPr>
        <w:t xml:space="preserve">，這正是本研究不以靜態風險屬性問卷作為分群唯一依據、而須納入交易與平台行為資料的立論基礎。此外，Tan,</w:t>
      </w:r>
      <w:r>
        <w:t xml:space="preserve"> G. K. </w:t>
      </w:r>
      <w:r>
        <w:rPr>
          <w:rFonts w:hint="eastAsia"/>
        </w:rPr>
        <w:t xml:space="preserve">S.（2020）以新加坡機器人理財顧問（robo-advisor）市場之質性研究進一步指出，演算法與現代財務理論常以「客觀理性」包裝推薦結果，但投資人對推薦邏輯的理解程度有限，形成透明度與信任落差；此一發現提醒本研究在設計推薦系統時，應同時考量推薦結果的可解釋性，而非僅追求準確度指標。</w:t>
      </w:r>
    </w:p>
    <w:p>
      <w:pPr>
        <w:pStyle w:val="BodyText"/>
      </w:pPr>
      <w:r>
        <w:rPr>
          <w:rFonts w:hint="eastAsia"/>
        </w:rPr>
        <w:t xml:space="preserve">在數位金融環境下，平台降低交易門檻並提升資訊即時性，可能改善投資便利性與服務可及性，但也可能如許信輝（2023）所示，提高投資人因搜尋熱度而產生過度樂觀或過度悲觀反應的風險。對金融機構而言，若僅以單一產品銷售或傳統人口統計變數理解投資人，容易忽略投資人在數位平台上的行為差異。因此，整合交易資料與平台行為資料，並據此建立更細緻的投資人分群，有助於提升投資服務的適切性與個人化程度。</w:t>
      </w:r>
    </w:p>
    <w:bookmarkEnd w:id="31"/>
    <w:bookmarkStart w:id="32" w:name="與本研究之關聯"/>
    <w:p>
      <w:pPr>
        <w:pStyle w:val="Heading3"/>
      </w:pPr>
      <w:r>
        <w:t xml:space="preserve">5. </w:t>
      </w:r>
      <w:r>
        <w:rPr>
          <w:rFonts w:hint="eastAsia"/>
        </w:rPr>
        <w:t xml:space="preserve">與本研究之關聯</w:t>
      </w:r>
    </w:p>
    <w:p>
      <w:pPr>
        <w:pStyle w:val="FirstParagraph"/>
      </w:pPr>
      <w:r>
        <w:rPr>
          <w:rFonts w:hint="eastAsia"/>
        </w:rPr>
        <w:t xml:space="preserve">本研究題目聚焦於「應用投資人分群與個人化推薦模型於數位券商基金投資服務」，因此投資人行為與數位金融文獻提供三項基礎。第一，吳忠義（2008）「宣稱風險偏好與實際商品選擇不一致」的發現，說明投資人並非同質且完全理性，支持本研究將投資人依行為特徵（而非僅風險屬性問卷）進行分群。第二，許信輝（2023）以搜尋量作為情緒代理變數的研究設計，支持本研究納入網站或</w:t>
      </w:r>
      <w:r>
        <w:t xml:space="preserve"> App </w:t>
      </w:r>
      <w:r>
        <w:rPr>
          <w:rFonts w:hint="eastAsia"/>
        </w:rPr>
        <w:t xml:space="preserve">行為資料作為投資人分群特徵，而非僅以交易紀錄衡量投資人；其發現之門檻式非線性反應，也提醒本研究在特徵工程階段應考量投資人對行為訊號的反應可能因情境（如近期報酬正負）而異。第三，Tan,</w:t>
      </w:r>
      <w:r>
        <w:t xml:space="preserve"> G. K. </w:t>
      </w:r>
      <w:r>
        <w:rPr>
          <w:rFonts w:hint="eastAsia"/>
        </w:rPr>
        <w:t xml:space="preserve">S.（2020）對演算法透明度與投資人信任的討論，支持本研究在建立基金推薦模型時，同步考量推薦結果的可解釋性，並檢驗其相對於熱門推薦或傳統推薦方式的效果。</w:t>
      </w:r>
    </w:p>
    <w:p>
      <w:pPr>
        <w:pStyle w:val="BodyText"/>
      </w:pPr>
      <w:r>
        <w:rPr>
          <w:rFonts w:hint="eastAsia"/>
        </w:rPr>
        <w:t xml:space="preserve">換言之，本類文獻可作為第二章中說明研究背景與問題意識的基礎：數位券商不只是交易通路，而是能持續蒐集投資人行為訊號並提供個人化服務的平台；投資人行為分群則是將行為財務洞察轉化為可操作服務模型的重要中介。</w:t>
      </w:r>
    </w:p>
    <w:bookmarkEnd w:id="32"/>
    <w:bookmarkStart w:id="38" w:name="投資人顧客分群方法"/>
    <w:p>
      <w:pPr>
        <w:pStyle w:val="Heading3"/>
      </w:pPr>
      <w:r>
        <w:t xml:space="preserve">2.2.1 </w:t>
      </w:r>
      <w:r>
        <w:rPr>
          <w:rFonts w:hint="eastAsia"/>
        </w:rPr>
        <w:t xml:space="preserve">投資人／顧客分群方法</w:t>
      </w:r>
    </w:p>
    <w:bookmarkStart w:id="33" w:name="研究主題演進-1"/>
    <w:p>
      <w:pPr>
        <w:pStyle w:val="Heading4"/>
      </w:pPr>
      <w:r>
        <w:t xml:space="preserve">1. </w:t>
      </w:r>
      <w:r>
        <w:rPr>
          <w:rFonts w:hint="eastAsia"/>
        </w:rPr>
        <w:t xml:space="preserve">研究主題演進</w:t>
      </w:r>
    </w:p>
    <w:p>
      <w:pPr>
        <w:pStyle w:val="FirstParagraph"/>
      </w:pPr>
      <w:r>
        <w:rPr>
          <w:rFonts w:hint="eastAsia"/>
        </w:rPr>
        <w:t xml:space="preserve">顧客分群研究源於市場區隔理論，早期多以人口統計、地理區域、所得、生活型態與消費金額作為分群基礎，目的在於協助企業辨識不同顧客群體並制定差異化行銷策略。在金融服務領域，顧客分群常用於客戶價值管理、交叉銷售、風險管理、流失預測、產品推薦與關係管理。傳統分群方式較依賴靜態屬性，例如年齡、收入、資產規模與風險屬性，雖具備管理上的可解釋性，但對於動態投資行為與數位互動模式的掌握較為不足。</w:t>
      </w:r>
    </w:p>
    <w:p>
      <w:pPr>
        <w:pStyle w:val="BodyText"/>
      </w:pPr>
      <w:r>
        <w:rPr>
          <w:rFonts w:hint="eastAsia"/>
        </w:rPr>
        <w:t xml:space="preserve">近十年來，隨著金融機構累積大量交易資料、互動資料與數位足跡，顧客分群研究逐漸轉向資料驅動與機器學習方法，研究焦點由「事先定義區隔」轉為「從資料中辨識潛在群體」。Aliyev</w:t>
      </w:r>
      <w:r>
        <w:t xml:space="preserve"> et </w:t>
      </w:r>
      <w:r>
        <w:rPr>
          <w:rFonts w:hint="eastAsia"/>
        </w:rPr>
        <w:t xml:space="preserve">al.（2020）以亞塞拜然</w:t>
      </w:r>
      <w:r>
        <w:t xml:space="preserve"> Unibank </w:t>
      </w:r>
      <w:r>
        <w:rPr>
          <w:rFonts w:hint="eastAsia"/>
        </w:rPr>
        <w:t xml:space="preserve">之真實客戶交易資料為例，具體示範了這個轉向：作者原先同時嘗試以年齡、性別、地區、收入等人口統計變數搭配</w:t>
      </w:r>
      <w:r>
        <w:t xml:space="preserve"> K-Modes </w:t>
      </w:r>
      <w:r>
        <w:rPr>
          <w:rFonts w:hint="eastAsia"/>
        </w:rPr>
        <w:t xml:space="preserve">進行分群，但效果不理想，最終捨棄人口統計路線、完全聚焦於以交易資料驅動的行為分群。這個「人口統計分群失敗、行為分群奏效」的實證案例，直接支持本研究以交易與平台行為資料（而非問卷式風險屬性）作為投資人分群依據之合理性。</w:t>
      </w:r>
    </w:p>
    <w:p>
      <w:pPr>
        <w:pStyle w:val="BodyText"/>
      </w:pPr>
      <w:r>
        <w:t xml:space="preserve">Tan, E. H. L. et </w:t>
      </w:r>
      <w:r>
        <w:rPr>
          <w:rFonts w:hint="eastAsia"/>
        </w:rPr>
        <w:t xml:space="preserve">al.（2025）則以馬來西亞衍生性商品市場（Bursa</w:t>
      </w:r>
      <w:r>
        <w:t xml:space="preserve"> Malaysia </w:t>
      </w:r>
      <w:r>
        <w:rPr>
          <w:rFonts w:hint="eastAsia"/>
        </w:rPr>
        <w:t xml:space="preserve">Derivatives）約</w:t>
      </w:r>
      <w:r>
        <w:t xml:space="preserve"> 1,100 </w:t>
      </w:r>
      <w:r>
        <w:rPr>
          <w:rFonts w:hint="eastAsia"/>
        </w:rPr>
        <w:t xml:space="preserve">萬筆交易紀錄，示範資料驅動分群如何應用於金融市場監理與投資人保護：其研究動機明確指出，傳統依賴</w:t>
      </w:r>
      <w:r>
        <w:t xml:space="preserve"> KYC </w:t>
      </w:r>
      <w:r>
        <w:rPr>
          <w:rFonts w:hint="eastAsia"/>
        </w:rPr>
        <w:t xml:space="preserve">問卷等靜態屬性的投資人分類，缺乏以實際交易行為驅動的動態刻畫能力，而大規模交易行為資料提供了以資料驅動方式建立投資人輪廓（investor</w:t>
      </w:r>
      <w:r>
        <w:t xml:space="preserve"> </w:t>
      </w:r>
      <w:r>
        <w:rPr>
          <w:rFonts w:hint="eastAsia"/>
        </w:rPr>
        <w:t xml:space="preserve">profiling）的機會。這與本研究欲整合網站行為資料與基金交易資料、建立可解釋投資人分群的問題意識高度一致。</w:t>
      </w:r>
    </w:p>
    <w:p>
      <w:pPr>
        <w:pStyle w:val="BodyText"/>
      </w:pPr>
      <w:r>
        <w:rPr>
          <w:rFonts w:hint="eastAsia"/>
        </w:rPr>
        <w:t xml:space="preserve">在投資與財富管理情境中，投資人分群進一步涉及風險承受度、投資目標、商品偏好、交易行為、資訊搜尋行為與顧問服務需求。相較於一般零售顧客，投資人分群必須兼顧金融商品的風險屬性、法規適合度與投資人保護，因此不能僅以購買金額或活躍程度作為分群標準。</w:t>
      </w:r>
    </w:p>
    <w:bookmarkEnd w:id="33"/>
    <w:bookmarkStart w:id="34" w:name="常見資料來源-1"/>
    <w:p>
      <w:pPr>
        <w:pStyle w:val="Heading4"/>
      </w:pPr>
      <w:r>
        <w:t xml:space="preserve">2. </w:t>
      </w:r>
      <w:r>
        <w:rPr>
          <w:rFonts w:hint="eastAsia"/>
        </w:rPr>
        <w:t xml:space="preserve">常見資料來源</w:t>
      </w:r>
    </w:p>
    <w:p>
      <w:pPr>
        <w:pStyle w:val="FirstParagraph"/>
      </w:pPr>
      <w:r>
        <w:rPr>
          <w:rFonts w:hint="eastAsia"/>
        </w:rPr>
        <w:t xml:space="preserve">投資人／顧客分群研究常見資料來源，同樣可由</w:t>
      </w:r>
      <w:r>
        <w:t xml:space="preserve"> Aliyev et </w:t>
      </w:r>
      <w:r>
        <w:rPr>
          <w:rFonts w:hint="eastAsia"/>
        </w:rPr>
        <w:t xml:space="preserve">al.（2020）與</w:t>
      </w:r>
      <w:r>
        <w:t xml:space="preserve"> Tan, E. H. L. et </w:t>
      </w:r>
      <w:r>
        <w:rPr>
          <w:rFonts w:hint="eastAsia"/>
        </w:rPr>
        <w:t xml:space="preserve">al.（2025）之實際設計具體歸納：</w:t>
      </w:r>
    </w:p>
    <w:p>
      <w:pPr>
        <w:pStyle w:val="Compact"/>
        <w:numPr>
          <w:ilvl w:val="0"/>
          <w:numId w:val="1009"/>
        </w:numPr>
      </w:pPr>
      <w:r>
        <w:rPr>
          <w:rFonts w:hint="eastAsia"/>
          <w:b/>
          <w:bCs/>
        </w:rPr>
        <w:t xml:space="preserve">銀行原始交易資料</w:t>
      </w:r>
      <w:r>
        <w:rPr>
          <w:rFonts w:hint="eastAsia"/>
        </w:rPr>
        <w:t xml:space="preserve">：Aliyev</w:t>
      </w:r>
      <w:r>
        <w:t xml:space="preserve"> et </w:t>
      </w:r>
      <w:r>
        <w:rPr>
          <w:rFonts w:hint="eastAsia"/>
        </w:rPr>
        <w:t xml:space="preserve">al.（2020）使用亞塞拜然</w:t>
      </w:r>
      <w:r>
        <w:t xml:space="preserve"> Unibank </w:t>
      </w:r>
      <w:r>
        <w:rPr>
          <w:rFonts w:hint="eastAsia"/>
        </w:rPr>
        <w:t xml:space="preserve">之真實客戶交易紀錄，原始欄位包含持卡人、交易編號、交易金額與交易日期；資料品質不佳，含重複值（因交易編號重複而需去重）、低相關特徵已移除、缺值以平均值填補，反映真實銀行資料常見的前處理挑戰。</w:t>
      </w:r>
    </w:p>
    <w:p>
      <w:pPr>
        <w:pStyle w:val="Compact"/>
        <w:numPr>
          <w:ilvl w:val="0"/>
          <w:numId w:val="1009"/>
        </w:numPr>
      </w:pPr>
      <w:r>
        <w:rPr>
          <w:rFonts w:hint="eastAsia"/>
          <w:b/>
          <w:bCs/>
        </w:rPr>
        <w:t xml:space="preserve">大規模衍生性商品交易資料</w:t>
      </w:r>
      <w:r>
        <w:rPr>
          <w:rFonts w:hint="eastAsia"/>
        </w:rPr>
        <w:t xml:space="preserve">：Tan,</w:t>
      </w:r>
      <w:r>
        <w:t xml:space="preserve"> E. H. L. et </w:t>
      </w:r>
      <w:r>
        <w:rPr>
          <w:rFonts w:hint="eastAsia"/>
        </w:rPr>
        <w:t xml:space="preserve">al.（2025）使用馬來西亞交易所（BURSA</w:t>
      </w:r>
      <w:r>
        <w:t xml:space="preserve"> </w:t>
      </w:r>
      <w:r>
        <w:rPr>
          <w:rFonts w:hint="eastAsia"/>
        </w:rPr>
        <w:t xml:space="preserve">Malaysia）2022</w:t>
      </w:r>
      <w:r>
        <w:t xml:space="preserve"> </w:t>
      </w:r>
      <w:r>
        <w:rPr>
          <w:rFonts w:hint="eastAsia"/>
        </w:rPr>
        <w:t xml:space="preserve">年</w:t>
      </w:r>
      <w:r>
        <w:t xml:space="preserve"> 1 </w:t>
      </w:r>
      <w:r>
        <w:rPr>
          <w:rFonts w:hint="eastAsia"/>
        </w:rPr>
        <w:t xml:space="preserve">月至</w:t>
      </w:r>
      <w:r>
        <w:t xml:space="preserve"> 12 </w:t>
      </w:r>
      <w:r>
        <w:rPr>
          <w:rFonts w:hint="eastAsia"/>
        </w:rPr>
        <w:t xml:space="preserve">月單一年度之</w:t>
      </w:r>
      <w:r>
        <w:t xml:space="preserve"> </w:t>
      </w:r>
      <w:r>
        <w:rPr>
          <w:rFonts w:hint="eastAsia"/>
        </w:rPr>
        <w:t xml:space="preserve">FCPO（粗棕櫚油期貨）與</w:t>
      </w:r>
      <w:r>
        <w:t xml:space="preserve"> </w:t>
      </w:r>
      <w:r>
        <w:rPr>
          <w:rFonts w:hint="eastAsia"/>
        </w:rPr>
        <w:t xml:space="preserve">FKLI（吉隆坡股市指數期貨）兩項商品共</w:t>
      </w:r>
      <w:r>
        <w:t xml:space="preserve"> 1,100 </w:t>
      </w:r>
      <w:r>
        <w:rPr>
          <w:rFonts w:hint="eastAsia"/>
        </w:rPr>
        <w:t xml:space="preserve">萬餘筆交易紀錄，以「券商參與者</w:t>
      </w:r>
      <w:r>
        <w:t xml:space="preserve"> ID → </w:t>
      </w:r>
      <w:r>
        <w:rPr>
          <w:rFonts w:hint="eastAsia"/>
        </w:rPr>
        <w:t xml:space="preserve">投資人</w:t>
      </w:r>
      <w:r>
        <w:t xml:space="preserve"> ID → </w:t>
      </w:r>
      <w:r>
        <w:rPr>
          <w:rFonts w:hint="eastAsia"/>
        </w:rPr>
        <w:t xml:space="preserve">帳戶</w:t>
      </w:r>
      <w:r>
        <w:t xml:space="preserve"> </w:t>
      </w:r>
      <w:r>
        <w:rPr>
          <w:rFonts w:hint="eastAsia"/>
        </w:rPr>
        <w:t xml:space="preserve">ID」階層優先順序之雜湊主鍵，彙整為</w:t>
      </w:r>
      <w:r>
        <w:t xml:space="preserve"> 9,852 </w:t>
      </w:r>
      <w:r>
        <w:rPr>
          <w:rFonts w:hint="eastAsia"/>
        </w:rPr>
        <w:t xml:space="preserve">個唯一帳戶（對應</w:t>
      </w:r>
      <w:r>
        <w:t xml:space="preserve"> 8,816 </w:t>
      </w:r>
      <w:r>
        <w:rPr>
          <w:rFonts w:hint="eastAsia"/>
        </w:rPr>
        <w:t xml:space="preserve">位不重複投資人、13</w:t>
      </w:r>
      <w:r>
        <w:t xml:space="preserve"> </w:t>
      </w:r>
      <w:r>
        <w:rPr>
          <w:rFonts w:hint="eastAsia"/>
        </w:rPr>
        <w:t xml:space="preserve">家券商參與者），扣除</w:t>
      </w:r>
      <w:r>
        <w:t xml:space="preserve"> 79 </w:t>
      </w:r>
      <w:r>
        <w:rPr>
          <w:rFonts w:hint="eastAsia"/>
        </w:rPr>
        <w:t xml:space="preserve">個無已實現損益之主鍵後，最終</w:t>
      </w:r>
      <w:r>
        <w:t xml:space="preserve"> </w:t>
      </w:r>
      <w:r>
        <w:rPr>
          <w:b/>
          <w:bCs/>
        </w:rPr>
        <w:t xml:space="preserve">9,773 </w:t>
      </w:r>
      <w:r>
        <w:rPr>
          <w:rFonts w:hint="eastAsia"/>
          <w:b/>
          <w:bCs/>
        </w:rPr>
        <w:t xml:space="preserve">筆帳戶層級資料</w:t>
      </w:r>
      <w:r>
        <w:rPr>
          <w:rFonts w:hint="eastAsia"/>
        </w:rPr>
        <w:t xml:space="preserve">進入分群分析；六項工程特徵分別為總交易筆數、總交易金額、總已實現損益、平均投資報酬率、帳戶年資與持倉天數中位數（皆為帳戶層級之彙整指標，而非原始逐筆交易欄位）。</w:t>
      </w:r>
    </w:p>
    <w:p>
      <w:pPr>
        <w:pStyle w:val="Compact"/>
        <w:numPr>
          <w:ilvl w:val="0"/>
          <w:numId w:val="1009"/>
        </w:numPr>
      </w:pPr>
      <w:r>
        <w:rPr>
          <w:rFonts w:hint="eastAsia"/>
          <w:b/>
          <w:bCs/>
        </w:rPr>
        <w:t xml:space="preserve">靜態人口統計屬性（對照組）</w:t>
      </w:r>
      <w:r>
        <w:rPr>
          <w:rFonts w:hint="eastAsia"/>
        </w:rPr>
        <w:t xml:space="preserve">：Aliyev</w:t>
      </w:r>
      <w:r>
        <w:t xml:space="preserve"> et </w:t>
      </w:r>
      <w:r>
        <w:rPr>
          <w:rFonts w:hint="eastAsia"/>
        </w:rPr>
        <w:t xml:space="preserve">al.（2020）亦嘗試以年齡、性別、地區、收入等人口統計變數進行分群，但發現分群效果不理想，最終捨棄此路線，僅保留行為交易資料作為主要分群依據——此一「嘗試後放棄」的過程本身即是資料來源選擇的重要參考。</w:t>
      </w:r>
    </w:p>
    <w:p>
      <w:pPr>
        <w:pStyle w:val="FirstParagraph"/>
      </w:pPr>
      <w:r>
        <w:rPr>
          <w:rFonts w:hint="eastAsia"/>
        </w:rPr>
        <w:t xml:space="preserve">現有研究在銀行與衍生性商品市場情境中，皆顯示交易行為資料比靜態人口統計屬性更能有效驅動分群；在數位券商情境下，若能進一步整合網站行為、商品瀏覽、基金篩選、觀察清單與實際基金申購資料，將能更完整描述投資人從資訊搜尋到投資決策的歷程。</w:t>
      </w:r>
    </w:p>
    <w:bookmarkEnd w:id="34"/>
    <w:bookmarkStart w:id="35" w:name="常用方法-1"/>
    <w:p>
      <w:pPr>
        <w:pStyle w:val="Heading4"/>
      </w:pPr>
      <w:r>
        <w:t xml:space="preserve">3. </w:t>
      </w:r>
      <w:r>
        <w:rPr>
          <w:rFonts w:hint="eastAsia"/>
        </w:rPr>
        <w:t xml:space="preserve">常用方法</w:t>
      </w:r>
    </w:p>
    <w:p>
      <w:pPr>
        <w:pStyle w:val="FirstParagraph"/>
      </w:pPr>
      <w:r>
        <w:rPr>
          <w:rFonts w:hint="eastAsia"/>
        </w:rPr>
        <w:t xml:space="preserve">投資人／顧客分群方法可區分為規則式、統計式與機器學習式三類，其中機器學習式分群之效能與適用性差異，可由</w:t>
      </w:r>
      <w:r>
        <w:t xml:space="preserve"> Aliyev et </w:t>
      </w:r>
      <w:r>
        <w:rPr>
          <w:rFonts w:hint="eastAsia"/>
        </w:rPr>
        <w:t xml:space="preserve">al.（2020）與</w:t>
      </w:r>
      <w:r>
        <w:t xml:space="preserve"> Tan, E. H. L. et </w:t>
      </w:r>
      <w:r>
        <w:rPr>
          <w:rFonts w:hint="eastAsia"/>
        </w:rPr>
        <w:t xml:space="preserve">al.（2025）的實際比較具體說明：</w:t>
      </w:r>
    </w:p>
    <w:p>
      <w:pPr>
        <w:pStyle w:val="Compact"/>
        <w:numPr>
          <w:ilvl w:val="0"/>
          <w:numId w:val="1010"/>
        </w:numPr>
      </w:pPr>
      <w:r>
        <w:rPr>
          <w:rFonts w:hint="eastAsia"/>
          <w:b/>
          <w:bCs/>
        </w:rPr>
        <w:t xml:space="preserve">規則式分群</w:t>
      </w:r>
      <w:r>
        <w:rPr>
          <w:rFonts w:hint="eastAsia"/>
        </w:rPr>
        <w:t xml:space="preserve">：依管理者經驗或業務規則設定分群條件，例如高資產客戶、活躍交易者、沉睡客戶、新手投資人、保守型投資人等。此方法可解釋性高，但容易受主觀假設限制。</w:t>
      </w:r>
    </w:p>
    <w:p>
      <w:pPr>
        <w:pStyle w:val="Compact"/>
        <w:numPr>
          <w:ilvl w:val="0"/>
          <w:numId w:val="1010"/>
        </w:numPr>
      </w:pPr>
      <w:r>
        <w:rPr>
          <w:rFonts w:hint="eastAsia"/>
          <w:b/>
          <w:bCs/>
        </w:rPr>
        <w:t xml:space="preserve">統計式分群</w:t>
      </w:r>
      <w:r>
        <w:rPr>
          <w:rFonts w:hint="eastAsia"/>
        </w:rPr>
        <w:t xml:space="preserve">：包含因素分析、主成分分析、層級分群、K-means（MacQueen,</w:t>
      </w:r>
      <w:r>
        <w:t xml:space="preserve"> </w:t>
      </w:r>
      <w:r>
        <w:rPr>
          <w:rFonts w:hint="eastAsia"/>
        </w:rPr>
        <w:t xml:space="preserve">1967）、兩階段分群與潛在類別分析。Aliyev</w:t>
      </w:r>
      <w:r>
        <w:t xml:space="preserve"> et </w:t>
      </w:r>
      <w:r>
        <w:rPr>
          <w:rFonts w:hint="eastAsia"/>
        </w:rPr>
        <w:t xml:space="preserve">al.（2020）實際比較</w:t>
      </w:r>
      <w:r>
        <w:t xml:space="preserve"> K-means、DBSCAN </w:t>
      </w:r>
      <w:r>
        <w:rPr>
          <w:rFonts w:hint="eastAsia"/>
        </w:rPr>
        <w:t xml:space="preserve">與階層式分群三種演算法：K-means</w:t>
      </w:r>
      <w:r>
        <w:t xml:space="preserve"> </w:t>
      </w:r>
      <w:r>
        <w:rPr>
          <w:rFonts w:hint="eastAsia"/>
        </w:rPr>
        <w:t xml:space="preserve">計算效率最高（複雜度</w:t>
      </w:r>
      <w:r>
        <w:t xml:space="preserve"> </w:t>
      </w:r>
      <w:r>
        <w:rPr>
          <w:rFonts w:hint="eastAsia"/>
        </w:rPr>
        <w:t xml:space="preserve">O(nkd)）；階層式分群雖能呈現群體結構，但複雜度達</w:t>
      </w:r>
      <w:r>
        <w:t xml:space="preserve"> </w:t>
      </w:r>
      <w:r>
        <w:rPr>
          <w:rFonts w:hint="eastAsia"/>
        </w:rPr>
        <w:t xml:space="preserve">O(n³)，在大型資料集上不可行而遭放棄；DBSCAN</w:t>
      </w:r>
      <w:r>
        <w:t xml:space="preserve"> </w:t>
      </w:r>
      <w:r>
        <w:rPr>
          <w:rFonts w:hint="eastAsia"/>
        </w:rPr>
        <w:t xml:space="preserve">雖調參較困難，卻能有效識別交易金額或頻率異常大的高價值離群客戶。</w:t>
      </w:r>
    </w:p>
    <w:p>
      <w:pPr>
        <w:pStyle w:val="Compact"/>
        <w:numPr>
          <w:ilvl w:val="0"/>
          <w:numId w:val="1010"/>
        </w:numPr>
      </w:pPr>
      <w:r>
        <w:rPr>
          <w:rFonts w:hint="eastAsia"/>
          <w:b/>
          <w:bCs/>
        </w:rPr>
        <w:t xml:space="preserve">機器學習式分群於大規模金融資料之應用</w:t>
      </w:r>
      <w:r>
        <w:rPr>
          <w:rFonts w:hint="eastAsia"/>
        </w:rPr>
        <w:t xml:space="preserve">：Tan,</w:t>
      </w:r>
      <w:r>
        <w:t xml:space="preserve"> E. H. L. et </w:t>
      </w:r>
      <w:r>
        <w:rPr>
          <w:rFonts w:hint="eastAsia"/>
        </w:rPr>
        <w:t xml:space="preserve">al.（2025）以</w:t>
      </w:r>
      <w:r>
        <w:t xml:space="preserve"> K-means </w:t>
      </w:r>
      <w:r>
        <w:rPr>
          <w:rFonts w:hint="eastAsia"/>
        </w:rPr>
        <w:t xml:space="preserve">對</w:t>
      </w:r>
      <w:r>
        <w:t xml:space="preserve"> 1,100 </w:t>
      </w:r>
      <w:r>
        <w:rPr>
          <w:rFonts w:hint="eastAsia"/>
        </w:rPr>
        <w:t xml:space="preserve">萬筆真實交易資料進行分群，並在前處理階段以反雙曲正弦轉換（IHS）處理金融交易資料常見的嚴重右偏分佈問題，避免高值樣本主導群心距離計算；最佳群數則以手肘法（Elbow</w:t>
      </w:r>
      <w:r>
        <w:t xml:space="preserve"> </w:t>
      </w:r>
      <w:r>
        <w:rPr>
          <w:rFonts w:hint="eastAsia"/>
        </w:rPr>
        <w:t xml:space="preserve">Method，Thorndike,</w:t>
      </w:r>
      <w:r>
        <w:t xml:space="preserve"> </w:t>
      </w:r>
      <w:r>
        <w:rPr>
          <w:rFonts w:hint="eastAsia"/>
        </w:rPr>
        <w:t xml:space="preserve">1953）、輪廓係數（Silhouette</w:t>
      </w:r>
      <w:r>
        <w:t xml:space="preserve"> </w:t>
      </w:r>
      <w:r>
        <w:rPr>
          <w:rFonts w:hint="eastAsia"/>
        </w:rPr>
        <w:t xml:space="preserve">Score，Rousseeuw,</w:t>
      </w:r>
      <w:r>
        <w:t xml:space="preserve"> </w:t>
      </w:r>
      <w:r>
        <w:rPr>
          <w:rFonts w:hint="eastAsia"/>
        </w:rPr>
        <w:t xml:space="preserve">1987）、Davies-Bouldin</w:t>
      </w:r>
      <w:r>
        <w:t xml:space="preserve"> </w:t>
      </w:r>
      <w:r>
        <w:rPr>
          <w:rFonts w:hint="eastAsia"/>
        </w:rPr>
        <w:t xml:space="preserve">Index（Davies</w:t>
      </w:r>
      <w:r>
        <w:t xml:space="preserve"> &amp; Bouldin, </w:t>
      </w:r>
      <w:r>
        <w:rPr>
          <w:rFonts w:hint="eastAsia"/>
        </w:rPr>
        <w:t xml:space="preserve">1979）與</w:t>
      </w:r>
      <w:r>
        <w:t xml:space="preserve"> Calinski-Harabasz </w:t>
      </w:r>
      <w:r>
        <w:rPr>
          <w:rFonts w:hint="eastAsia"/>
        </w:rPr>
        <w:t xml:space="preserve">Index（Caliński</w:t>
      </w:r>
      <w:r>
        <w:t xml:space="preserve"> &amp; Harabasz, </w:t>
      </w:r>
      <w:r>
        <w:rPr>
          <w:rFonts w:hint="eastAsia"/>
        </w:rPr>
        <w:t xml:space="preserve">1974）四項指標綜合收斂判斷，最終確定</w:t>
      </w:r>
      <w:r>
        <w:t xml:space="preserve"> </w:t>
      </w:r>
      <w:r>
        <w:rPr>
          <w:rFonts w:hint="eastAsia"/>
        </w:rPr>
        <w:t xml:space="preserve">k=5。許仲廷（2022）則以台灣統一證券真實客戶資料，</w:t>
      </w:r>
      <w:r>
        <w:rPr>
          <w:rFonts w:hint="eastAsia"/>
          <w:b/>
          <w:bCs/>
        </w:rPr>
        <w:t xml:space="preserve">從三大財管業務（保代、海外市場、財富管理）之</w:t>
      </w:r>
      <w:r>
        <w:rPr>
          <w:b/>
          <w:bCs/>
        </w:rPr>
        <w:t xml:space="preserve"> K-means </w:t>
      </w:r>
      <w:r>
        <w:rPr>
          <w:rFonts w:hint="eastAsia"/>
          <w:b/>
          <w:bCs/>
        </w:rPr>
        <w:t xml:space="preserve">分群出發</w:t>
      </w:r>
      <w:r>
        <w:rPr>
          <w:rFonts w:hint="eastAsia"/>
        </w:rPr>
        <w:t xml:space="preserve">，再比較</w:t>
      </w:r>
      <w:r>
        <w:t xml:space="preserve"> K-means </w:t>
      </w:r>
      <w:r>
        <w:rPr>
          <w:rFonts w:hint="eastAsia"/>
        </w:rPr>
        <w:t xml:space="preserve">與</w:t>
      </w:r>
      <w:r>
        <w:t xml:space="preserve"> </w:t>
      </w:r>
      <w:r>
        <w:rPr>
          <w:rFonts w:hint="eastAsia"/>
        </w:rPr>
        <w:t xml:space="preserve">K-prototype（Huang,</w:t>
      </w:r>
      <w:r>
        <w:t xml:space="preserve"> </w:t>
      </w:r>
      <w:r>
        <w:rPr>
          <w:rFonts w:hint="eastAsia"/>
        </w:rPr>
        <w:t xml:space="preserve">1997）兩種方法：因年齡與證券成交金額尺度差異過大，直接以歐氏距離為準則的</w:t>
      </w:r>
      <w:r>
        <w:t xml:space="preserve"> K-means </w:t>
      </w:r>
      <w:r>
        <w:rPr>
          <w:rFonts w:hint="eastAsia"/>
        </w:rPr>
        <w:t xml:space="preserve">不適合處理年齡變數，作者以</w:t>
      </w:r>
      <w:r>
        <w:t xml:space="preserve"> ANOVA </w:t>
      </w:r>
      <w:r>
        <w:rPr>
          <w:rFonts w:hint="eastAsia"/>
        </w:rPr>
        <w:t xml:space="preserve">檢定驗證分群變數之顯著性，結果顯示</w:t>
      </w:r>
      <w:r>
        <w:t xml:space="preserve"> </w:t>
      </w:r>
      <w:r>
        <w:rPr>
          <w:rFonts w:hint="eastAsia"/>
        </w:rPr>
        <w:t xml:space="preserve">K-prototype（將年齡編碼為類別變數後併入分群）在</w:t>
      </w:r>
      <w:r>
        <w:t xml:space="preserve"> 1% </w:t>
      </w:r>
      <w:r>
        <w:rPr>
          <w:rFonts w:hint="eastAsia"/>
        </w:rPr>
        <w:t xml:space="preserve">顯著水準下全部變數顯著，優於</w:t>
      </w:r>
      <w:r>
        <w:t xml:space="preserve"> K-means </w:t>
      </w:r>
      <w:r>
        <w:rPr>
          <w:rFonts w:hint="eastAsia"/>
        </w:rPr>
        <w:t xml:space="preserve">僅</w:t>
      </w:r>
      <w:r>
        <w:t xml:space="preserve"> 5% </w:t>
      </w:r>
      <w:r>
        <w:rPr>
          <w:rFonts w:hint="eastAsia"/>
        </w:rPr>
        <w:t xml:space="preserve">水準顯著，另以卡方檢定驗證類別變數顯著性，</w:t>
      </w:r>
      <w:r>
        <w:rPr>
          <w:rFonts w:hint="eastAsia"/>
          <w:b/>
          <w:bCs/>
        </w:rPr>
        <w:t xml:space="preserve">兩相比較後才確定採用</w:t>
      </w:r>
      <w:r>
        <w:rPr>
          <w:b/>
          <w:bCs/>
        </w:rPr>
        <w:t xml:space="preserve"> K-prototype</w:t>
      </w:r>
      <w:r>
        <w:rPr>
          <w:rFonts w:hint="eastAsia"/>
        </w:rPr>
        <w:t xml:space="preserve">，而非一開始即以</w:t>
      </w:r>
      <w:r>
        <w:t xml:space="preserve"> K-prototype </w:t>
      </w:r>
      <w:r>
        <w:rPr>
          <w:rFonts w:hint="eastAsia"/>
        </w:rPr>
        <w:t xml:space="preserve">分群。</w:t>
      </w:r>
    </w:p>
    <w:p>
      <w:pPr>
        <w:pStyle w:val="FirstParagraph"/>
      </w:pPr>
      <w:r>
        <w:rPr>
          <w:rFonts w:hint="eastAsia"/>
        </w:rPr>
        <w:t xml:space="preserve">在金融服務應用中，模型的可解釋性尤其重要。若分群結果無法轉譯為業務可理解的投資人輪廓，將難以支援後續服務策略。因此，近年研究常將資料驅動分群與</w:t>
      </w:r>
      <w:r>
        <w:t xml:space="preserve"> </w:t>
      </w:r>
      <w:r>
        <w:rPr>
          <w:rFonts w:hint="eastAsia"/>
        </w:rPr>
        <w:t xml:space="preserve">RFM、客戶價值、風險屬性或產品偏好標籤結合，以提升分群結果的管理意義。</w:t>
      </w:r>
    </w:p>
    <w:bookmarkEnd w:id="35"/>
    <w:bookmarkStart w:id="36" w:name="主要發現-1"/>
    <w:p>
      <w:pPr>
        <w:pStyle w:val="Heading4"/>
      </w:pPr>
      <w:r>
        <w:t xml:space="preserve">4. </w:t>
      </w:r>
      <w:r>
        <w:rPr>
          <w:rFonts w:hint="eastAsia"/>
        </w:rPr>
        <w:t xml:space="preserve">主要發現</w:t>
      </w:r>
    </w:p>
    <w:p>
      <w:pPr>
        <w:pStyle w:val="FirstParagraph"/>
      </w:pPr>
      <w:r>
        <w:rPr>
          <w:rFonts w:hint="eastAsia"/>
        </w:rPr>
        <w:t xml:space="preserve">既有研究普遍指出，資料驅動分群能比單一人口統計分類更有效揭示顧客行為差異。例如同一年齡或所得區間的投資人，可能在交易頻率、基金偏好、風險承擔、資訊搜尋與平台互動上具有顯著差異；反之，不同人口統計背景的投資人也可能因相似行為模式而屬於同一服務區隔。</w:t>
      </w:r>
    </w:p>
    <w:p>
      <w:pPr>
        <w:pStyle w:val="BodyText"/>
      </w:pPr>
      <w:r>
        <w:rPr>
          <w:rFonts w:hint="eastAsia"/>
        </w:rPr>
        <w:t xml:space="preserve">分群研究亦顯示，不同分群方法各有優缺點。K-means</w:t>
      </w:r>
      <w:r>
        <w:t xml:space="preserve"> </w:t>
      </w:r>
      <w:r>
        <w:rPr>
          <w:rFonts w:hint="eastAsia"/>
        </w:rPr>
        <w:t xml:space="preserve">具備效率高、易實作與結果易解釋等優點，但需事先指定群數且對尺度與離群值敏感；層級分群有助於呈現群體結構，但</w:t>
      </w:r>
      <w:r>
        <w:t xml:space="preserve"> Aliyev et </w:t>
      </w:r>
      <w:r>
        <w:rPr>
          <w:rFonts w:hint="eastAsia"/>
        </w:rPr>
        <w:t xml:space="preserve">al.（2020）指出其計算複雜度達</w:t>
      </w:r>
      <w:r>
        <w:t xml:space="preserve"> </w:t>
      </w:r>
      <w:r>
        <w:rPr>
          <w:rFonts w:hint="eastAsia"/>
        </w:rPr>
        <w:t xml:space="preserve">O(n³)，在大型資料集上計算成本過高而不可行；GMM</w:t>
      </w:r>
      <w:r>
        <w:t xml:space="preserve"> </w:t>
      </w:r>
      <w:r>
        <w:rPr>
          <w:rFonts w:hint="eastAsia"/>
        </w:rPr>
        <w:t xml:space="preserve">能處理重疊群體，較符合顧客行為可能不完全分離的情境，但解釋性與參數估計要求較高。值得注意的是，Aliyev</w:t>
      </w:r>
      <w:r>
        <w:t xml:space="preserve"> et </w:t>
      </w:r>
      <w:r>
        <w:rPr>
          <w:rFonts w:hint="eastAsia"/>
        </w:rPr>
        <w:t xml:space="preserve">al.（2020）進一步指出，密度式分群（DBSCAN）雖在高維度資料上調參困難，卻擅長辨識「離群值」——其研究發現，交易金額與頻率異常高的離群樣本，實際上正是銀行最有價值的貴賓客戶，這是單純</w:t>
      </w:r>
      <w:r>
        <w:t xml:space="preserve"> K-means </w:t>
      </w:r>
      <w:r>
        <w:rPr>
          <w:rFonts w:hint="eastAsia"/>
        </w:rPr>
        <w:t xml:space="preserve">較難自然捕捉到的洞察，對本研究後續處理極端交易行為投資人（如高資產大戶）具有參考價值。</w:t>
      </w:r>
    </w:p>
    <w:p>
      <w:pPr>
        <w:pStyle w:val="BodyText"/>
      </w:pPr>
      <w:r>
        <w:rPr>
          <w:rFonts w:hint="eastAsia"/>
        </w:rPr>
        <w:t xml:space="preserve">然而，既有顧客分群研究仍常以一般零售、銀行存款、信用卡或電商交易為主要場景，直接針對台灣數位券商基金投資服務的研究相對不足。此一論述必須先正視最貼近的既有研究：許仲廷（2022）以台灣統一證券真實客戶資料，從財富管理、保代、海外市場三大業務之</w:t>
      </w:r>
      <w:r>
        <w:t xml:space="preserve"> K-means </w:t>
      </w:r>
      <w:r>
        <w:rPr>
          <w:rFonts w:hint="eastAsia"/>
        </w:rPr>
        <w:t xml:space="preserve">分群出發，比較</w:t>
      </w:r>
      <w:r>
        <w:t xml:space="preserve"> K-means </w:t>
      </w:r>
      <w:r>
        <w:rPr>
          <w:rFonts w:hint="eastAsia"/>
        </w:rPr>
        <w:t xml:space="preserve">與</w:t>
      </w:r>
      <w:r>
        <w:t xml:space="preserve"> K-prototype </w:t>
      </w:r>
      <w:r>
        <w:rPr>
          <w:rFonts w:hint="eastAsia"/>
        </w:rPr>
        <w:t xml:space="preserve">後（K-prototype</w:t>
      </w:r>
      <w:r>
        <w:t xml:space="preserve"> </w:t>
      </w:r>
      <w:r>
        <w:rPr>
          <w:rFonts w:hint="eastAsia"/>
        </w:rPr>
        <w:t xml:space="preserve">在</w:t>
      </w:r>
      <w:r>
        <w:t xml:space="preserve"> 1% </w:t>
      </w:r>
      <w:r>
        <w:rPr>
          <w:rFonts w:hint="eastAsia"/>
        </w:rPr>
        <w:t xml:space="preserve">顯著水準下全部變數顯著，優於</w:t>
      </w:r>
      <w:r>
        <w:t xml:space="preserve"> </w:t>
      </w:r>
      <w:r>
        <w:rPr>
          <w:rFonts w:hint="eastAsia"/>
        </w:rPr>
        <w:t xml:space="preserve">K-means）採用</w:t>
      </w:r>
      <w:r>
        <w:t xml:space="preserve"> K-prototype </w:t>
      </w:r>
      <w:r>
        <w:rPr>
          <w:rFonts w:hint="eastAsia"/>
        </w:rPr>
        <w:t xml:space="preserve">建立客戶素描，並以羅吉斯迴歸分類預測新開戶客戶購買大財管商品的機率，是目前</w:t>
      </w:r>
      <w:r>
        <w:rPr>
          <w:rFonts w:hint="eastAsia"/>
          <w:b/>
          <w:bCs/>
        </w:rPr>
        <w:t xml:space="preserve">唯一</w:t>
      </w:r>
      <w:r>
        <w:rPr>
          <w:rFonts w:hint="eastAsia"/>
        </w:rPr>
        <w:t xml:space="preserve">直接以台灣券商真實資料進行分群的公開研究，且方法論（混合型變數分群、分群後接分類模型）與本研究高度相似。但許仲廷（2022）的分類模型輸出僅止於「會不會買」的二元機率，</w:t>
      </w:r>
      <w:r>
        <w:rPr>
          <w:rFonts w:hint="eastAsia"/>
          <w:b/>
          <w:bCs/>
        </w:rPr>
        <w:t xml:space="preserve">並未建立排序型的推薦清單，也未以</w:t>
      </w:r>
      <w:r>
        <w:rPr>
          <w:b/>
          <w:bCs/>
        </w:rPr>
        <w:t xml:space="preserve"> Precision@K、Recall@K </w:t>
      </w:r>
      <w:r>
        <w:rPr>
          <w:rFonts w:hint="eastAsia"/>
          <w:b/>
          <w:bCs/>
        </w:rPr>
        <w:t xml:space="preserve">或</w:t>
      </w:r>
      <w:r>
        <w:rPr>
          <w:b/>
          <w:bCs/>
        </w:rPr>
        <w:t xml:space="preserve"> MAP </w:t>
      </w:r>
      <w:r>
        <w:rPr>
          <w:rFonts w:hint="eastAsia"/>
          <w:b/>
          <w:bCs/>
        </w:rPr>
        <w:t xml:space="preserve">等指標評估推薦成效</w:t>
      </w:r>
      <w:r>
        <w:rPr>
          <w:rFonts w:hint="eastAsia"/>
        </w:rPr>
        <w:t xml:space="preserve">，且分類目標是大財管商品整體而非個別基金；此外，許仲廷（2022）亦坦言其分群結果之顯著變數逐年變化，靜態模型的泛化性有限。這正是本研究與許仲廷（2022）之研究的關鍵差異所在：本研究在分群之後進一步建構並比較熱門推薦、內容導向推薦、協同過濾與分群輔助</w:t>
      </w:r>
      <w:r>
        <w:t xml:space="preserve"> CF </w:t>
      </w:r>
      <w:r>
        <w:rPr>
          <w:rFonts w:hint="eastAsia"/>
        </w:rPr>
        <w:t xml:space="preserve">四種個人化推薦模型，並以標準的</w:t>
      </w:r>
      <w:r>
        <w:t xml:space="preserve"> Top-K </w:t>
      </w:r>
      <w:r>
        <w:rPr>
          <w:rFonts w:hint="eastAsia"/>
        </w:rPr>
        <w:t xml:space="preserve">推薦評估指標驗證分群對推薦成效的增量貢獻，是許仲廷（2022）尚未觸及的下一步。Tan,</w:t>
      </w:r>
      <w:r>
        <w:t xml:space="preserve"> E. H. L. et </w:t>
      </w:r>
      <w:r>
        <w:rPr>
          <w:rFonts w:hint="eastAsia"/>
        </w:rPr>
        <w:t xml:space="preserve">al.（2025）之研究則雖以衍生性商品市場之大規模真實交易資料建立投資人輪廓，並以決策樹驗證分群之可解釋性與內部一致性，但其研究對象為衍生性商品交易者，作者亦於研究限制中指出，分群結果能否遷移至持有期間更長、交易頻率較低的共同基金投資人，仍待進一步驗證——此一缺口正是本研究以共同基金投資人為對象的定位所在。</w:t>
      </w:r>
    </w:p>
    <w:bookmarkEnd w:id="36"/>
    <w:bookmarkStart w:id="37" w:name="與本研究之關聯-1"/>
    <w:p>
      <w:pPr>
        <w:pStyle w:val="Heading4"/>
      </w:pPr>
      <w:r>
        <w:t xml:space="preserve">5. </w:t>
      </w:r>
      <w:r>
        <w:rPr>
          <w:rFonts w:hint="eastAsia"/>
        </w:rPr>
        <w:t xml:space="preserve">與本研究之關聯</w:t>
      </w:r>
    </w:p>
    <w:p>
      <w:pPr>
        <w:pStyle w:val="FirstParagraph"/>
      </w:pPr>
      <w:r>
        <w:rPr>
          <w:rFonts w:hint="eastAsia"/>
        </w:rPr>
        <w:t xml:space="preserve">本研究可承接投資人／顧客分群文獻，將分群定位為個人化基金推薦之前置步驟。具體而言，本研究若整合投資人基本屬性、基金交易紀錄與數位平台行為資料，即可從「誰是投資人」與「投資人買了什麼」進一步延伸至「投資人如何搜尋、比較與接觸基金資訊」。此種分群設計有助於建立更貼近數位券商服務情境的投資人輪廓。</w:t>
      </w:r>
    </w:p>
    <w:p>
      <w:pPr>
        <w:pStyle w:val="BodyText"/>
      </w:pPr>
      <w:r>
        <w:rPr>
          <w:rFonts w:hint="eastAsia"/>
        </w:rPr>
        <w:t xml:space="preserve">此外，分群結果亦可作為推薦模型的特徵或策略基礎。例如不同群體可採用不同推薦邏輯：對新手或低活躍投資人，可重視風險適配與教育型內容；對高活躍投資人，可重視商品多樣性、過往偏好與再平衡需求；對潛在流失投資人，可重視喚回與低門檻基金服務。此一連結使分群不僅是描述性分析，而能轉化為基金推薦服務設計的實證基礎。</w:t>
      </w:r>
    </w:p>
    <w:bookmarkEnd w:id="37"/>
    <w:bookmarkEnd w:id="38"/>
    <w:bookmarkStart w:id="49" w:name="rfm-與機器學習分群"/>
    <w:p>
      <w:pPr>
        <w:pStyle w:val="Heading3"/>
      </w:pPr>
      <w:r>
        <w:t xml:space="preserve">2.2.2 RFM </w:t>
      </w:r>
      <w:r>
        <w:rPr>
          <w:rFonts w:hint="eastAsia"/>
        </w:rPr>
        <w:t xml:space="preserve">與機器學習分群</w:t>
      </w:r>
    </w:p>
    <w:bookmarkStart w:id="39" w:name="研究主題演進-2"/>
    <w:p>
      <w:pPr>
        <w:pStyle w:val="Heading4"/>
      </w:pPr>
      <w:r>
        <w:t xml:space="preserve">1. </w:t>
      </w:r>
      <w:r>
        <w:rPr>
          <w:rFonts w:hint="eastAsia"/>
        </w:rPr>
        <w:t xml:space="preserve">研究主題演進</w:t>
      </w:r>
    </w:p>
    <w:p>
      <w:pPr>
        <w:pStyle w:val="FirstParagraph"/>
      </w:pPr>
      <w:r>
        <w:t xml:space="preserve">RFM </w:t>
      </w:r>
      <w:r>
        <w:rPr>
          <w:rFonts w:hint="eastAsia"/>
        </w:rPr>
        <w:t xml:space="preserve">模型由</w:t>
      </w:r>
      <w:r>
        <w:t xml:space="preserve"> Arthur Hughes </w:t>
      </w:r>
      <w:r>
        <w:rPr>
          <w:rFonts w:hint="eastAsia"/>
        </w:rPr>
        <w:t xml:space="preserve">提出，以最近一次行為時間（Recency）、行為頻率（Frequency）與金額價值（Monetary）衡量顧客價值，是顧客關係管理與直效行銷中常見的行為分群工具；傳統作法多依</w:t>
      </w:r>
      <w:r>
        <w:t xml:space="preserve"> </w:t>
      </w:r>
      <w:r>
        <w:rPr>
          <w:rFonts w:hint="eastAsia"/>
        </w:rPr>
        <w:t xml:space="preserve">Miglautsch（2000）之顧客五等分法，將</w:t>
      </w:r>
      <w:r>
        <w:t xml:space="preserve"> R、F、M </w:t>
      </w:r>
      <w:r>
        <w:rPr>
          <w:rFonts w:hint="eastAsia"/>
        </w:rPr>
        <w:t xml:space="preserve">三構面各自排序後均分為五等分、賦予</w:t>
      </w:r>
      <w:r>
        <w:t xml:space="preserve"> 1 </w:t>
      </w:r>
      <w:r>
        <w:rPr>
          <w:rFonts w:hint="eastAsia"/>
        </w:rPr>
        <w:t xml:space="preserve">至</w:t>
      </w:r>
      <w:r>
        <w:t xml:space="preserve"> 5 </w:t>
      </w:r>
      <w:r>
        <w:rPr>
          <w:rFonts w:hint="eastAsia"/>
        </w:rPr>
        <w:t xml:space="preserve">分並加總，形成高低忠誠度之判斷依據（此二筆原始文獻見於陳一慈（2021）、鄭婕妤（2010）之文獻回顧引用，本研究以次級引用方式處理）。Christy</w:t>
      </w:r>
      <w:r>
        <w:t xml:space="preserve"> et </w:t>
      </w:r>
      <w:r>
        <w:rPr>
          <w:rFonts w:hint="eastAsia"/>
        </w:rPr>
        <w:t xml:space="preserve">al.（2021）之研究即採用此一標準五分位評分法（如原文</w:t>
      </w:r>
      <w:r>
        <w:t xml:space="preserve"> Table 3 </w:t>
      </w:r>
      <w:r>
        <w:rPr>
          <w:rFonts w:hint="eastAsia"/>
        </w:rPr>
        <w:t xml:space="preserve">所示，Recency</w:t>
      </w:r>
      <w:r>
        <w:t xml:space="preserve"> 7/30/90/180/365 </w:t>
      </w:r>
      <w:r>
        <w:rPr>
          <w:rFonts w:hint="eastAsia"/>
        </w:rPr>
        <w:t xml:space="preserve">天分別對應</w:t>
      </w:r>
      <w:r>
        <w:t xml:space="preserve"> 5 </w:t>
      </w:r>
      <w:r>
        <w:rPr>
          <w:rFonts w:hint="eastAsia"/>
        </w:rPr>
        <w:t xml:space="preserve">至</w:t>
      </w:r>
      <w:r>
        <w:t xml:space="preserve"> 1 </w:t>
      </w:r>
      <w:r>
        <w:rPr>
          <w:rFonts w:hint="eastAsia"/>
        </w:rPr>
        <w:t xml:space="preserve">分），並未提出新的排名方式；</w:t>
      </w:r>
      <w:r>
        <w:rPr>
          <w:rFonts w:hint="eastAsia"/>
          <w:b/>
          <w:bCs/>
        </w:rPr>
        <w:t xml:space="preserve">其實質貢獻在於分群演算法本身</w:t>
      </w:r>
      <w:r>
        <w:rPr>
          <w:rFonts w:hint="eastAsia"/>
        </w:rPr>
        <w:t xml:space="preserve">——作者指出傳統</w:t>
      </w:r>
      <w:r>
        <w:t xml:space="preserve"> K-Means </w:t>
      </w:r>
      <w:r>
        <w:rPr>
          <w:rFonts w:hint="eastAsia"/>
        </w:rPr>
        <w:t xml:space="preserve">隨機選取初始群心的作法會導致分群品質不穩定，因此提出「RM</w:t>
      </w:r>
      <w:r>
        <w:t xml:space="preserve"> </w:t>
      </w:r>
      <w:r>
        <w:rPr>
          <w:rFonts w:hint="eastAsia"/>
        </w:rPr>
        <w:t xml:space="preserve">K-Means（Repetitive</w:t>
      </w:r>
      <w:r>
        <w:t xml:space="preserve"> Median based </w:t>
      </w:r>
      <w:r>
        <w:rPr>
          <w:rFonts w:hint="eastAsia"/>
        </w:rPr>
        <w:t xml:space="preserve">K-Means）」：將</w:t>
      </w:r>
      <w:r>
        <w:t xml:space="preserve"> R、F、M </w:t>
      </w:r>
      <w:r>
        <w:rPr>
          <w:rFonts w:hint="eastAsia"/>
        </w:rPr>
        <w:t xml:space="preserve">排序後依群數切分區段、以各區段中位數作為初始群心，取代隨機初始化。</w:t>
      </w:r>
    </w:p>
    <w:p>
      <w:pPr>
        <w:pStyle w:val="BodyText"/>
      </w:pPr>
      <w:r>
        <w:rPr>
          <w:rFonts w:hint="eastAsia"/>
        </w:rPr>
        <w:t xml:space="preserve">然而，Aliyev</w:t>
      </w:r>
      <w:r>
        <w:t xml:space="preserve"> et </w:t>
      </w:r>
      <w:r>
        <w:rPr>
          <w:rFonts w:hint="eastAsia"/>
        </w:rPr>
        <w:t xml:space="preserve">al.（2020）以亞塞拜然</w:t>
      </w:r>
      <w:r>
        <w:t xml:space="preserve"> Unibank </w:t>
      </w:r>
      <w:r>
        <w:rPr>
          <w:rFonts w:hint="eastAsia"/>
        </w:rPr>
        <w:t xml:space="preserve">之真實客戶交易資料指出，傳統</w:t>
      </w:r>
      <w:r>
        <w:t xml:space="preserve"> RFM </w:t>
      </w:r>
      <w:r>
        <w:rPr>
          <w:rFonts w:hint="eastAsia"/>
        </w:rPr>
        <w:t xml:space="preserve">五分位評分法存在鑑別力不足的根本限制：由於</w:t>
      </w:r>
      <w:r>
        <w:t xml:space="preserve"> R、F、M </w:t>
      </w:r>
      <w:r>
        <w:rPr>
          <w:rFonts w:hint="eastAsia"/>
        </w:rPr>
        <w:t xml:space="preserve">各切五個分位，理論上僅有</w:t>
      </w:r>
      <w:r>
        <w:t xml:space="preserve"> 5³ = 125 </w:t>
      </w:r>
      <w:r>
        <w:rPr>
          <w:rFonts w:hint="eastAsia"/>
        </w:rPr>
        <w:t xml:space="preserve">種分數組合，只要樣本數夠大，無論資料實際分佈為何，分群結果的組合圖形恆定，代表這種評分法本質上只是「粗略估計」。作者因此主張捨棄離散的</w:t>
      </w:r>
      <w:r>
        <w:t xml:space="preserve"> RFM </w:t>
      </w:r>
      <w:r>
        <w:rPr>
          <w:rFonts w:hint="eastAsia"/>
        </w:rPr>
        <w:t xml:space="preserve">評分卡，改將</w:t>
      </w:r>
      <w:r>
        <w:t xml:space="preserve"> R、F、M </w:t>
      </w:r>
      <w:r>
        <w:rPr>
          <w:rFonts w:hint="eastAsia"/>
        </w:rPr>
        <w:t xml:space="preserve">的連續數值直接作為特徵，餵入非監督式機器學習演算法進行分群，藉此保留資料中真實的分佈資訊與鑑別力。</w:t>
      </w:r>
      <w:r>
        <w:rPr>
          <w:rFonts w:hint="eastAsia"/>
          <w:b/>
          <w:bCs/>
        </w:rPr>
        <w:t xml:space="preserve">須說明的是，此篇為</w:t>
      </w:r>
      <w:r>
        <w:rPr>
          <w:b/>
          <w:bCs/>
        </w:rPr>
        <w:t xml:space="preserve"> arXiv </w:t>
      </w:r>
      <w:r>
        <w:rPr>
          <w:rFonts w:hint="eastAsia"/>
          <w:b/>
          <w:bCs/>
        </w:rPr>
        <w:t xml:space="preserve">預印本、非同儕審查文獻，屬</w:t>
      </w:r>
      <w:r>
        <w:rPr>
          <w:b/>
          <w:bCs/>
        </w:rPr>
        <w:t xml:space="preserve"> ADA University </w:t>
      </w:r>
      <w:r>
        <w:rPr>
          <w:rFonts w:hint="eastAsia"/>
          <w:b/>
          <w:bCs/>
        </w:rPr>
        <w:t xml:space="preserve">學生專題報告性質，方法交代清楚但未使用</w:t>
      </w:r>
      <w:r>
        <w:rPr>
          <w:b/>
          <w:bCs/>
        </w:rPr>
        <w:t xml:space="preserve"> Silhouette Score </w:t>
      </w:r>
      <w:r>
        <w:rPr>
          <w:rFonts w:hint="eastAsia"/>
          <w:b/>
          <w:bCs/>
        </w:rPr>
        <w:t xml:space="preserve">等量化指標驗證分群品質，引用層級應作為補充佐證，不宜單獨作為核心設計主張的唯一支撐</w:t>
      </w:r>
      <w:r>
        <w:rPr>
          <w:rFonts w:hint="eastAsia"/>
        </w:rPr>
        <w:t xml:space="preserve">。所幸「離散評分卡本身鑑別力有限」這個結論，與陳一慈（2021）之發現方向一致：陳一慈（2021）以電商交易資料實證指出，Frequency</w:t>
      </w:r>
      <w:r>
        <w:t xml:space="preserve"> </w:t>
      </w:r>
      <w:r>
        <w:rPr>
          <w:rFonts w:hint="eastAsia"/>
        </w:rPr>
        <w:t xml:space="preserve">與</w:t>
      </w:r>
      <w:r>
        <w:t xml:space="preserve"> Monetary </w:t>
      </w:r>
      <w:r>
        <w:rPr>
          <w:rFonts w:hint="eastAsia"/>
        </w:rPr>
        <w:t xml:space="preserve">若採機械式五等分，會因分布極度懸殊（如</w:t>
      </w:r>
      <w:r>
        <w:t xml:space="preserve"> 78% </w:t>
      </w:r>
      <w:r>
        <w:rPr>
          <w:rFonts w:hint="eastAsia"/>
        </w:rPr>
        <w:t xml:space="preserve">顧客僅消費一次）而失真，須依實際分布調整級距——這與</w:t>
      </w:r>
      <w:r>
        <w:t xml:space="preserve"> Aliyev et al. </w:t>
      </w:r>
      <w:r>
        <w:rPr>
          <w:rFonts w:hint="eastAsia"/>
        </w:rPr>
        <w:t xml:space="preserve">之連續數值主張，同樣是在批判機械式等分位切分本身的鑑別力問題，兩篇合觀已足以支撐特徵工程設計方向。</w:t>
      </w:r>
      <w:r>
        <w:rPr>
          <w:rFonts w:hint="eastAsia"/>
          <w:b/>
          <w:bCs/>
        </w:rPr>
        <w:t xml:space="preserve">須特別澄清</w:t>
      </w:r>
      <w:r>
        <w:rPr>
          <w:rFonts w:hint="eastAsia"/>
        </w:rPr>
        <w:t xml:space="preserve">：Christy</w:t>
      </w:r>
      <w:r>
        <w:t xml:space="preserve"> et </w:t>
      </w:r>
      <w:r>
        <w:rPr>
          <w:rFonts w:hint="eastAsia"/>
        </w:rPr>
        <w:t xml:space="preserve">al.（2021）之研究採用的正是標準固定門檻五分位評分法（詳見原文</w:t>
      </w:r>
      <w:r>
        <w:t xml:space="preserve"> Table </w:t>
      </w:r>
      <w:r>
        <w:rPr>
          <w:rFonts w:hint="eastAsia"/>
        </w:rPr>
        <w:t xml:space="preserve">3），並</w:t>
      </w:r>
      <w:r>
        <w:rPr>
          <w:rFonts w:hint="eastAsia"/>
          <w:b/>
          <w:bCs/>
        </w:rPr>
        <w:t xml:space="preserve">未</w:t>
      </w:r>
      <w:r>
        <w:rPr>
          <w:rFonts w:hint="eastAsia"/>
        </w:rPr>
        <w:t xml:space="preserve">提出改良排名法或對機械式評分卡提出批判。這個共識直接影響本研究的特徵工程設計：本研究應避免機械式的等分位離散化，優先採用連續型</w:t>
      </w:r>
      <w:r>
        <w:t xml:space="preserve"> RFM </w:t>
      </w:r>
      <w:r>
        <w:rPr>
          <w:rFonts w:hint="eastAsia"/>
        </w:rPr>
        <w:t xml:space="preserve">數值或依實際分布調整之級距作為分群輸入。</w:t>
      </w:r>
    </w:p>
    <w:p>
      <w:pPr>
        <w:pStyle w:val="BodyText"/>
      </w:pPr>
      <w:r>
        <w:rPr>
          <w:rFonts w:hint="eastAsia"/>
        </w:rPr>
        <w:t xml:space="preserve">近年研究進一步將</w:t>
      </w:r>
      <w:r>
        <w:t xml:space="preserve"> RFM </w:t>
      </w:r>
      <w:r>
        <w:rPr>
          <w:rFonts w:hint="eastAsia"/>
        </w:rPr>
        <w:t xml:space="preserve">與機器學習分群結合，不再僅依固定規則切分</w:t>
      </w:r>
      <w:r>
        <w:t xml:space="preserve"> RFM </w:t>
      </w:r>
      <w:r>
        <w:rPr>
          <w:rFonts w:hint="eastAsia"/>
        </w:rPr>
        <w:t xml:space="preserve">分數，而是搭配</w:t>
      </w:r>
      <w:r>
        <w:t xml:space="preserve"> K-means、Fuzzy </w:t>
      </w:r>
      <w:r>
        <w:rPr>
          <w:rFonts w:hint="eastAsia"/>
        </w:rPr>
        <w:t xml:space="preserve">C-Means、DBSCAN、階層式分群或自組織映射圖網路（Self-organizing</w:t>
      </w:r>
      <w:r>
        <w:t xml:space="preserve"> Map, </w:t>
      </w:r>
      <w:r>
        <w:rPr>
          <w:rFonts w:hint="eastAsia"/>
        </w:rPr>
        <w:t xml:space="preserve">SOM）等方法，自動辨識行為相似的顧客群體。鄭婕妤（2010）即提出「RFM＋SOM」的分層混合設計：先以</w:t>
      </w:r>
      <w:r>
        <w:t xml:space="preserve"> RFM </w:t>
      </w:r>
      <w:r>
        <w:rPr>
          <w:rFonts w:hint="eastAsia"/>
        </w:rPr>
        <w:t xml:space="preserve">五等分法界定顧客忠誠度高低，再依忠誠度施以差異化策略——對高忠誠度顧客，以其產品購買週期建立「產品推薦區間（Product</w:t>
      </w:r>
      <w:r>
        <w:t xml:space="preserve"> Recommender Interval, </w:t>
      </w:r>
      <w:r>
        <w:rPr>
          <w:rFonts w:hint="eastAsia"/>
        </w:rPr>
        <w:t xml:space="preserve">PRI）」預測下次購買時機；對低忠誠度、資料較稀疏的顧客，則先以</w:t>
      </w:r>
      <w:r>
        <w:t xml:space="preserve"> SOM </w:t>
      </w:r>
      <w:r>
        <w:rPr>
          <w:rFonts w:hint="eastAsia"/>
        </w:rPr>
        <w:t xml:space="preserve">進行非監督式分群，找出行為相近的群體後再行推薦。此一「先分群、再分策略」的設計理念，說明</w:t>
      </w:r>
      <w:r>
        <w:t xml:space="preserve"> RFM </w:t>
      </w:r>
      <w:r>
        <w:rPr>
          <w:rFonts w:hint="eastAsia"/>
        </w:rPr>
        <w:t xml:space="preserve">與機器學習分群並非互斥，而可視資料特性分層並用。</w:t>
      </w:r>
    </w:p>
    <w:p>
      <w:pPr>
        <w:pStyle w:val="BodyText"/>
      </w:pPr>
      <w:r>
        <w:rPr>
          <w:rFonts w:hint="eastAsia"/>
        </w:rPr>
        <w:t xml:space="preserve">在金融服務領域，RFM</w:t>
      </w:r>
      <w:r>
        <w:t xml:space="preserve"> </w:t>
      </w:r>
      <w:r>
        <w:rPr>
          <w:rFonts w:hint="eastAsia"/>
        </w:rPr>
        <w:t xml:space="preserve">與機器學習分群常被用於銀行顧客區隔、投資人交易行為分群與客戶價值分析。對基金投資服務而言，RFM</w:t>
      </w:r>
      <w:r>
        <w:t xml:space="preserve"> </w:t>
      </w:r>
      <w:r>
        <w:rPr>
          <w:rFonts w:hint="eastAsia"/>
        </w:rPr>
        <w:t xml:space="preserve">的概念可由一般購買轉化為投資行為：Recency</w:t>
      </w:r>
      <w:r>
        <w:t xml:space="preserve"> </w:t>
      </w:r>
      <w:r>
        <w:rPr>
          <w:rFonts w:hint="eastAsia"/>
        </w:rPr>
        <w:t xml:space="preserve">可表示最近一次基金申購、贖回、瀏覽或互動；Frequency</w:t>
      </w:r>
      <w:r>
        <w:t xml:space="preserve"> </w:t>
      </w:r>
      <w:r>
        <w:rPr>
          <w:rFonts w:hint="eastAsia"/>
        </w:rPr>
        <w:t xml:space="preserve">可表示申購次數、登入或瀏覽基金頁次；Monetary</w:t>
      </w:r>
      <w:r>
        <w:t xml:space="preserve"> </w:t>
      </w:r>
      <w:r>
        <w:rPr>
          <w:rFonts w:hint="eastAsia"/>
        </w:rPr>
        <w:t xml:space="preserve">可表示投資金額、資產規模或基金持有價值。此一轉化使</w:t>
      </w:r>
      <w:r>
        <w:t xml:space="preserve"> RFM </w:t>
      </w:r>
      <w:r>
        <w:rPr>
          <w:rFonts w:hint="eastAsia"/>
        </w:rPr>
        <w:t xml:space="preserve">能成為投資人行為分群的可操作框架。</w:t>
      </w:r>
    </w:p>
    <w:bookmarkEnd w:id="39"/>
    <w:bookmarkStart w:id="40" w:name="常見資料來源-2"/>
    <w:p>
      <w:pPr>
        <w:pStyle w:val="Heading4"/>
      </w:pPr>
      <w:r>
        <w:t xml:space="preserve">2. </w:t>
      </w:r>
      <w:r>
        <w:rPr>
          <w:rFonts w:hint="eastAsia"/>
        </w:rPr>
        <w:t xml:space="preserve">常見資料來源</w:t>
      </w:r>
    </w:p>
    <w:p>
      <w:pPr>
        <w:pStyle w:val="FirstParagraph"/>
      </w:pPr>
      <w:r>
        <w:t xml:space="preserve">RFM </w:t>
      </w:r>
      <w:r>
        <w:rPr>
          <w:rFonts w:hint="eastAsia"/>
        </w:rPr>
        <w:t xml:space="preserve">與機器學習分群研究常見的資料來源與規模差異甚大。陳一慈（2021）以</w:t>
      </w:r>
      <w:r>
        <w:t xml:space="preserve"> Kaggle </w:t>
      </w:r>
      <w:r>
        <w:rPr>
          <w:rFonts w:hint="eastAsia"/>
        </w:rPr>
        <w:t xml:space="preserve">公開之電商美妝日用品交易資料為例，原始資料達</w:t>
      </w:r>
      <w:r>
        <w:t xml:space="preserve"> 2,069 </w:t>
      </w:r>
      <w:r>
        <w:rPr>
          <w:rFonts w:hint="eastAsia"/>
        </w:rPr>
        <w:t xml:space="preserve">萬筆、涵蓋</w:t>
      </w:r>
      <w:r>
        <w:t xml:space="preserve"> 2019 </w:t>
      </w:r>
      <w:r>
        <w:rPr>
          <w:rFonts w:hint="eastAsia"/>
        </w:rPr>
        <w:t xml:space="preserve">年</w:t>
      </w:r>
      <w:r>
        <w:t xml:space="preserve"> 10 </w:t>
      </w:r>
      <w:r>
        <w:rPr>
          <w:rFonts w:hint="eastAsia"/>
        </w:rPr>
        <w:t xml:space="preserve">月至</w:t>
      </w:r>
      <w:r>
        <w:t xml:space="preserve"> 2020 </w:t>
      </w:r>
      <w:r>
        <w:rPr>
          <w:rFonts w:hint="eastAsia"/>
        </w:rPr>
        <w:t xml:space="preserve">年</w:t>
      </w:r>
      <w:r>
        <w:t xml:space="preserve"> 2 </w:t>
      </w:r>
      <w:r>
        <w:rPr>
          <w:rFonts w:hint="eastAsia"/>
        </w:rPr>
        <w:t xml:space="preserve">月共</w:t>
      </w:r>
      <w:r>
        <w:t xml:space="preserve"> 5 </w:t>
      </w:r>
      <w:r>
        <w:rPr>
          <w:rFonts w:hint="eastAsia"/>
        </w:rPr>
        <w:t xml:space="preserve">個月，經前處理後保留</w:t>
      </w:r>
      <w:r>
        <w:t xml:space="preserve"> 128 </w:t>
      </w:r>
      <w:r>
        <w:rPr>
          <w:rFonts w:hint="eastAsia"/>
        </w:rPr>
        <w:t xml:space="preserve">萬餘筆、對應</w:t>
      </w:r>
      <w:r>
        <w:t xml:space="preserve"> 11 </w:t>
      </w:r>
      <w:r>
        <w:rPr>
          <w:rFonts w:hint="eastAsia"/>
        </w:rPr>
        <w:t xml:space="preserve">萬餘位不重複顧客；Tan,</w:t>
      </w:r>
      <w:r>
        <w:t xml:space="preserve"> E. H. L. et </w:t>
      </w:r>
      <w:r>
        <w:rPr>
          <w:rFonts w:hint="eastAsia"/>
        </w:rPr>
        <w:t xml:space="preserve">al.（2025）則使用馬來西亞</w:t>
      </w:r>
      <w:r>
        <w:t xml:space="preserve"> BURSA </w:t>
      </w:r>
      <w:r>
        <w:rPr>
          <w:rFonts w:hint="eastAsia"/>
        </w:rPr>
        <w:t xml:space="preserve">交易所</w:t>
      </w:r>
      <w:r>
        <w:t xml:space="preserve"> FCPO、FKLI </w:t>
      </w:r>
      <w:r>
        <w:rPr>
          <w:rFonts w:hint="eastAsia"/>
        </w:rPr>
        <w:t xml:space="preserve">兩項商品約</w:t>
      </w:r>
      <w:r>
        <w:t xml:space="preserve"> 1,100 </w:t>
      </w:r>
      <w:r>
        <w:rPr>
          <w:rFonts w:hint="eastAsia"/>
        </w:rPr>
        <w:t xml:space="preserve">萬筆真實交易紀錄，彙整為總交易筆數、總交易金額、總已實現損益、平均</w:t>
      </w:r>
      <w:r>
        <w:t xml:space="preserve"> </w:t>
      </w:r>
      <w:r>
        <w:rPr>
          <w:rFonts w:hint="eastAsia"/>
        </w:rPr>
        <w:t xml:space="preserve">ROI、帳戶年資、持倉天數中位數六項</w:t>
      </w:r>
      <w:r>
        <w:rPr>
          <w:rFonts w:hint="eastAsia"/>
          <w:b/>
          <w:bCs/>
        </w:rPr>
        <w:t xml:space="preserve">帳戶層級</w:t>
      </w:r>
      <w:r>
        <w:rPr>
          <w:rFonts w:hint="eastAsia"/>
        </w:rPr>
        <w:t xml:space="preserve">特徵，最終進入分群分析者為</w:t>
      </w:r>
      <w:r>
        <w:t xml:space="preserve"> 9,773 </w:t>
      </w:r>
      <w:r>
        <w:rPr>
          <w:rFonts w:hint="eastAsia"/>
        </w:rPr>
        <w:t xml:space="preserve">筆帳戶（詳見前段說明）。相對地，鄭婕妤（2010）使用的</w:t>
      </w:r>
      <w:r>
        <w:t xml:space="preserve"> Foodmart2000 </w:t>
      </w:r>
      <w:r>
        <w:rPr>
          <w:rFonts w:hint="eastAsia"/>
        </w:rPr>
        <w:t xml:space="preserve">交易資料庫規模較小，僅</w:t>
      </w:r>
      <w:r>
        <w:t xml:space="preserve"> 2,780 </w:t>
      </w:r>
      <w:r>
        <w:rPr>
          <w:rFonts w:hint="eastAsia"/>
        </w:rPr>
        <w:t xml:space="preserve">位顧客、12</w:t>
      </w:r>
      <w:r>
        <w:t xml:space="preserve"> </w:t>
      </w:r>
      <w:r>
        <w:rPr>
          <w:rFonts w:hint="eastAsia"/>
        </w:rPr>
        <w:t xml:space="preserve">萬餘筆交易；Aliyev</w:t>
      </w:r>
      <w:r>
        <w:t xml:space="preserve"> et </w:t>
      </w:r>
      <w:r>
        <w:rPr>
          <w:rFonts w:hint="eastAsia"/>
        </w:rPr>
        <w:t xml:space="preserve">al.（2020）之</w:t>
      </w:r>
      <w:r>
        <w:t xml:space="preserve"> Unibank </w:t>
      </w:r>
      <w:r>
        <w:rPr>
          <w:rFonts w:hint="eastAsia"/>
        </w:rPr>
        <w:t xml:space="preserve">銀行交易資料亦屬中小規模且品質參差（含重複值、需以平均值填補缺值）。</w:t>
      </w:r>
    </w:p>
    <w:p>
      <w:pPr>
        <w:pStyle w:val="BodyText"/>
      </w:pPr>
      <w:r>
        <w:rPr>
          <w:rFonts w:hint="eastAsia"/>
        </w:rPr>
        <w:t xml:space="preserve">上述文獻顯示，公開資料集多以電商交易或中小型銀行資料為主，金融投資場景（尤其是共同基金）之大規模行為資料公開可得性甚低，仍高度仰賴機構內部資料。這也凸顯本研究若能取得數位券商基金平台之內部交易與網站行為資料，將有機會補足既有文獻在「基金投資情境」上的實證缺口。</w:t>
      </w:r>
    </w:p>
    <w:bookmarkEnd w:id="40"/>
    <w:bookmarkStart w:id="46" w:name="常用方法-2"/>
    <w:p>
      <w:pPr>
        <w:pStyle w:val="Heading4"/>
      </w:pPr>
      <w:r>
        <w:t xml:space="preserve">3. </w:t>
      </w:r>
      <w:r>
        <w:rPr>
          <w:rFonts w:hint="eastAsia"/>
        </w:rPr>
        <w:t xml:space="preserve">常用方法</w:t>
      </w:r>
    </w:p>
    <w:bookmarkStart w:id="41" w:name="rfm-特徵建構依資料分佈調整級距而非機械式等分"/>
    <w:p>
      <w:pPr>
        <w:pStyle w:val="Heading5"/>
      </w:pPr>
      <w:r>
        <w:t xml:space="preserve">RFM </w:t>
      </w:r>
      <w:r>
        <w:rPr>
          <w:rFonts w:hint="eastAsia"/>
        </w:rPr>
        <w:t xml:space="preserve">特徵建構：依資料分佈調整級距，而非機械式等分</w:t>
      </w:r>
    </w:p>
    <w:p>
      <w:pPr>
        <w:pStyle w:val="FirstParagraph"/>
      </w:pPr>
      <w:r>
        <w:rPr>
          <w:rFonts w:hint="eastAsia"/>
        </w:rPr>
        <w:t xml:space="preserve">陳一慈（2021）在建構</w:t>
      </w:r>
      <w:r>
        <w:t xml:space="preserve"> RFM </w:t>
      </w:r>
      <w:r>
        <w:rPr>
          <w:rFonts w:hint="eastAsia"/>
        </w:rPr>
        <w:t xml:space="preserve">三構面時，並未對所有構面採取機械式的五等分：由於</w:t>
      </w:r>
      <w:r>
        <w:t xml:space="preserve"> Recency </w:t>
      </w:r>
      <w:r>
        <w:rPr>
          <w:rFonts w:hint="eastAsia"/>
        </w:rPr>
        <w:t xml:space="preserve">分佈較為均勻，採等距切分（以</w:t>
      </w:r>
      <w:r>
        <w:t xml:space="preserve"> 30 </w:t>
      </w:r>
      <w:r>
        <w:rPr>
          <w:rFonts w:hint="eastAsia"/>
        </w:rPr>
        <w:t xml:space="preserve">天為一組距）；但</w:t>
      </w:r>
      <w:r>
        <w:t xml:space="preserve"> Frequency </w:t>
      </w:r>
      <w:r>
        <w:rPr>
          <w:rFonts w:hint="eastAsia"/>
        </w:rPr>
        <w:t xml:space="preserve">與</w:t>
      </w:r>
      <w:r>
        <w:t xml:space="preserve"> Monetary </w:t>
      </w:r>
      <w:r>
        <w:rPr>
          <w:rFonts w:hint="eastAsia"/>
        </w:rPr>
        <w:t xml:space="preserve">因分佈極度懸殊（如僅消費一次者占比高達</w:t>
      </w:r>
      <w:r>
        <w:t xml:space="preserve"> </w:t>
      </w:r>
      <w:r>
        <w:rPr>
          <w:rFonts w:hint="eastAsia"/>
        </w:rPr>
        <w:t xml:space="preserve">78%），改依實際資料分佈自訂級距。此一設計提醒本研究：基金投資人之申購頻率與投資金額分佈同樣可能高度偏態，RFM</w:t>
      </w:r>
      <w:r>
        <w:t xml:space="preserve"> </w:t>
      </w:r>
      <w:r>
        <w:rPr>
          <w:rFonts w:hint="eastAsia"/>
        </w:rPr>
        <w:t xml:space="preserve">級距切分不宜直接套用等分法，而應依實際資料分佈調整。Christy</w:t>
      </w:r>
      <w:r>
        <w:t xml:space="preserve"> et </w:t>
      </w:r>
      <w:r>
        <w:rPr>
          <w:rFonts w:hint="eastAsia"/>
        </w:rPr>
        <w:t xml:space="preserve">al.（2021）進一步指出，R</w:t>
      </w:r>
      <w:r>
        <w:t xml:space="preserve"> </w:t>
      </w:r>
      <w:r>
        <w:rPr>
          <w:rFonts w:hint="eastAsia"/>
        </w:rPr>
        <w:t xml:space="preserve">構面在賦分方向上與</w:t>
      </w:r>
      <w:r>
        <w:t xml:space="preserve"> F、M </w:t>
      </w:r>
      <w:r>
        <w:rPr>
          <w:rFonts w:hint="eastAsia"/>
        </w:rPr>
        <w:t xml:space="preserve">相反——最近購買天數越小，代表顧客越活躍，賦分時須反轉方向，此一細節在特徵工程階段須特別留意。</w:t>
      </w:r>
    </w:p>
    <w:bookmarkEnd w:id="41"/>
    <w:bookmarkStart w:id="42" w:name="X1d19f0e2b2256d8e38bcb47b395b0f69aed5a49"/>
    <w:p>
      <w:pPr>
        <w:pStyle w:val="Heading5"/>
      </w:pPr>
      <w:r>
        <w:rPr>
          <w:rFonts w:hint="eastAsia"/>
        </w:rPr>
        <w:t xml:space="preserve">分群演算法比較：K-means、Fuzzy</w:t>
      </w:r>
      <w:r>
        <w:t xml:space="preserve"> C-Means、RM K-Means、DBSCAN </w:t>
      </w:r>
      <w:r>
        <w:rPr>
          <w:rFonts w:hint="eastAsia"/>
        </w:rPr>
        <w:t xml:space="preserve">與階層式分群</w:t>
      </w:r>
    </w:p>
    <w:p>
      <w:pPr>
        <w:pStyle w:val="FirstParagraph"/>
      </w:pPr>
      <w:r>
        <w:t xml:space="preserve">Christy et </w:t>
      </w:r>
      <w:r>
        <w:rPr>
          <w:rFonts w:hint="eastAsia"/>
        </w:rPr>
        <w:t xml:space="preserve">al.（2021）以</w:t>
      </w:r>
      <w:r>
        <w:t xml:space="preserve"> UCI Online Retail </w:t>
      </w:r>
      <w:r>
        <w:rPr>
          <w:rFonts w:hint="eastAsia"/>
        </w:rPr>
        <w:t xml:space="preserve">公開資料集（英國線上零售商一年份交易紀錄，前處理後</w:t>
      </w:r>
      <w:r>
        <w:t xml:space="preserve"> 772 </w:t>
      </w:r>
      <w:r>
        <w:rPr>
          <w:rFonts w:hint="eastAsia"/>
        </w:rPr>
        <w:t xml:space="preserve">筆）比較</w:t>
      </w:r>
      <w:r>
        <w:t xml:space="preserve"> </w:t>
      </w:r>
      <w:r>
        <w:rPr>
          <w:rFonts w:hint="eastAsia"/>
        </w:rPr>
        <w:t xml:space="preserve">K-means（硬分群）、Fuzzy</w:t>
      </w:r>
      <w:r>
        <w:t xml:space="preserve"> </w:t>
      </w:r>
      <w:r>
        <w:rPr>
          <w:rFonts w:hint="eastAsia"/>
        </w:rPr>
        <w:t xml:space="preserve">C-Means（模糊分群）與作者自行提出的</w:t>
      </w:r>
      <w:r>
        <w:t xml:space="preserve"> </w:t>
      </w:r>
      <w:r>
        <w:rPr>
          <w:b/>
          <w:bCs/>
        </w:rPr>
        <w:t xml:space="preserve">RM </w:t>
      </w:r>
      <w:r>
        <w:rPr>
          <w:rFonts w:hint="eastAsia"/>
          <w:b/>
          <w:bCs/>
        </w:rPr>
        <w:t xml:space="preserve">K-Means（Repetitive</w:t>
      </w:r>
      <w:r>
        <w:rPr>
          <w:b/>
          <w:bCs/>
        </w:rPr>
        <w:t xml:space="preserve"> Median based </w:t>
      </w:r>
      <w:r>
        <w:rPr>
          <w:rFonts w:hint="eastAsia"/>
          <w:b/>
          <w:bCs/>
        </w:rPr>
        <w:t xml:space="preserve">K-Means）</w:t>
      </w:r>
      <w:r>
        <w:rPr>
          <w:rFonts w:hint="eastAsia"/>
        </w:rPr>
        <w:t xml:space="preserve">三種演算法，固定分群數</w:t>
      </w:r>
      <w:r>
        <w:t xml:space="preserve"> </w:t>
      </w:r>
      <w:r>
        <w:rPr>
          <w:rFonts w:hint="eastAsia"/>
        </w:rPr>
        <w:t xml:space="preserve">k=10。實驗結果（原文</w:t>
      </w:r>
      <w:r>
        <w:t xml:space="preserve"> Table </w:t>
      </w:r>
      <w:r>
        <w:rPr>
          <w:rFonts w:hint="eastAsia"/>
        </w:rPr>
        <w:t xml:space="preserve">4）顯示：</w:t>
      </w:r>
      <w:r>
        <w:rPr>
          <w:b/>
          <w:bCs/>
        </w:rPr>
        <w:t xml:space="preserve">Fuzzy C-Means </w:t>
      </w:r>
      <w:r>
        <w:rPr>
          <w:rFonts w:hint="eastAsia"/>
          <w:b/>
          <w:bCs/>
        </w:rPr>
        <w:t xml:space="preserve">之平均輪廓寬度（0.43）明顯優於傳統</w:t>
      </w:r>
      <w:r>
        <w:rPr>
          <w:b/>
          <w:bCs/>
        </w:rPr>
        <w:t xml:space="preserve"> </w:t>
      </w:r>
      <w:r>
        <w:rPr>
          <w:rFonts w:hint="eastAsia"/>
          <w:b/>
          <w:bCs/>
        </w:rPr>
        <w:t xml:space="preserve">K-means（0.33）</w:t>
      </w:r>
      <w:r>
        <w:rPr>
          <w:rFonts w:hint="eastAsia"/>
        </w:rPr>
        <w:t xml:space="preserve">，但代價是迭代次數（193</w:t>
      </w:r>
      <w:r>
        <w:t xml:space="preserve"> </w:t>
      </w:r>
      <w:r>
        <w:rPr>
          <w:rFonts w:hint="eastAsia"/>
        </w:rPr>
        <w:t xml:space="preserve">次</w:t>
      </w:r>
      <w:r>
        <w:t xml:space="preserve"> vs. 4 </w:t>
      </w:r>
      <w:r>
        <w:rPr>
          <w:rFonts w:hint="eastAsia"/>
        </w:rPr>
        <w:t xml:space="preserve">次）與執行時間（24.80</w:t>
      </w:r>
      <w:r>
        <w:t xml:space="preserve"> </w:t>
      </w:r>
      <w:r>
        <w:rPr>
          <w:rFonts w:hint="eastAsia"/>
        </w:rPr>
        <w:t xml:space="preserve">秒</w:t>
      </w:r>
      <w:r>
        <w:t xml:space="preserve"> vs. 2.00 </w:t>
      </w:r>
      <w:r>
        <w:rPr>
          <w:rFonts w:hint="eastAsia"/>
        </w:rPr>
        <w:t xml:space="preserve">秒）遠高於</w:t>
      </w:r>
      <w:r>
        <w:t xml:space="preserve"> </w:t>
      </w:r>
      <w:r>
        <w:rPr>
          <w:rFonts w:hint="eastAsia"/>
        </w:rPr>
        <w:t xml:space="preserve">K-means，效率明顯較差；而作者提出的</w:t>
      </w:r>
      <w:r>
        <w:t xml:space="preserve"> RM </w:t>
      </w:r>
      <w:r>
        <w:rPr>
          <w:rFonts w:hint="eastAsia"/>
        </w:rPr>
        <w:t xml:space="preserve">K-Means——以</w:t>
      </w:r>
      <w:r>
        <w:t xml:space="preserve"> R、F、M </w:t>
      </w:r>
      <w:r>
        <w:rPr>
          <w:rFonts w:hint="eastAsia"/>
        </w:rPr>
        <w:t xml:space="preserve">排序後之分段中位數取代隨機值作為初始群心——在三項指標上全面勝出（迭代</w:t>
      </w:r>
      <w:r>
        <w:t xml:space="preserve"> 2 </w:t>
      </w:r>
      <w:r>
        <w:rPr>
          <w:rFonts w:hint="eastAsia"/>
        </w:rPr>
        <w:t xml:space="preserve">次、耗時</w:t>
      </w:r>
      <w:r>
        <w:t xml:space="preserve"> 1.49 </w:t>
      </w:r>
      <w:r>
        <w:rPr>
          <w:rFonts w:hint="eastAsia"/>
        </w:rPr>
        <w:t xml:space="preserve">秒、輪廓寬度</w:t>
      </w:r>
      <w:r>
        <w:t xml:space="preserve"> </w:t>
      </w:r>
      <w:r>
        <w:rPr>
          <w:rFonts w:hint="eastAsia"/>
        </w:rPr>
        <w:t xml:space="preserve">0.49），證實初始群心的選取方式對分群效率與品質皆有實質影響。這與坊間常見「K-means</w:t>
      </w:r>
      <w:r>
        <w:t xml:space="preserve"> </w:t>
      </w:r>
      <w:r>
        <w:rPr>
          <w:rFonts w:hint="eastAsia"/>
        </w:rPr>
        <w:t xml:space="preserve">計算效率高但品質普通、Fuzzy</w:t>
      </w:r>
      <w:r>
        <w:t xml:space="preserve"> C-Means </w:t>
      </w:r>
      <w:r>
        <w:rPr>
          <w:rFonts w:hint="eastAsia"/>
        </w:rPr>
        <w:t xml:space="preserve">品質較佳但成本高」的取捨並不衝突，但</w:t>
      </w:r>
      <w:r>
        <w:t xml:space="preserve"> Christy et al. </w:t>
      </w:r>
      <w:r>
        <w:rPr>
          <w:rFonts w:hint="eastAsia"/>
        </w:rPr>
        <w:t xml:space="preserve">的貢獻具體指出：</w:t>
      </w:r>
      <w:r>
        <w:rPr>
          <w:rFonts w:hint="eastAsia"/>
          <w:b/>
          <w:bCs/>
        </w:rPr>
        <w:t xml:space="preserve">透過改良初始化方式（而非更換演算法本身），可同時兼顧效率與品質</w:t>
      </w:r>
      <w:r>
        <w:rPr>
          <w:rFonts w:hint="eastAsia"/>
        </w:rPr>
        <w:t xml:space="preserve">，此一設計思路對本研究之</w:t>
      </w:r>
      <w:r>
        <w:t xml:space="preserve"> K-prototypes </w:t>
      </w:r>
      <w:r>
        <w:rPr>
          <w:rFonts w:hint="eastAsia"/>
        </w:rPr>
        <w:t xml:space="preserve">分群初始化具有直接參考價值（K-means</w:t>
      </w:r>
      <w:r>
        <w:t xml:space="preserve"> </w:t>
      </w:r>
      <w:r>
        <w:rPr>
          <w:rFonts w:hint="eastAsia"/>
        </w:rPr>
        <w:t xml:space="preserve">於第三章</w:t>
      </w:r>
      <w:r>
        <w:t xml:space="preserve"> 3.5 </w:t>
      </w:r>
      <w:r>
        <w:rPr>
          <w:rFonts w:hint="eastAsia"/>
        </w:rPr>
        <w:t xml:space="preserve">僅作為方法論對照，不納入正式比較實驗）。Aliyev</w:t>
      </w:r>
      <w:r>
        <w:t xml:space="preserve"> et </w:t>
      </w:r>
      <w:r>
        <w:rPr>
          <w:rFonts w:hint="eastAsia"/>
        </w:rPr>
        <w:t xml:space="preserve">al.（2020）則另外比較</w:t>
      </w:r>
      <w:r>
        <w:t xml:space="preserve"> K-means、DBSCAN </w:t>
      </w:r>
      <w:r>
        <w:rPr>
          <w:rFonts w:hint="eastAsia"/>
        </w:rPr>
        <w:t xml:space="preserve">與階層式分群三種演算法：K-means</w:t>
      </w:r>
      <w:r>
        <w:t xml:space="preserve"> </w:t>
      </w:r>
      <w:r>
        <w:rPr>
          <w:rFonts w:hint="eastAsia"/>
        </w:rPr>
        <w:t xml:space="preserve">計算效率最高（複雜度</w:t>
      </w:r>
      <w:r>
        <w:t xml:space="preserve"> </w:t>
      </w:r>
      <w:r>
        <w:rPr>
          <w:rFonts w:hint="eastAsia"/>
        </w:rPr>
        <w:t xml:space="preserve">O(nkd)），適合快速建模；階層式分群計算複雜度達</w:t>
      </w:r>
      <w:r>
        <w:t xml:space="preserve"> </w:t>
      </w:r>
      <w:r>
        <w:rPr>
          <w:rFonts w:hint="eastAsia"/>
        </w:rPr>
        <w:t xml:space="preserve">O(n³)，在大型資料集上不可行，作者因此放棄採用；DBSCAN</w:t>
      </w:r>
      <w:r>
        <w:t xml:space="preserve"> </w:t>
      </w:r>
      <w:r>
        <w:rPr>
          <w:rFonts w:hint="eastAsia"/>
        </w:rPr>
        <w:t xml:space="preserve">雖在高維度資料上調參困難，卻能有效偵測「離群值」，而其研究發現這些離群值往往正是交易金額或頻率異常大的高價值客戶——這是單純</w:t>
      </w:r>
      <w:r>
        <w:t xml:space="preserve"> K-means </w:t>
      </w:r>
      <w:r>
        <w:rPr>
          <w:rFonts w:hint="eastAsia"/>
        </w:rPr>
        <w:t xml:space="preserve">較不易自然捕捉到的洞察。</w:t>
      </w:r>
    </w:p>
    <w:p>
      <w:pPr>
        <w:pStyle w:val="BodyText"/>
      </w:pPr>
      <w:r>
        <w:rPr>
          <w:rFonts w:hint="eastAsia"/>
        </w:rPr>
        <w:t xml:space="preserve">在特徵前處理方面，Tan,</w:t>
      </w:r>
      <w:r>
        <w:t xml:space="preserve"> E. H. L. et </w:t>
      </w:r>
      <w:r>
        <w:rPr>
          <w:rFonts w:hint="eastAsia"/>
        </w:rPr>
        <w:t xml:space="preserve">al.（2025）指出金融交易資料通常呈現嚴重右偏分佈（少數高頻大量交易者、多數低頻小量交易者），若直接以原始數值分群，將使高值樣本主導群心距離計算而造成分群偏差。該研究採用反雙曲正弦轉換（Inverse</w:t>
      </w:r>
      <w:r>
        <w:t xml:space="preserve"> Hyperbolic Sine Transformation, </w:t>
      </w:r>
      <w:r>
        <w:rPr>
          <w:rFonts w:hint="eastAsia"/>
        </w:rPr>
        <w:t xml:space="preserve">IHS）處理此一問題：相較於</w:t>
      </w:r>
      <w:r>
        <w:t xml:space="preserve"> log </w:t>
      </w:r>
      <w:r>
        <w:rPr>
          <w:rFonts w:hint="eastAsia"/>
        </w:rPr>
        <w:t xml:space="preserve">轉換無法處理零值，IHS</w:t>
      </w:r>
      <w:r>
        <w:t xml:space="preserve"> </w:t>
      </w:r>
      <w:r>
        <w:rPr>
          <w:rFonts w:hint="eastAsia"/>
        </w:rPr>
        <w:t xml:space="preserve">轉換可同時處理零值與負值，並有效壓縮右尾極端值使分佈趨近常態，同時保留變數間的相對大小關係。這對本研究處理投資人交易金額、瀏覽次數等偏態行為特徵，提供了具體可行的前處理方案。</w:t>
      </w:r>
    </w:p>
    <w:bookmarkEnd w:id="42"/>
    <w:bookmarkStart w:id="43" w:name="分群結果驗證"/>
    <w:p>
      <w:pPr>
        <w:pStyle w:val="Heading5"/>
      </w:pPr>
      <w:r>
        <w:rPr>
          <w:rFonts w:hint="eastAsia"/>
        </w:rPr>
        <w:t xml:space="preserve">分群結果驗證</w:t>
      </w:r>
    </w:p>
    <w:p>
      <w:pPr>
        <w:pStyle w:val="FirstParagraph"/>
      </w:pPr>
      <w:r>
        <w:t xml:space="preserve">Tan, E. H. L. et </w:t>
      </w:r>
      <w:r>
        <w:rPr>
          <w:rFonts w:hint="eastAsia"/>
        </w:rPr>
        <w:t xml:space="preserve">al.（2025）除以手肘法（Elbow</w:t>
      </w:r>
      <w:r>
        <w:t xml:space="preserve"> </w:t>
      </w:r>
      <w:r>
        <w:rPr>
          <w:rFonts w:hint="eastAsia"/>
        </w:rPr>
        <w:t xml:space="preserve">Method，Thorndike,</w:t>
      </w:r>
      <w:r>
        <w:t xml:space="preserve"> </w:t>
      </w:r>
      <w:r>
        <w:rPr>
          <w:rFonts w:hint="eastAsia"/>
        </w:rPr>
        <w:t xml:space="preserve">1953）與輪廓係數（Silhouette</w:t>
      </w:r>
      <w:r>
        <w:t xml:space="preserve"> </w:t>
      </w:r>
      <w:r>
        <w:rPr>
          <w:rFonts w:hint="eastAsia"/>
        </w:rPr>
        <w:t xml:space="preserve">Score，Rousseeuw,</w:t>
      </w:r>
      <w:r>
        <w:t xml:space="preserve"> </w:t>
      </w:r>
      <w:r>
        <w:rPr>
          <w:rFonts w:hint="eastAsia"/>
        </w:rPr>
        <w:t xml:space="preserve">1987）決定最佳群數外，更進一步以決策樹分類器驗證分群結果的可解釋性：將</w:t>
      </w:r>
      <w:r>
        <w:t xml:space="preserve"> K-means </w:t>
      </w:r>
      <w:r>
        <w:rPr>
          <w:rFonts w:hint="eastAsia"/>
        </w:rPr>
        <w:t xml:space="preserve">分群標籤作為決策樹的目標變數進行訓練，若決策樹能以少數特徵高準確率重現分群結果，即代表分群具備內部一致性與可解釋性，同時可產出特徵重要性排名，協助理解哪些行為指標最能區分投資人類型。此一「決策樹驗證」作法，可作為本論文分群完成後向指導教授或口試委員展示分群可解釋性的具體方法。</w:t>
      </w:r>
    </w:p>
    <w:bookmarkEnd w:id="43"/>
    <w:bookmarkStart w:id="44" w:name="X49ea1d51f0f4ba23133f52e726d85f0c6bd3f17"/>
    <w:p>
      <w:pPr>
        <w:pStyle w:val="Heading5"/>
      </w:pPr>
      <w:r>
        <w:rPr>
          <w:rFonts w:hint="eastAsia"/>
        </w:rPr>
        <w:t xml:space="preserve">核心先行研究：Thompson</w:t>
      </w:r>
      <w:r>
        <w:t xml:space="preserve"> et </w:t>
      </w:r>
      <w:r>
        <w:rPr>
          <w:rFonts w:hint="eastAsia"/>
        </w:rPr>
        <w:t xml:space="preserve">al.（2021）之</w:t>
      </w:r>
      <w:r>
        <w:t xml:space="preserve"> k-prototypes </w:t>
      </w:r>
      <w:r>
        <w:rPr>
          <w:rFonts w:hint="eastAsia"/>
        </w:rPr>
        <w:t xml:space="preserve">與擴充版</w:t>
      </w:r>
      <w:r>
        <w:t xml:space="preserve"> RFM </w:t>
      </w:r>
      <w:r>
        <w:rPr>
          <w:rFonts w:hint="eastAsia"/>
        </w:rPr>
        <w:t xml:space="preserve">分群</w:t>
      </w:r>
    </w:p>
    <w:p>
      <w:pPr>
        <w:pStyle w:val="FirstParagraph"/>
      </w:pPr>
      <w:r>
        <w:t xml:space="preserve">Thompson, Feng, Reesor, &amp; </w:t>
      </w:r>
      <w:r>
        <w:rPr>
          <w:rFonts w:hint="eastAsia"/>
        </w:rPr>
        <w:t xml:space="preserve">Grace（2021）以加拿大某註冊投資交易商之真實資料（52,025</w:t>
      </w:r>
      <w:r>
        <w:t xml:space="preserve"> </w:t>
      </w:r>
      <w:r>
        <w:rPr>
          <w:rFonts w:hint="eastAsia"/>
        </w:rPr>
        <w:t xml:space="preserve">個帳戶、23,970</w:t>
      </w:r>
      <w:r>
        <w:t xml:space="preserve"> </w:t>
      </w:r>
      <w:r>
        <w:rPr>
          <w:rFonts w:hint="eastAsia"/>
        </w:rPr>
        <w:t xml:space="preserve">名客戶）為對象，提出擴充版</w:t>
      </w:r>
      <w:r>
        <w:t xml:space="preserve"> RFM </w:t>
      </w:r>
      <w:r>
        <w:rPr>
          <w:rFonts w:hint="eastAsia"/>
        </w:rPr>
        <w:t xml:space="preserve">模型</w:t>
      </w:r>
      <w:r>
        <w:t xml:space="preserve"> </w:t>
      </w:r>
      <w:r>
        <w:rPr>
          <w:b/>
          <w:bCs/>
        </w:rPr>
        <w:t xml:space="preserve">RFMP</w:t>
      </w:r>
      <w:r>
        <w:rPr>
          <w:rFonts w:hint="eastAsia"/>
        </w:rPr>
        <w:t xml:space="preserve">（Recency、Frequency、Monetary、Profile，Profile</w:t>
      </w:r>
      <w:r>
        <w:t xml:space="preserve"> </w:t>
      </w:r>
      <w:r>
        <w:rPr>
          <w:rFonts w:hint="eastAsia"/>
        </w:rPr>
        <w:t xml:space="preserve">為</w:t>
      </w:r>
      <w:r>
        <w:t xml:space="preserve"> KYC </w:t>
      </w:r>
      <w:r>
        <w:rPr>
          <w:rFonts w:hint="eastAsia"/>
        </w:rPr>
        <w:t xml:space="preserve">與帳戶衍生之靜態屬性），並以</w:t>
      </w:r>
      <w:r>
        <w:t xml:space="preserve"> </w:t>
      </w:r>
      <w:r>
        <w:rPr>
          <w:b/>
          <w:bCs/>
        </w:rPr>
        <w:t xml:space="preserve">k-prototypes</w:t>
      </w:r>
      <w:r>
        <w:rPr>
          <w:rFonts w:hint="eastAsia"/>
        </w:rPr>
        <w:t xml:space="preserve">（Huang,</w:t>
      </w:r>
      <w:r>
        <w:t xml:space="preserve"> </w:t>
      </w:r>
      <w:r>
        <w:rPr>
          <w:rFonts w:hint="eastAsia"/>
        </w:rPr>
        <w:t xml:space="preserve">1997）進行分群——因特徵同時包含數值型（年齡、交易金額）與類別型（性別、居住地、婚姻狀況）變數，距離公式為數值變數歐氏距離與類別變數簡單配對相異度之加總，與本論文第三章</w:t>
      </w:r>
      <w:r>
        <w:t xml:space="preserve"> 3.5.3 </w:t>
      </w:r>
      <w:r>
        <w:rPr>
          <w:rFonts w:hint="eastAsia"/>
        </w:rPr>
        <w:t xml:space="preserve">節之混合距離設計原理一致；最佳分群數以</w:t>
      </w:r>
      <w:r>
        <w:t xml:space="preserve"> Silhouette </w:t>
      </w:r>
      <w:r>
        <w:rPr>
          <w:rFonts w:hint="eastAsia"/>
        </w:rPr>
        <w:t xml:space="preserve">係數與</w:t>
      </w:r>
      <w:r>
        <w:t xml:space="preserve"> Davies-Bouldin score </w:t>
      </w:r>
      <w:r>
        <w:rPr>
          <w:rFonts w:hint="eastAsia"/>
        </w:rPr>
        <w:t xml:space="preserve">交叉決定於</w:t>
      </w:r>
      <w:r>
        <w:t xml:space="preserve"> </w:t>
      </w:r>
      <w:r>
        <w:rPr>
          <w:rFonts w:hint="eastAsia"/>
        </w:rPr>
        <w:t xml:space="preserve">k=5，與本論文</w:t>
      </w:r>
      <w:r>
        <w:t xml:space="preserve"> 3.5.4 </w:t>
      </w:r>
      <w:r>
        <w:rPr>
          <w:rFonts w:hint="eastAsia"/>
        </w:rPr>
        <w:t xml:space="preserve">節規劃之驗證指標組合亦高度一致。此篇同儕審查期刊論文之方法論堆疊（k-prototypes</w:t>
      </w:r>
      <w:r>
        <w:t xml:space="preserve"> </w:t>
      </w:r>
      <w:r>
        <w:rPr>
          <w:rFonts w:hint="eastAsia"/>
        </w:rPr>
        <w:t xml:space="preserve">分群＋RFM</w:t>
      </w:r>
      <w:r>
        <w:t xml:space="preserve"> </w:t>
      </w:r>
      <w:r>
        <w:rPr>
          <w:rFonts w:hint="eastAsia"/>
        </w:rPr>
        <w:t xml:space="preserve">擴充特徵＋KYC</w:t>
      </w:r>
      <w:r>
        <w:t xml:space="preserve"> </w:t>
      </w:r>
      <w:r>
        <w:rPr>
          <w:rFonts w:hint="eastAsia"/>
        </w:rPr>
        <w:t xml:space="preserve">屬性＋統計檢定比較群間差異）與本論文重疊程度，是目前所讀文獻中最高者。</w:t>
      </w:r>
    </w:p>
    <w:p>
      <w:pPr>
        <w:pStyle w:val="BodyText"/>
      </w:pPr>
      <w:r>
        <w:rPr>
          <w:rFonts w:hint="eastAsia"/>
        </w:rPr>
        <w:t xml:space="preserve">該研究最核心之發現為：</w:t>
      </w:r>
      <w:r>
        <w:rPr>
          <w:b/>
          <w:bCs/>
        </w:rPr>
        <w:t xml:space="preserve">KYC </w:t>
      </w:r>
      <w:r>
        <w:rPr>
          <w:rFonts w:hint="eastAsia"/>
          <w:b/>
          <w:bCs/>
        </w:rPr>
        <w:t xml:space="preserve">人口統計資訊（性別、居住地、婚姻狀況）對客戶交易行為之解釋力甚微，反而是交易頻率與金額等行為特徵最具資訊量</w:t>
      </w:r>
      <w:r>
        <w:rPr>
          <w:rFonts w:hint="eastAsia"/>
        </w:rPr>
        <w:t xml:space="preserve">（objective</w:t>
      </w:r>
      <w:r>
        <w:t xml:space="preserve"> and subjective KYC data have little influence on trading </w:t>
      </w:r>
      <w:r>
        <w:rPr>
          <w:rFonts w:hint="eastAsia"/>
        </w:rPr>
        <w:t xml:space="preserve">behaviours）。此一發現對本研究具雙重意涵：一方面正面支持本研究「行為資料優於靜態屬性」之前提，呼應本研究採用交易</w:t>
      </w:r>
      <w:r>
        <w:t xml:space="preserve"> RFM </w:t>
      </w:r>
      <w:r>
        <w:rPr>
          <w:rFonts w:hint="eastAsia"/>
        </w:rPr>
        <w:t xml:space="preserve">與行為</w:t>
      </w:r>
      <w:r>
        <w:t xml:space="preserve"> RFM </w:t>
      </w:r>
      <w:r>
        <w:rPr>
          <w:rFonts w:hint="eastAsia"/>
        </w:rPr>
        <w:t xml:space="preserve">雙軌特徵之設計方向；另一方面也對本研究第三章</w:t>
      </w:r>
      <w:r>
        <w:t xml:space="preserve"> 3.5.2 </w:t>
      </w:r>
      <w:r>
        <w:rPr>
          <w:rFonts w:hint="eastAsia"/>
        </w:rPr>
        <w:t xml:space="preserve">節之</w:t>
      </w:r>
      <w:r>
        <w:t xml:space="preserve"> KYC </w:t>
      </w:r>
      <w:r>
        <w:rPr>
          <w:rFonts w:hint="eastAsia"/>
        </w:rPr>
        <w:t xml:space="preserve">特徵選用構成須正面回應之挑戰。本研究依鑑別力逐項評估公司提供之</w:t>
      </w:r>
      <w:r>
        <w:t xml:space="preserve"> KYC </w:t>
      </w:r>
      <w:r>
        <w:rPr>
          <w:rFonts w:hint="eastAsia"/>
        </w:rPr>
        <w:t xml:space="preserve">欄位，並未照單全收——</w:t>
      </w:r>
      <w:r>
        <w:rPr>
          <w:rFonts w:hint="eastAsia"/>
          <w:b/>
          <w:bCs/>
        </w:rPr>
        <w:t xml:space="preserve">性別、年齡、職位</w:t>
      </w:r>
      <w:r>
        <w:rPr>
          <w:rFonts w:hint="eastAsia"/>
        </w:rPr>
        <w:t xml:space="preserve">因直接對應</w:t>
      </w:r>
      <w:r>
        <w:t xml:space="preserve"> Thompson et </w:t>
      </w:r>
      <w:r>
        <w:rPr>
          <w:rFonts w:hint="eastAsia"/>
        </w:rPr>
        <w:t xml:space="preserve">al.（2021）之發現，判斷鑑別力有限，</w:t>
      </w:r>
      <w:r>
        <w:rPr>
          <w:rFonts w:hint="eastAsia"/>
          <w:b/>
          <w:bCs/>
        </w:rPr>
        <w:t xml:space="preserve">已排除於分群特徵之外</w:t>
      </w:r>
      <w:r>
        <w:rPr>
          <w:rFonts w:hint="eastAsia"/>
        </w:rPr>
        <w:t xml:space="preserve">，僅作第四章資料集描述之樣本輪廓統計使用；原規劃之「資產區間」實際並無對應欄位，改以</w:t>
      </w:r>
      <w:r>
        <w:rPr>
          <w:rFonts w:hint="eastAsia"/>
          <w:b/>
          <w:bCs/>
        </w:rPr>
        <w:t xml:space="preserve">年收入</w:t>
      </w:r>
      <w:r>
        <w:rPr>
          <w:rFonts w:hint="eastAsia"/>
        </w:rPr>
        <w:t xml:space="preserve">（連續數值）納入，且以連續數值直接參與距離計算，無須如類別化資產區間般承擔額外之鑑別力風險；僅</w:t>
      </w:r>
      <w:r>
        <w:rPr>
          <w:rFonts w:hint="eastAsia"/>
          <w:b/>
          <w:bCs/>
        </w:rPr>
        <w:t xml:space="preserve">風險等級</w:t>
      </w:r>
      <w:r>
        <w:rPr>
          <w:rFonts w:hint="eastAsia"/>
        </w:rPr>
        <w:t xml:space="preserve">（次序類別）與</w:t>
      </w:r>
      <w:r>
        <w:rPr>
          <w:rFonts w:hint="eastAsia"/>
          <w:b/>
          <w:bCs/>
        </w:rPr>
        <w:t xml:space="preserve">交易經驗／投資時長</w:t>
      </w:r>
      <w:r>
        <w:rPr>
          <w:rFonts w:hint="eastAsia"/>
        </w:rPr>
        <w:t xml:space="preserve">（次序類別，性質上為客觀行為衍生指標而非靜態人口統計）予以保留。換言之，本研究之特徵選用設計已較單純援用</w:t>
      </w:r>
      <w:r>
        <w:t xml:space="preserve"> KYC </w:t>
      </w:r>
      <w:r>
        <w:rPr>
          <w:rFonts w:hint="eastAsia"/>
        </w:rPr>
        <w:t xml:space="preserve">全部欄位更能回應</w:t>
      </w:r>
      <w:r>
        <w:t xml:space="preserve"> Thompson et </w:t>
      </w:r>
      <w:r>
        <w:rPr>
          <w:rFonts w:hint="eastAsia"/>
        </w:rPr>
        <w:t xml:space="preserve">al.（2021）之挑戰，惟風險等級仍屬使用者自陳之主觀屬性，其鑑別力是否確實不及行為特徵，仍待第四章實際分群結果驗證，此一風險已於第三章</w:t>
      </w:r>
      <w:r>
        <w:t xml:space="preserve"> 3.5 </w:t>
      </w:r>
      <w:r>
        <w:rPr>
          <w:rFonts w:hint="eastAsia"/>
        </w:rPr>
        <w:t xml:space="preserve">節說明因應方式。</w:t>
      </w:r>
    </w:p>
    <w:p>
      <w:pPr>
        <w:pStyle w:val="BodyText"/>
      </w:pPr>
      <w:r>
        <w:rPr>
          <w:rFonts w:hint="eastAsia"/>
        </w:rPr>
        <w:t xml:space="preserve">在群間差異之統計檢定設計上，Thompson</w:t>
      </w:r>
      <w:r>
        <w:t xml:space="preserve"> et </w:t>
      </w:r>
      <w:r>
        <w:rPr>
          <w:rFonts w:hint="eastAsia"/>
        </w:rPr>
        <w:t xml:space="preserve">al.（2021）以推斷風險容忍度分數為外部效度變數，先以參數</w:t>
      </w:r>
      <w:r>
        <w:t xml:space="preserve"> ANOVA </w:t>
      </w:r>
      <w:r>
        <w:rPr>
          <w:rFonts w:hint="eastAsia"/>
        </w:rPr>
        <w:t xml:space="preserve">與無母數</w:t>
      </w:r>
      <w:r>
        <w:t xml:space="preserve"> Kruskal-Wallis </w:t>
      </w:r>
      <w:r>
        <w:rPr>
          <w:rFonts w:hint="eastAsia"/>
        </w:rPr>
        <w:t xml:space="preserve">檢定（Kruskal</w:t>
      </w:r>
      <w:r>
        <w:t xml:space="preserve"> &amp; Wallis, </w:t>
      </w:r>
      <w:r>
        <w:rPr>
          <w:rFonts w:hint="eastAsia"/>
        </w:rPr>
        <w:t xml:space="preserve">1952）雙軌並行檢定群體間分布是否有顯著差異，再以對應之事後檢定——Tukey’s</w:t>
      </w:r>
      <w:r>
        <w:t xml:space="preserve"> </w:t>
      </w:r>
      <w:r>
        <w:rPr>
          <w:rFonts w:hint="eastAsia"/>
        </w:rPr>
        <w:t xml:space="preserve">test（Tukey,</w:t>
      </w:r>
      <w:r>
        <w:t xml:space="preserve"> </w:t>
      </w:r>
      <w:r>
        <w:rPr>
          <w:rFonts w:hint="eastAsia"/>
        </w:rPr>
        <w:t xml:space="preserve">1949）與</w:t>
      </w:r>
      <w:r>
        <w:t xml:space="preserve"> Dunn’s </w:t>
      </w:r>
      <w:r>
        <w:rPr>
          <w:rFonts w:hint="eastAsia"/>
        </w:rPr>
        <w:t xml:space="preserve">test（Dunn,</w:t>
      </w:r>
      <w:r>
        <w:t xml:space="preserve"> </w:t>
      </w:r>
      <w:r>
        <w:rPr>
          <w:rFonts w:hint="eastAsia"/>
        </w:rPr>
        <w:t xml:space="preserve">1964）——找出具體差異之群體配對。此一「參數／無母數雙軌檢定＋對應事後檢定」之邏輯，與本論文第三章</w:t>
      </w:r>
      <w:r>
        <w:t xml:space="preserve"> 3.7.4 </w:t>
      </w:r>
      <w:r>
        <w:rPr>
          <w:rFonts w:hint="eastAsia"/>
        </w:rPr>
        <w:t xml:space="preserve">節</w:t>
      </w:r>
      <w:r>
        <w:t xml:space="preserve"> RQ3 </w:t>
      </w:r>
      <w:r>
        <w:rPr>
          <w:rFonts w:hint="eastAsia"/>
        </w:rPr>
        <w:t xml:space="preserve">之統計檢定決策準則高度一致，為本論文方法選擇合理性之直接佐證；唯一差異在於本論文之比較對象是「分群輔助推薦相對</w:t>
      </w:r>
      <w:r>
        <w:t xml:space="preserve"> baseline </w:t>
      </w:r>
      <w:r>
        <w:rPr>
          <w:rFonts w:hint="eastAsia"/>
        </w:rPr>
        <w:t xml:space="preserve">之效果提升幅度（Δ</w:t>
      </w:r>
      <w:r>
        <w:t xml:space="preserve"> </w:t>
      </w:r>
      <w:r>
        <w:rPr>
          <w:rFonts w:hint="eastAsia"/>
        </w:rPr>
        <w:t xml:space="preserve">值）」，而非群體本身之外部效度變數，此為本論文相較</w:t>
      </w:r>
      <w:r>
        <w:t xml:space="preserve"> Thompson et </w:t>
      </w:r>
      <w:r>
        <w:rPr>
          <w:rFonts w:hint="eastAsia"/>
        </w:rPr>
        <w:t xml:space="preserve">al.（2021）更進一步銜接至推薦成效驗證之延伸。</w:t>
      </w:r>
    </w:p>
    <w:bookmarkEnd w:id="44"/>
    <w:bookmarkStart w:id="45" w:name="rfm-分群之外購物籃分析作為交叉推薦的延伸"/>
    <w:p>
      <w:pPr>
        <w:pStyle w:val="Heading5"/>
      </w:pPr>
      <w:r>
        <w:t xml:space="preserve">RFM </w:t>
      </w:r>
      <w:r>
        <w:rPr>
          <w:rFonts w:hint="eastAsia"/>
        </w:rPr>
        <w:t xml:space="preserve">分群之外：購物籃分析作為交叉推薦的延伸</w:t>
      </w:r>
    </w:p>
    <w:p>
      <w:pPr>
        <w:pStyle w:val="FirstParagraph"/>
      </w:pPr>
      <w:r>
        <w:rPr>
          <w:rFonts w:hint="eastAsia"/>
        </w:rPr>
        <w:t xml:space="preserve">除</w:t>
      </w:r>
      <w:r>
        <w:t xml:space="preserve"> RFM </w:t>
      </w:r>
      <w:r>
        <w:rPr>
          <w:rFonts w:hint="eastAsia"/>
        </w:rPr>
        <w:t xml:space="preserve">分群外，陳一慈（2021）同時以關聯規則（Association</w:t>
      </w:r>
      <w:r>
        <w:t xml:space="preserve"> </w:t>
      </w:r>
      <w:r>
        <w:rPr>
          <w:rFonts w:hint="eastAsia"/>
        </w:rPr>
        <w:t xml:space="preserve">Rules）之</w:t>
      </w:r>
      <w:r>
        <w:t xml:space="preserve"> Apriori </w:t>
      </w:r>
      <w:r>
        <w:rPr>
          <w:rFonts w:hint="eastAsia"/>
        </w:rPr>
        <w:t xml:space="preserve">演算法進行購物籃分析，從</w:t>
      </w:r>
      <w:r>
        <w:t xml:space="preserve"> 40,772 </w:t>
      </w:r>
      <w:r>
        <w:rPr>
          <w:rFonts w:hint="eastAsia"/>
        </w:rPr>
        <w:t xml:space="preserve">件商品中找出</w:t>
      </w:r>
      <w:r>
        <w:t xml:space="preserve"> 1,049 </w:t>
      </w:r>
      <w:r>
        <w:rPr>
          <w:rFonts w:hint="eastAsia"/>
        </w:rPr>
        <w:t xml:space="preserve">組具共同購買機率的產品組合，並以支持度（support）、信賴度（confidence）與提升度（lift）三項指標判別組合強度，作為商品搭售與交叉銷售策略之依據。此一方法提供</w:t>
      </w:r>
      <w:r>
        <w:t xml:space="preserve"> RFM </w:t>
      </w:r>
      <w:r>
        <w:rPr>
          <w:rFonts w:hint="eastAsia"/>
        </w:rPr>
        <w:t xml:space="preserve">分群以外的另一種顧客洞察視角：RFM</w:t>
      </w:r>
      <w:r>
        <w:t xml:space="preserve"> </w:t>
      </w:r>
      <w:r>
        <w:rPr>
          <w:rFonts w:hint="eastAsia"/>
        </w:rPr>
        <w:t xml:space="preserve">回答「誰是高價值顧客」，購物籃分析則回答「哪些商品經常被一起購買」。對本研究而言，此一思路可延伸為分析「常被同一投資人一起申購或持有的基金組合」，作為基金交叉推薦（cross-sell）之補充依據，與</w:t>
      </w:r>
      <w:r>
        <w:t xml:space="preserve"> RFM </w:t>
      </w:r>
      <w:r>
        <w:rPr>
          <w:rFonts w:hint="eastAsia"/>
        </w:rPr>
        <w:t xml:space="preserve">分群結果並用，但受限於研究範圍與時程，本研究以</w:t>
      </w:r>
      <w:r>
        <w:t xml:space="preserve"> RFM </w:t>
      </w:r>
      <w:r>
        <w:rPr>
          <w:rFonts w:hint="eastAsia"/>
        </w:rPr>
        <w:t xml:space="preserve">分群與機器學習分群為主要方法，購物籃分析僅作為未來延伸方向。</w:t>
      </w:r>
    </w:p>
    <w:bookmarkEnd w:id="45"/>
    <w:bookmarkEnd w:id="46"/>
    <w:bookmarkStart w:id="47" w:name="主要發現-2"/>
    <w:p>
      <w:pPr>
        <w:pStyle w:val="Heading4"/>
      </w:pPr>
      <w:r>
        <w:t xml:space="preserve">4. </w:t>
      </w:r>
      <w:r>
        <w:rPr>
          <w:rFonts w:hint="eastAsia"/>
        </w:rPr>
        <w:t xml:space="preserve">主要發現</w:t>
      </w:r>
    </w:p>
    <w:p>
      <w:pPr>
        <w:pStyle w:val="FirstParagraph"/>
      </w:pPr>
      <w:r>
        <w:rPr>
          <w:rFonts w:hint="eastAsia"/>
        </w:rPr>
        <w:t xml:space="preserve">綜合上述文獻，RFM</w:t>
      </w:r>
      <w:r>
        <w:t xml:space="preserve"> </w:t>
      </w:r>
      <w:r>
        <w:rPr>
          <w:rFonts w:hint="eastAsia"/>
        </w:rPr>
        <w:t xml:space="preserve">與機器學習分群研究呈現三項一致性發現。第一，RFM</w:t>
      </w:r>
      <w:r>
        <w:t xml:space="preserve"> </w:t>
      </w:r>
      <w:r>
        <w:rPr>
          <w:rFonts w:hint="eastAsia"/>
        </w:rPr>
        <w:t xml:space="preserve">評分方式的設計選擇（等分法是否依實際分佈調整、離散評分卡或連續數值）會實質影響分群品質與鑑別力，機械式的五等分評分卡在樣本夠大時容易失去鑑別力（Aliyev</w:t>
      </w:r>
      <w:r>
        <w:t xml:space="preserve"> et al., </w:t>
      </w:r>
      <w:r>
        <w:rPr>
          <w:rFonts w:hint="eastAsia"/>
        </w:rPr>
        <w:t xml:space="preserve">2020）。第二，分群演算法各有取捨：K-means</w:t>
      </w:r>
      <w:r>
        <w:t xml:space="preserve"> </w:t>
      </w:r>
      <w:r>
        <w:rPr>
          <w:rFonts w:hint="eastAsia"/>
        </w:rPr>
        <w:t xml:space="preserve">計算效率最高且結果易於解釋，是多數研究的預設選擇；但</w:t>
      </w:r>
      <w:r>
        <w:t xml:space="preserve"> Fuzzy C-Means </w:t>
      </w:r>
      <w:r>
        <w:rPr>
          <w:rFonts w:hint="eastAsia"/>
        </w:rPr>
        <w:t xml:space="preserve">在分群品質（輪廓寬度）上可能優於</w:t>
      </w:r>
      <w:r>
        <w:t xml:space="preserve"> </w:t>
      </w:r>
      <w:r>
        <w:rPr>
          <w:rFonts w:hint="eastAsia"/>
        </w:rPr>
        <w:t xml:space="preserve">K-means，代價是迭代次數與運算時間大幅增加（Christy</w:t>
      </w:r>
      <w:r>
        <w:t xml:space="preserve"> et al., </w:t>
      </w:r>
      <w:r>
        <w:rPr>
          <w:rFonts w:hint="eastAsia"/>
        </w:rPr>
        <w:t xml:space="preserve">2021）；DBSCAN</w:t>
      </w:r>
      <w:r>
        <w:t xml:space="preserve"> </w:t>
      </w:r>
      <w:r>
        <w:rPr>
          <w:rFonts w:hint="eastAsia"/>
        </w:rPr>
        <w:t xml:space="preserve">則在辨識離群高價值客戶上具備</w:t>
      </w:r>
      <w:r>
        <w:t xml:space="preserve"> K-means </w:t>
      </w:r>
      <w:r>
        <w:rPr>
          <w:rFonts w:hint="eastAsia"/>
        </w:rPr>
        <w:t xml:space="preserve">不易取代的優勢（Aliyev</w:t>
      </w:r>
      <w:r>
        <w:t xml:space="preserve"> et al., </w:t>
      </w:r>
      <w:r>
        <w:rPr>
          <w:rFonts w:hint="eastAsia"/>
        </w:rPr>
        <w:t xml:space="preserve">2020）。Christy</w:t>
      </w:r>
      <w:r>
        <w:t xml:space="preserve"> et </w:t>
      </w:r>
      <w:r>
        <w:rPr>
          <w:rFonts w:hint="eastAsia"/>
        </w:rPr>
        <w:t xml:space="preserve">al.（2021）進一步指出，透過改良初始群心選取方式（以中位數取代隨機值，即</w:t>
      </w:r>
      <w:r>
        <w:t xml:space="preserve"> RM </w:t>
      </w:r>
      <w:r>
        <w:rPr>
          <w:rFonts w:hint="eastAsia"/>
        </w:rPr>
        <w:t xml:space="preserve">K-Means），可同時兼顧</w:t>
      </w:r>
      <w:r>
        <w:t xml:space="preserve"> K-means </w:t>
      </w:r>
      <w:r>
        <w:rPr>
          <w:rFonts w:hint="eastAsia"/>
        </w:rPr>
        <w:t xml:space="preserve">的效率與</w:t>
      </w:r>
      <w:r>
        <w:t xml:space="preserve"> Fuzzy C-Means </w:t>
      </w:r>
      <w:r>
        <w:rPr>
          <w:rFonts w:hint="eastAsia"/>
        </w:rPr>
        <w:t xml:space="preserve">的品質，是本研究第三章分群初始化設計的具體參考。第三，分群結果須經驗證才具備可信度與可解釋性，無論是以決策樹重現分群標籤（Tan,</w:t>
      </w:r>
      <w:r>
        <w:t xml:space="preserve"> E. H. L. et al., </w:t>
      </w:r>
      <w:r>
        <w:rPr>
          <w:rFonts w:hint="eastAsia"/>
        </w:rPr>
        <w:t xml:space="preserve">2025），或是以分群結果與業務端人員核對命名是否符合實務認知（Aliyev</w:t>
      </w:r>
      <w:r>
        <w:t xml:space="preserve"> et al., </w:t>
      </w:r>
      <w:r>
        <w:rPr>
          <w:rFonts w:hint="eastAsia"/>
        </w:rPr>
        <w:t xml:space="preserve">2020），驗證步驟都是分群研究不可省略的一環。第四，靜態屬性（如</w:t>
      </w:r>
      <w:r>
        <w:t xml:space="preserve"> KYC </w:t>
      </w:r>
      <w:r>
        <w:rPr>
          <w:rFonts w:hint="eastAsia"/>
        </w:rPr>
        <w:t xml:space="preserve">人口統計資訊）之分群鑑別力可能不如行為特徵：Thompson</w:t>
      </w:r>
      <w:r>
        <w:t xml:space="preserve"> et </w:t>
      </w:r>
      <w:r>
        <w:rPr>
          <w:rFonts w:hint="eastAsia"/>
        </w:rPr>
        <w:t xml:space="preserve">al.（2021）以真實金融交易資料證實，客戶之性別、居住地、婚姻狀況等</w:t>
      </w:r>
      <w:r>
        <w:t xml:space="preserve"> KYC </w:t>
      </w:r>
      <w:r>
        <w:rPr>
          <w:rFonts w:hint="eastAsia"/>
        </w:rPr>
        <w:t xml:space="preserve">屬性對交易行為之解釋力甚微，交易頻率與金額才是關鍵區分變數，此一發現提醒後續分群特徵設計須謹慎評估靜態屬性之實質貢獻，而非僅因具業務意義即納入。</w:t>
      </w:r>
    </w:p>
    <w:p>
      <w:pPr>
        <w:pStyle w:val="BodyText"/>
      </w:pPr>
      <w:r>
        <w:rPr>
          <w:rFonts w:hint="eastAsia"/>
        </w:rPr>
        <w:t xml:space="preserve">不過，既有文獻亦指出限制：Christy</w:t>
      </w:r>
      <w:r>
        <w:t xml:space="preserve"> et </w:t>
      </w:r>
      <w:r>
        <w:rPr>
          <w:rFonts w:hint="eastAsia"/>
        </w:rPr>
        <w:t xml:space="preserve">al.（2021）之實驗僅以</w:t>
      </w:r>
      <w:r>
        <w:t xml:space="preserve"> 772 </w:t>
      </w:r>
      <w:r>
        <w:rPr>
          <w:rFonts w:hint="eastAsia"/>
        </w:rPr>
        <w:t xml:space="preserve">筆前處理後之小規模電商資料驗證，固定</w:t>
      </w:r>
      <w:r>
        <w:t xml:space="preserve"> k=10 </w:t>
      </w:r>
      <w:r>
        <w:rPr>
          <w:rFonts w:hint="eastAsia"/>
        </w:rPr>
        <w:t xml:space="preserve">未討論最佳分群數選取；Tan,</w:t>
      </w:r>
      <w:r>
        <w:t xml:space="preserve"> E. H. L. et </w:t>
      </w:r>
      <w:r>
        <w:rPr>
          <w:rFonts w:hint="eastAsia"/>
        </w:rPr>
        <w:t xml:space="preserve">al.（2025）雖以大規模金融交易資料為對象，卻是流動性與交易頻率遠高於共同基金的衍生性商品市場；若僅使用交易型</w:t>
      </w:r>
      <w:r>
        <w:t xml:space="preserve"> </w:t>
      </w:r>
      <w:r>
        <w:rPr>
          <w:rFonts w:hint="eastAsia"/>
        </w:rPr>
        <w:t xml:space="preserve">RFM，容易忽略尚未完成申購但已展現高度興趣的投資人（例如頻繁瀏覽基金頁面卻尚未申購者），這也是本研究納入網站行為資料的關鍵動機。</w:t>
      </w:r>
    </w:p>
    <w:bookmarkEnd w:id="47"/>
    <w:bookmarkStart w:id="48" w:name="與本研究之關聯-2"/>
    <w:p>
      <w:pPr>
        <w:pStyle w:val="Heading4"/>
      </w:pPr>
      <w:r>
        <w:t xml:space="preserve">5. </w:t>
      </w:r>
      <w:r>
        <w:rPr>
          <w:rFonts w:hint="eastAsia"/>
        </w:rPr>
        <w:t xml:space="preserve">與本研究之關聯</w:t>
      </w:r>
    </w:p>
    <w:p>
      <w:pPr>
        <w:pStyle w:val="FirstParagraph"/>
      </w:pPr>
      <w:r>
        <w:rPr>
          <w:rFonts w:hint="eastAsia"/>
        </w:rPr>
        <w:t xml:space="preserve">上述六篇文獻（含</w:t>
      </w:r>
      <w:r>
        <w:t xml:space="preserve"> Thompson et al., </w:t>
      </w:r>
      <w:r>
        <w:rPr>
          <w:rFonts w:hint="eastAsia"/>
        </w:rPr>
        <w:t xml:space="preserve">2021）共同構成本研究分群方法設計的直接基礎，其中</w:t>
      </w:r>
      <w:r>
        <w:t xml:space="preserve"> Thompson et </w:t>
      </w:r>
      <w:r>
        <w:rPr>
          <w:rFonts w:hint="eastAsia"/>
        </w:rPr>
        <w:t xml:space="preserve">al.（2021）因方法論堆疊與本研究重疊程度最高，為核心先行研究。在特徵工程層面，本研究可參照陳一慈（2021）之依分布調整級距作法，並輔以</w:t>
      </w:r>
      <w:r>
        <w:t xml:space="preserve"> Aliyev et </w:t>
      </w:r>
      <w:r>
        <w:rPr>
          <w:rFonts w:hint="eastAsia"/>
        </w:rPr>
        <w:t xml:space="preserve">al.（2020，補充佐證層級）之連續數值主張，避免機械式等分位離散化；同時參照陳一慈（2021）與</w:t>
      </w:r>
      <w:r>
        <w:t xml:space="preserve"> Tan, E. H. L. et </w:t>
      </w:r>
      <w:r>
        <w:rPr>
          <w:rFonts w:hint="eastAsia"/>
        </w:rPr>
        <w:t xml:space="preserve">al.（2025）之作法，依基金投資人申購頻率、投資金額之實際分佈決定級距或轉換方式（如</w:t>
      </w:r>
      <w:r>
        <w:t xml:space="preserve"> IHS </w:t>
      </w:r>
      <w:r>
        <w:rPr>
          <w:rFonts w:hint="eastAsia"/>
        </w:rPr>
        <w:t xml:space="preserve">轉換），同時分別建立「交易</w:t>
      </w:r>
      <w:r>
        <w:t xml:space="preserve"> </w:t>
      </w:r>
      <w:r>
        <w:rPr>
          <w:rFonts w:hint="eastAsia"/>
        </w:rPr>
        <w:t xml:space="preserve">RFM」（申購、贖回、投資金額）與「行為</w:t>
      </w:r>
      <w:r>
        <w:t xml:space="preserve"> </w:t>
      </w:r>
      <w:r>
        <w:rPr>
          <w:rFonts w:hint="eastAsia"/>
        </w:rPr>
        <w:t xml:space="preserve">RFM」（基金頁面瀏覽、搜尋、觀察清單使用）兩組特徵，以同時掌握已完成交易的偏好訊號與交易前的興趣訊號。</w:t>
      </w:r>
    </w:p>
    <w:p>
      <w:pPr>
        <w:pStyle w:val="BodyText"/>
      </w:pPr>
      <w:r>
        <w:rPr>
          <w:rFonts w:hint="eastAsia"/>
        </w:rPr>
        <w:t xml:space="preserve">在分群演算法層面，Aliyev</w:t>
      </w:r>
      <w:r>
        <w:t xml:space="preserve"> et </w:t>
      </w:r>
      <w:r>
        <w:rPr>
          <w:rFonts w:hint="eastAsia"/>
        </w:rPr>
        <w:t xml:space="preserve">al.（2020）之比較結論指出</w:t>
      </w:r>
      <w:r>
        <w:t xml:space="preserve"> K-means </w:t>
      </w:r>
      <w:r>
        <w:rPr>
          <w:rFonts w:hint="eastAsia"/>
        </w:rPr>
        <w:t xml:space="preserve">計算效率最高、結果易於解釋，惟其僅適用於純數值資料；本研究因候選特徵同時包含連續、次序類別與無序類別三種尺度（詳見第三章</w:t>
      </w:r>
      <w:r>
        <w:t xml:space="preserve"> </w:t>
      </w:r>
      <w:r>
        <w:rPr>
          <w:rFonts w:hint="eastAsia"/>
        </w:rPr>
        <w:t xml:space="preserve">3.5.2），故採用可處理混合型資料之</w:t>
      </w:r>
      <w:r>
        <w:t xml:space="preserve"> </w:t>
      </w:r>
      <w:r>
        <w:rPr>
          <w:b/>
          <w:bCs/>
        </w:rPr>
        <w:t xml:space="preserve">K-prototypes</w:t>
      </w:r>
      <w:r>
        <w:t xml:space="preserve"> </w:t>
      </w:r>
      <w:r>
        <w:rPr>
          <w:rFonts w:hint="eastAsia"/>
        </w:rPr>
        <w:t xml:space="preserve">作為正式分群方法，K-means</w:t>
      </w:r>
      <w:r>
        <w:t xml:space="preserve"> </w:t>
      </w:r>
      <w:r>
        <w:rPr>
          <w:rFonts w:hint="eastAsia"/>
        </w:rPr>
        <w:t xml:space="preserve">則保留為第三章</w:t>
      </w:r>
      <w:r>
        <w:t xml:space="preserve"> 3.5.3 </w:t>
      </w:r>
      <w:r>
        <w:rPr>
          <w:rFonts w:hint="eastAsia"/>
        </w:rPr>
        <w:t xml:space="preserve">之方法論對照（用以說明何以不能直接套用純數值分群演算法），不納入正式比較實驗。Christy</w:t>
      </w:r>
      <w:r>
        <w:t xml:space="preserve"> et </w:t>
      </w:r>
      <w:r>
        <w:rPr>
          <w:rFonts w:hint="eastAsia"/>
        </w:rPr>
        <w:t xml:space="preserve">al.（2021）提出的</w:t>
      </w:r>
      <w:r>
        <w:t xml:space="preserve"> RM K-Means </w:t>
      </w:r>
      <w:r>
        <w:rPr>
          <w:rFonts w:hint="eastAsia"/>
        </w:rPr>
        <w:t xml:space="preserve">初始化設計——以</w:t>
      </w:r>
      <w:r>
        <w:t xml:space="preserve"> R、F、M </w:t>
      </w:r>
      <w:r>
        <w:rPr>
          <w:rFonts w:hint="eastAsia"/>
        </w:rPr>
        <w:t xml:space="preserve">排序後之分段中位數取代隨機值作為初始群心——雖原為</w:t>
      </w:r>
      <w:r>
        <w:t xml:space="preserve"> K-means </w:t>
      </w:r>
      <w:r>
        <w:rPr>
          <w:rFonts w:hint="eastAsia"/>
        </w:rPr>
        <w:t xml:space="preserve">之改良，其「以分段中位數取代隨機初始化」之設計思路，仍可作為</w:t>
      </w:r>
      <w:r>
        <w:t xml:space="preserve"> K-prototypes </w:t>
      </w:r>
      <w:r>
        <w:rPr>
          <w:rFonts w:hint="eastAsia"/>
        </w:rPr>
        <w:t xml:space="preserve">初始化方式之參考，測試是否能在本研究資料上同時降低迭代次數並提升分群品質。若分群後發現部分投資人落於離群邊界，亦可參照</w:t>
      </w:r>
      <w:r>
        <w:t xml:space="preserve"> Aliyev et </w:t>
      </w:r>
      <w:r>
        <w:rPr>
          <w:rFonts w:hint="eastAsia"/>
        </w:rPr>
        <w:t xml:space="preserve">al.（2020）之作法，將其視為高資產或高頻交易之重點客群，而非強行併入某一主群。在分群驗證層面，可參照</w:t>
      </w:r>
      <w:r>
        <w:t xml:space="preserve"> Tan, E. H. L. et </w:t>
      </w:r>
      <w:r>
        <w:rPr>
          <w:rFonts w:hint="eastAsia"/>
        </w:rPr>
        <w:t xml:space="preserve">al.（2025）以決策樹驗證分群結果之可解釋性與特徵重要性，並可參照</w:t>
      </w:r>
      <w:r>
        <w:t xml:space="preserve"> Thompson et </w:t>
      </w:r>
      <w:r>
        <w:rPr>
          <w:rFonts w:hint="eastAsia"/>
        </w:rPr>
        <w:t xml:space="preserve">al.（2021）以</w:t>
      </w:r>
      <w:r>
        <w:t xml:space="preserve"> Silhouette </w:t>
      </w:r>
      <w:r>
        <w:rPr>
          <w:rFonts w:hint="eastAsia"/>
        </w:rPr>
        <w:t xml:space="preserve">係數與</w:t>
      </w:r>
      <w:r>
        <w:t xml:space="preserve"> Davies-Bouldin score </w:t>
      </w:r>
      <w:r>
        <w:rPr>
          <w:rFonts w:hint="eastAsia"/>
        </w:rPr>
        <w:t xml:space="preserve">交叉決定最佳分群數之作法，與本研究第三章</w:t>
      </w:r>
      <w:r>
        <w:t xml:space="preserve"> 3.5.4 </w:t>
      </w:r>
      <w:r>
        <w:rPr>
          <w:rFonts w:hint="eastAsia"/>
        </w:rPr>
        <w:t xml:space="preserve">節規劃之驗證指標組合直接對應。在群間差異驗證層面，Thompson</w:t>
      </w:r>
      <w:r>
        <w:t xml:space="preserve"> et </w:t>
      </w:r>
      <w:r>
        <w:rPr>
          <w:rFonts w:hint="eastAsia"/>
        </w:rPr>
        <w:t xml:space="preserve">al.（2021）之</w:t>
      </w:r>
      <w:r>
        <w:t xml:space="preserve"> </w:t>
      </w:r>
      <w:r>
        <w:rPr>
          <w:rFonts w:hint="eastAsia"/>
        </w:rPr>
        <w:t xml:space="preserve">ANOVA／Kruskal-Wallis</w:t>
      </w:r>
      <w:r>
        <w:t xml:space="preserve"> </w:t>
      </w:r>
      <w:r>
        <w:rPr>
          <w:rFonts w:hint="eastAsia"/>
        </w:rPr>
        <w:t xml:space="preserve">雙軌檢定＋對應事後檢定設計，為本研究第三章</w:t>
      </w:r>
      <w:r>
        <w:t xml:space="preserve"> 3.7.4 </w:t>
      </w:r>
      <w:r>
        <w:rPr>
          <w:rFonts w:hint="eastAsia"/>
        </w:rPr>
        <w:t xml:space="preserve">節</w:t>
      </w:r>
      <w:r>
        <w:t xml:space="preserve"> RQ3 </w:t>
      </w:r>
      <w:r>
        <w:rPr>
          <w:rFonts w:hint="eastAsia"/>
        </w:rPr>
        <w:t xml:space="preserve">統計檢定決策準則之直接方法論佐證。</w:t>
      </w:r>
    </w:p>
    <w:p>
      <w:pPr>
        <w:pStyle w:val="BodyText"/>
      </w:pPr>
      <w:r>
        <w:rPr>
          <w:rFonts w:hint="eastAsia"/>
        </w:rPr>
        <w:t xml:space="preserve">最後，鄭婕妤（2010）「先分群、再分策略」的整體設計理念，直接支持本研究將分群結果進一步銜接至個人化推薦模型：本研究可將分群結果作為推薦模型的分層依據，並與熱門推薦、內容導向推薦、協同過濾（ALS）等</w:t>
      </w:r>
      <w:r>
        <w:t xml:space="preserve"> baseline </w:t>
      </w:r>
      <w:r>
        <w:rPr>
          <w:rFonts w:hint="eastAsia"/>
        </w:rPr>
        <w:t xml:space="preserve">比較，驗證分群輔助推薦是否具有增量效果，若分群式推薦能在</w:t>
      </w:r>
      <w:r>
        <w:t xml:space="preserve"> Precision@K、Recall@K、MAP </w:t>
      </w:r>
      <w:r>
        <w:rPr>
          <w:rFonts w:hint="eastAsia"/>
        </w:rPr>
        <w:t xml:space="preserve">等指標上優於基準模型，即可支持投資人行為分群對數位券商基金投資服務具有實務價值。</w:t>
      </w:r>
    </w:p>
    <w:bookmarkEnd w:id="48"/>
    <w:bookmarkEnd w:id="49"/>
    <w:bookmarkStart w:id="50" w:name="前三類文獻之整合小結"/>
    <w:p>
      <w:pPr>
        <w:pStyle w:val="Heading3"/>
      </w:pPr>
      <w:r>
        <w:t xml:space="preserve">2.2.3 </w:t>
      </w:r>
      <w:r>
        <w:rPr>
          <w:rFonts w:hint="eastAsia"/>
        </w:rPr>
        <w:t xml:space="preserve">前三類文獻之整合小結</w:t>
      </w:r>
    </w:p>
    <w:p>
      <w:pPr>
        <w:pStyle w:val="FirstParagraph"/>
      </w:pPr>
      <w:r>
        <w:rPr>
          <w:rFonts w:hint="eastAsia"/>
        </w:rPr>
        <w:t xml:space="preserve">綜合上述三類文獻，投資人行為與數位金融提供本研究的情境與問題意識，說明投資人具有心理與行為異質性，且數位平台會改變投資資訊取得與決策過程；投資人／顧客分群方法（以</w:t>
      </w:r>
      <w:r>
        <w:t xml:space="preserve"> Aliyev et al., </w:t>
      </w:r>
      <w:r>
        <w:rPr>
          <w:rFonts w:hint="eastAsia"/>
        </w:rPr>
        <w:t xml:space="preserve">2020；Tan,</w:t>
      </w:r>
      <w:r>
        <w:t xml:space="preserve"> E. H. L. et al., 2025 </w:t>
      </w:r>
      <w:r>
        <w:rPr>
          <w:rFonts w:hint="eastAsia"/>
        </w:rPr>
        <w:t xml:space="preserve">為例）提供將異質性轉化為可操作服務區隔的分析工具；RFM</w:t>
      </w:r>
      <w:r>
        <w:t xml:space="preserve"> </w:t>
      </w:r>
      <w:r>
        <w:rPr>
          <w:rFonts w:hint="eastAsia"/>
        </w:rPr>
        <w:t xml:space="preserve">與機器學習分群（鄭婕妤，2010；陳一慈，2021；Christy</w:t>
      </w:r>
      <w:r>
        <w:t xml:space="preserve"> et al., </w:t>
      </w:r>
      <w:r>
        <w:rPr>
          <w:rFonts w:hint="eastAsia"/>
        </w:rPr>
        <w:t xml:space="preserve">2021；Tan,</w:t>
      </w:r>
      <w:r>
        <w:t xml:space="preserve"> E. H. L. et al., </w:t>
      </w:r>
      <w:r>
        <w:rPr>
          <w:rFonts w:hint="eastAsia"/>
        </w:rPr>
        <w:t xml:space="preserve">2025；Aliyev</w:t>
      </w:r>
      <w:r>
        <w:t xml:space="preserve"> et al., </w:t>
      </w:r>
      <w:r>
        <w:rPr>
          <w:rFonts w:hint="eastAsia"/>
        </w:rPr>
        <w:t xml:space="preserve">2020）則提供可由交易與行為資料出發、兼顧可解釋性與資料驅動性的具體方法，是本研究第三章分群方法設計的直接文獻基礎。</w:t>
      </w:r>
    </w:p>
    <w:p>
      <w:pPr>
        <w:pStyle w:val="BodyText"/>
      </w:pPr>
      <w:r>
        <w:rPr>
          <w:rFonts w:hint="eastAsia"/>
        </w:rPr>
        <w:t xml:space="preserve">因此，在第二章文獻探討中，前三類文獻可形成以下論述邏輯：首先，投資人行為在數位金融環境下變得更可觀測也更複雜，研究不宜僅依賴傳統人口統計或單次問卷衡量；其次，顧客分群研究指出，透過多維資料辨識差異化群體，有助於金融機構提供更精準的產品與服務；最後，RFM</w:t>
      </w:r>
      <w:r>
        <w:t xml:space="preserve"> </w:t>
      </w:r>
      <w:r>
        <w:rPr>
          <w:rFonts w:hint="eastAsia"/>
        </w:rPr>
        <w:t xml:space="preserve">與機器學習分群提供一套可實作的行為分群框架，可進一步支援基金個人化推薦模型之建構與評估。</w:t>
      </w:r>
    </w:p>
    <w:p>
      <w:pPr>
        <w:pStyle w:val="BodyText"/>
      </w:pPr>
      <w:r>
        <w:rPr>
          <w:rFonts w:hint="eastAsia"/>
        </w:rPr>
        <w:t xml:space="preserve">本研究可據此主張：在數位券商基金投資服務中，若能整合投資人的交易資料與網站／App</w:t>
      </w:r>
      <w:r>
        <w:t xml:space="preserve"> </w:t>
      </w:r>
      <w:r>
        <w:rPr>
          <w:rFonts w:hint="eastAsia"/>
        </w:rPr>
        <w:t xml:space="preserve">行為資料，並以</w:t>
      </w:r>
      <w:r>
        <w:t xml:space="preserve"> RFM </w:t>
      </w:r>
      <w:r>
        <w:rPr>
          <w:rFonts w:hint="eastAsia"/>
        </w:rPr>
        <w:t xml:space="preserve">概念及機器學習方法建立投資人分群，再進一步發展個人化推薦模型，將有助於補足既有研究多偏重單一交易資料、一般零售或銀行場景、以及較少針對台灣數位券商基金推薦進行實證比較的不足。此一文獻脈絡可作為後續研究缺口、研究架構與方法設計之基礎。</w:t>
      </w:r>
    </w:p>
    <w:p>
      <w:r>
        <w:pict>
          <v:rect style="width:0;height:1.5pt" o:hralign="center" o:hrstd="t" o:hr="t"/>
        </w:pict>
      </w:r>
    </w:p>
    <w:p>
      <w:pPr>
        <w:pStyle w:val="FirstParagraph"/>
      </w:pPr>
      <w:r>
        <w:rPr>
          <w:rFonts w:hint="eastAsia"/>
        </w:rPr>
        <w:t xml:space="preserve">本文件依據既有近十年文獻矩陣，整理第二章可直接使用之三類文獻脈絡：一、個人化推薦系統；二、基金／金融商品推薦；三、FinTech</w:t>
      </w:r>
      <w:r>
        <w:t xml:space="preserve"> </w:t>
      </w:r>
      <w:r>
        <w:rPr>
          <w:rFonts w:hint="eastAsia"/>
        </w:rPr>
        <w:t xml:space="preserve">與數位券商應用。整理重點包含研究主題演進、常見推薦方法或模型、資料型態、評估指標、應用場景、主要研究發現，以及與數位券商基金投資服務之關聯。整體而言，近年文獻已由「提高推薦準確率」逐步轉向「結合行為資料、金融商品特性、投資人風險屬性與可解釋性」之推薦系統設計；此一轉向正好構成本研究以</w:t>
      </w:r>
      <w:r>
        <w:t xml:space="preserve"> GA4 </w:t>
      </w:r>
      <w:r>
        <w:rPr>
          <w:rFonts w:hint="eastAsia"/>
        </w:rPr>
        <w:t xml:space="preserve">使用者行為資料結合基金交易資料，建構投資人分群與個人化基金推薦模型之理論基礎。</w:t>
      </w:r>
    </w:p>
    <w:p>
      <w:r>
        <w:pict>
          <v:rect style="width:0;height:1.5pt" o:hralign="center" o:hrstd="t" o:hr="t"/>
        </w:pict>
      </w:r>
    </w:p>
    <w:bookmarkEnd w:id="50"/>
    <w:bookmarkStart w:id="58" w:name="個人化推薦系統文獻脈絡"/>
    <w:p>
      <w:pPr>
        <w:pStyle w:val="Heading3"/>
      </w:pPr>
      <w:r>
        <w:t xml:space="preserve">2.3.1 </w:t>
      </w:r>
      <w:r>
        <w:rPr>
          <w:rFonts w:hint="eastAsia"/>
        </w:rPr>
        <w:t xml:space="preserve">個人化推薦系統文獻脈絡</w:t>
      </w:r>
    </w:p>
    <w:bookmarkStart w:id="51" w:name="研究主題演進-3"/>
    <w:p>
      <w:pPr>
        <w:pStyle w:val="Heading4"/>
      </w:pPr>
      <w:r>
        <w:t xml:space="preserve">1. </w:t>
      </w:r>
      <w:r>
        <w:rPr>
          <w:rFonts w:hint="eastAsia"/>
        </w:rPr>
        <w:t xml:space="preserve">研究主題演進</w:t>
      </w:r>
    </w:p>
    <w:p>
      <w:pPr>
        <w:pStyle w:val="FirstParagraph"/>
      </w:pPr>
      <w:r>
        <w:rPr>
          <w:rFonts w:hint="eastAsia"/>
        </w:rPr>
        <w:t xml:space="preserve">個人化推薦系統早期多應用於電子商務、影音平台與內容服務，核心目的在於解決資訊過載問題，透過使用者歷史互動或商品特徵預測其偏好，進而提升點擊率、購買率或使用者黏著度。Wu</w:t>
      </w:r>
      <w:r>
        <w:t xml:space="preserve"> &amp; </w:t>
      </w:r>
      <w:r>
        <w:rPr>
          <w:rFonts w:hint="eastAsia"/>
        </w:rPr>
        <w:t xml:space="preserve">Li（2025）以</w:t>
      </w:r>
      <w:r>
        <w:t xml:space="preserve"> PRISMA </w:t>
      </w:r>
      <w:r>
        <w:rPr>
          <w:rFonts w:hint="eastAsia"/>
        </w:rPr>
        <w:t xml:space="preserve">系統性文獻回顧方法，檢索</w:t>
      </w:r>
      <w:r>
        <w:t xml:space="preserve"> Web of Science </w:t>
      </w:r>
      <w:r>
        <w:rPr>
          <w:rFonts w:hint="eastAsia"/>
        </w:rPr>
        <w:t xml:space="preserve">與中國知網共</w:t>
      </w:r>
      <w:r>
        <w:t xml:space="preserve"> 65 </w:t>
      </w:r>
      <w:r>
        <w:rPr>
          <w:rFonts w:hint="eastAsia"/>
        </w:rPr>
        <w:t xml:space="preserve">篇</w:t>
      </w:r>
      <w:r>
        <w:t xml:space="preserve"> 2018–2024 </w:t>
      </w:r>
      <w:r>
        <w:rPr>
          <w:rFonts w:hint="eastAsia"/>
        </w:rPr>
        <w:t xml:space="preserve">年金融商品推薦文獻後指出，此領域已由傳統協同過濾（CF）與內容式推薦，發展至「精準行銷式推薦」（含混合式推薦、圖神經網路、序列推薦）、「時間序列分析式推薦」與「文本探勘式推薦」三大研究方向，其中精準行銷式推薦是與本研究最直接相關的支線，且已有</w:t>
      </w:r>
      <w:r>
        <w:t xml:space="preserve"> Chou, Chen &amp; </w:t>
      </w:r>
      <w:r>
        <w:rPr>
          <w:rFonts w:hint="eastAsia"/>
        </w:rPr>
        <w:t xml:space="preserve">Huang（2022）之</w:t>
      </w:r>
      <w:r>
        <w:t xml:space="preserve"> GraphDCF </w:t>
      </w:r>
      <w:r>
        <w:rPr>
          <w:rFonts w:hint="eastAsia"/>
        </w:rPr>
        <w:t xml:space="preserve">等圖神經網路方法明確針對</w:t>
      </w:r>
      <w:r>
        <w:rPr>
          <w:rFonts w:hint="eastAsia"/>
          <w:b/>
          <w:bCs/>
        </w:rPr>
        <w:t xml:space="preserve">基金</w:t>
      </w:r>
      <w:r>
        <w:rPr>
          <w:rFonts w:hint="eastAsia"/>
        </w:rPr>
        <w:t xml:space="preserve">推薦場景。</w:t>
      </w:r>
    </w:p>
    <w:p>
      <w:pPr>
        <w:pStyle w:val="BodyText"/>
      </w:pPr>
      <w:r>
        <w:t xml:space="preserve">Wei &amp; </w:t>
      </w:r>
      <w:r>
        <w:rPr>
          <w:rFonts w:hint="eastAsia"/>
        </w:rPr>
        <w:t xml:space="preserve">Liu（2025）進一步將個人化推薦問題定位為「動態偏好學習」：其研究指出傳統偏好誘導多屬監督式，需事先蒐集顧客選擇資料，容易因與歷史選擇矛盾而產生不可行解；作者因此提出結合增量學習與</w:t>
      </w:r>
      <w:r>
        <w:t xml:space="preserve"> ε-greedy </w:t>
      </w:r>
      <w:r>
        <w:rPr>
          <w:rFonts w:hint="eastAsia"/>
        </w:rPr>
        <w:t xml:space="preserve">演算法的架構，讓系統得以在顧客與平台的持續互動中，一邊推薦、一邊更新對顧客效用函數的估計，兼顧短期推薦品質（利用）與長期偏好掌握（探索）。</w:t>
      </w:r>
    </w:p>
    <w:p>
      <w:pPr>
        <w:pStyle w:val="BodyText"/>
      </w:pPr>
      <w:r>
        <w:rPr>
          <w:rFonts w:hint="eastAsia"/>
        </w:rPr>
        <w:t xml:space="preserve">因此，個人化推薦系統文獻的演進可概括為三個階段：第一，從使用者—商品評分矩陣出發，重視偏好預測；第二，納入瀏覽、點擊、搜尋與購買等行為序列，提升對即時偏好的捕捉能力，Wei</w:t>
      </w:r>
      <w:r>
        <w:t xml:space="preserve"> &amp; </w:t>
      </w:r>
      <w:r>
        <w:rPr>
          <w:rFonts w:hint="eastAsia"/>
        </w:rPr>
        <w:t xml:space="preserve">Liu（2025）以點擊序列動態更新效用函數即屬此類；第三，結合混合式模型、深度學習與圖結構設計，如</w:t>
      </w:r>
      <w:r>
        <w:t xml:space="preserve"> Wu &amp; </w:t>
      </w:r>
      <w:r>
        <w:rPr>
          <w:rFonts w:hint="eastAsia"/>
        </w:rPr>
        <w:t xml:space="preserve">Li（2025）歸納之精準行銷式推薦方向，使推薦結果不僅準確，也能反映金融商品特有的風險與時間敏感性。</w:t>
      </w:r>
    </w:p>
    <w:bookmarkEnd w:id="51"/>
    <w:bookmarkStart w:id="52" w:name="常見推薦方法或模型"/>
    <w:p>
      <w:pPr>
        <w:pStyle w:val="Heading4"/>
      </w:pPr>
      <w:r>
        <w:t xml:space="preserve">2. </w:t>
      </w:r>
      <w:r>
        <w:rPr>
          <w:rFonts w:hint="eastAsia"/>
        </w:rPr>
        <w:t xml:space="preserve">常見推薦方法或模型</w:t>
      </w:r>
    </w:p>
    <w:p>
      <w:pPr>
        <w:pStyle w:val="FirstParagraph"/>
      </w:pPr>
      <w:r>
        <w:rPr>
          <w:rFonts w:hint="eastAsia"/>
        </w:rPr>
        <w:t xml:space="preserve">個人化推薦系統常見方法包括以下幾類。第一為協同過濾（Collaborative</w:t>
      </w:r>
      <w:r>
        <w:t xml:space="preserve"> Filtering, </w:t>
      </w:r>
      <w:r>
        <w:rPr>
          <w:rFonts w:hint="eastAsia"/>
        </w:rPr>
        <w:t xml:space="preserve">CF），可區分為</w:t>
      </w:r>
      <w:r>
        <w:t xml:space="preserve"> User-based CF </w:t>
      </w:r>
      <w:r>
        <w:rPr>
          <w:rFonts w:hint="eastAsia"/>
        </w:rPr>
        <w:t xml:space="preserve">與</w:t>
      </w:r>
      <w:r>
        <w:t xml:space="preserve"> Item-based </w:t>
      </w:r>
      <w:r>
        <w:rPr>
          <w:rFonts w:hint="eastAsia"/>
        </w:rPr>
        <w:t xml:space="preserve">CF。第二為內容式推薦（Content-based</w:t>
      </w:r>
      <w:r>
        <w:t xml:space="preserve"> </w:t>
      </w:r>
      <w:r>
        <w:rPr>
          <w:rFonts w:hint="eastAsia"/>
        </w:rPr>
        <w:t xml:space="preserve">Recommendation），透過商品屬性與使用者偏好特徵進行匹配。第三為混合式推薦（Hybrid</w:t>
      </w:r>
      <w:r>
        <w:t xml:space="preserve"> </w:t>
      </w:r>
      <w:r>
        <w:rPr>
          <w:rFonts w:hint="eastAsia"/>
        </w:rPr>
        <w:t xml:space="preserve">Recommendation），結合協同過濾與內容式推薦，以降低單一模型在冷啟動或資料稀疏情境下的限制。第四為矩陣分解與深度學習模型，例如</w:t>
      </w:r>
      <w:r>
        <w:t xml:space="preserve"> SVD、Neural Collaborative </w:t>
      </w:r>
      <w:r>
        <w:rPr>
          <w:rFonts w:hint="eastAsia"/>
        </w:rPr>
        <w:t xml:space="preserve">Filtering、圖神經網路與序列模型，藉由潛在特徵或網路結構捕捉複雜互動關係——Wu</w:t>
      </w:r>
      <w:r>
        <w:t xml:space="preserve"> &amp; </w:t>
      </w:r>
      <w:r>
        <w:rPr>
          <w:rFonts w:hint="eastAsia"/>
        </w:rPr>
        <w:t xml:space="preserve">Li（2025）指出此類方法（如</w:t>
      </w:r>
      <w:r>
        <w:t xml:space="preserve"> </w:t>
      </w:r>
      <w:r>
        <w:rPr>
          <w:rFonts w:hint="eastAsia"/>
        </w:rPr>
        <w:t xml:space="preserve">GraphDCF、DIEN）正是為因應金融商品「寬廣特徵空間」與「時間敏感性」而發展。第五為強化學習式推薦，Wei</w:t>
      </w:r>
      <w:r>
        <w:t xml:space="preserve"> &amp; </w:t>
      </w:r>
      <w:r>
        <w:rPr>
          <w:rFonts w:hint="eastAsia"/>
        </w:rPr>
        <w:t xml:space="preserve">Liu（2025）之</w:t>
      </w:r>
      <w:r>
        <w:t xml:space="preserve"> ε-greedy </w:t>
      </w:r>
      <w:r>
        <w:rPr>
          <w:rFonts w:hint="eastAsia"/>
        </w:rPr>
        <w:t xml:space="preserve">演算法即屬此類：清單中每項產品以</w:t>
      </w:r>
      <w:r>
        <w:t xml:space="preserve"> 1−ε </w:t>
      </w:r>
      <w:r>
        <w:rPr>
          <w:rFonts w:hint="eastAsia"/>
        </w:rPr>
        <w:t xml:space="preserve">機率採「利用」（推薦當前估計效用最高者），以</w:t>
      </w:r>
      <w:r>
        <w:t xml:space="preserve"> ε </w:t>
      </w:r>
      <w:r>
        <w:rPr>
          <w:rFonts w:hint="eastAsia"/>
        </w:rPr>
        <w:t xml:space="preserve">機率採「探索」（隨機推薦以學習新偏好），該研究以中國基金市場</w:t>
      </w:r>
      <w:r>
        <w:t xml:space="preserve"> 113 </w:t>
      </w:r>
      <w:r>
        <w:rPr>
          <w:rFonts w:hint="eastAsia"/>
        </w:rPr>
        <w:t xml:space="preserve">檔基金之模擬實驗發現，適度探索（如</w:t>
      </w:r>
      <w:r>
        <w:t xml:space="preserve"> </w:t>
      </w:r>
      <w:r>
        <w:rPr>
          <w:rFonts w:hint="eastAsia"/>
        </w:rPr>
        <w:t xml:space="preserve">ε=0.1）在累積報酬上表現最佳，純利用（ε=0）容易陷入區域最佳、純探索（ε=1）則報酬最低。</w:t>
      </w:r>
    </w:p>
    <w:p>
      <w:pPr>
        <w:pStyle w:val="BodyText"/>
      </w:pPr>
      <w:r>
        <w:rPr>
          <w:rFonts w:hint="eastAsia"/>
        </w:rPr>
        <w:t xml:space="preserve">在本研究中，較適合採用的模型路徑並非單純追求最複雜的深度模型，而是建立「熱門推薦</w:t>
      </w:r>
      <w:r>
        <w:t xml:space="preserve"> Baseline → </w:t>
      </w:r>
      <w:r>
        <w:rPr>
          <w:rFonts w:hint="eastAsia"/>
        </w:rPr>
        <w:t xml:space="preserve">內容導向推薦</w:t>
      </w:r>
      <w:r>
        <w:t xml:space="preserve"> → </w:t>
      </w:r>
      <w:r>
        <w:rPr>
          <w:rFonts w:hint="eastAsia"/>
        </w:rPr>
        <w:t xml:space="preserve">協同過濾（ALS</w:t>
      </w:r>
      <w:r>
        <w:t xml:space="preserve"> </w:t>
      </w:r>
      <w:r>
        <w:rPr>
          <w:rFonts w:hint="eastAsia"/>
        </w:rPr>
        <w:t xml:space="preserve">隱性回饋矩陣分解）→</w:t>
      </w:r>
      <w:r>
        <w:t xml:space="preserve"> </w:t>
      </w:r>
      <w:r>
        <w:rPr>
          <w:rFonts w:hint="eastAsia"/>
        </w:rPr>
        <w:t xml:space="preserve">分群輔助</w:t>
      </w:r>
      <w:r>
        <w:t xml:space="preserve"> </w:t>
      </w:r>
      <w:r>
        <w:rPr>
          <w:rFonts w:hint="eastAsia"/>
        </w:rPr>
        <w:t xml:space="preserve">CF」由簡至繁排序之基準階梯（baseline</w:t>
      </w:r>
      <w:r>
        <w:t xml:space="preserve"> </w:t>
      </w:r>
      <w:r>
        <w:rPr>
          <w:rFonts w:hint="eastAsia"/>
        </w:rPr>
        <w:t xml:space="preserve">ladder）比較架構——四模型依序疊加個人化程度（無個人化</w:t>
      </w:r>
      <w:r>
        <w:t xml:space="preserve"> → </w:t>
      </w:r>
      <w:r>
        <w:rPr>
          <w:rFonts w:hint="eastAsia"/>
        </w:rPr>
        <w:t xml:space="preserve">個人歷史偏好</w:t>
      </w:r>
      <w:r>
        <w:t xml:space="preserve"> → </w:t>
      </w:r>
      <w:r>
        <w:rPr>
          <w:rFonts w:hint="eastAsia"/>
        </w:rPr>
        <w:t xml:space="preserve">跨使用者協同訊號</w:t>
      </w:r>
      <w:r>
        <w:t xml:space="preserve"> → </w:t>
      </w:r>
      <w:r>
        <w:rPr>
          <w:rFonts w:hint="eastAsia"/>
        </w:rPr>
        <w:t xml:space="preserve">分群資訊），使分群輔助</w:t>
      </w:r>
      <w:r>
        <w:t xml:space="preserve"> CF </w:t>
      </w:r>
      <w:r>
        <w:rPr>
          <w:rFonts w:hint="eastAsia"/>
        </w:rPr>
        <w:t xml:space="preserve">相較</w:t>
      </w:r>
      <w:r>
        <w:t xml:space="preserve"> ALS </w:t>
      </w:r>
      <w:r>
        <w:rPr>
          <w:rFonts w:hint="eastAsia"/>
        </w:rPr>
        <w:t xml:space="preserve">之增量貢獻得以乾淨歸因於分群此一單一變數。此一設計可對應第二章文獻脈絡，也能在第三章研究方法與第四章實驗結果中清楚說明各模型之理論基礎與增量效果。</w:t>
      </w:r>
    </w:p>
    <w:bookmarkEnd w:id="52"/>
    <w:bookmarkStart w:id="53" w:name="資料型態"/>
    <w:p>
      <w:pPr>
        <w:pStyle w:val="Heading4"/>
      </w:pPr>
      <w:r>
        <w:t xml:space="preserve">3. </w:t>
      </w:r>
      <w:r>
        <w:rPr>
          <w:rFonts w:hint="eastAsia"/>
        </w:rPr>
        <w:t xml:space="preserve">資料型態</w:t>
      </w:r>
    </w:p>
    <w:p>
      <w:pPr>
        <w:pStyle w:val="FirstParagraph"/>
      </w:pPr>
      <w:r>
        <w:rPr>
          <w:rFonts w:hint="eastAsia"/>
        </w:rPr>
        <w:t xml:space="preserve">個人化推薦研究常見資料型態包括：一、顯性回饋資料，如評分、收藏或問卷偏好；二、隱性回饋資料，如瀏覽、搜尋、點擊、停留時間與購買；三、使用者屬性資料；四、商品屬性資料；五、序列與時間資料。Wu</w:t>
      </w:r>
      <w:r>
        <w:t xml:space="preserve"> &amp; </w:t>
      </w:r>
      <w:r>
        <w:rPr>
          <w:rFonts w:hint="eastAsia"/>
        </w:rPr>
        <w:t xml:space="preserve">Li（2025）針對金融商品推薦進一步歸納出三類特徵：金融商品特徵（技術指標、基本面指標、風險等級）、使用者特徵（人口統計、財務狀況、風險承受度、投資目標、行為資訊）與外部環境資訊（產業樣態、政策法規、重大社會事件），並將金融商品推薦問題形式化為</w:t>
      </w:r>
      <w:r>
        <w:t xml:space="preserve"> P(uᵢ, sⱼ, dₜ, </w:t>
      </w:r>
      <w:r>
        <w:rPr>
          <w:rFonts w:hint="eastAsia"/>
        </w:rPr>
        <w:t xml:space="preserve">act)——預測投資人</w:t>
      </w:r>
      <w:r>
        <w:t xml:space="preserve"> uᵢ </w:t>
      </w:r>
      <w:r>
        <w:rPr>
          <w:rFonts w:hint="eastAsia"/>
        </w:rPr>
        <w:t xml:space="preserve">於日期</w:t>
      </w:r>
      <w:r>
        <w:t xml:space="preserve"> dₜ </w:t>
      </w:r>
      <w:r>
        <w:rPr>
          <w:rFonts w:hint="eastAsia"/>
        </w:rPr>
        <w:t xml:space="preserve">對商品</w:t>
      </w:r>
      <w:r>
        <w:t xml:space="preserve"> sⱼ </w:t>
      </w:r>
      <w:r>
        <w:rPr>
          <w:rFonts w:hint="eastAsia"/>
        </w:rPr>
        <w:t xml:space="preserve">產生買或賣（act）之機率，凸顯金融推薦相較一般推薦多了「時間」與「互動方向」兩個維度。Wei</w:t>
      </w:r>
      <w:r>
        <w:t xml:space="preserve"> &amp; </w:t>
      </w:r>
      <w:r>
        <w:rPr>
          <w:rFonts w:hint="eastAsia"/>
        </w:rPr>
        <w:t xml:space="preserve">Liu（2025）之基金屬性設計則提供具體範例：以年化報酬、波動度、規模、周轉率、排名五項屬性描述每檔基金，作為效用函數之輸入特徵。</w:t>
      </w:r>
    </w:p>
    <w:p>
      <w:pPr>
        <w:pStyle w:val="BodyText"/>
      </w:pPr>
      <w:r>
        <w:rPr>
          <w:rFonts w:hint="eastAsia"/>
        </w:rPr>
        <w:t xml:space="preserve">對本研究而言，GA4</w:t>
      </w:r>
      <w:r>
        <w:t xml:space="preserve"> </w:t>
      </w:r>
      <w:r>
        <w:rPr>
          <w:rFonts w:hint="eastAsia"/>
        </w:rPr>
        <w:t xml:space="preserve">使用者行為資料可視為隱性回饋資料，概念上包括瀏覽次數、基金頁面瀏覽、搜尋次數、平均瀏覽時長、最近造訪天數與行動裝置使用比例等行為特徵；基金交易紀錄則提供較強的偏好訊號，概念上包括基金代碼、申購／贖回、金額、日期與基金類型等。兩類資料結合後，可彌補單純交易資料無法觀察「尚未購買但已有興趣」之限制，也能補足單純網站行為資料無法確認實際投資偏好之問題。以上為文獻回顧階段依常見隱性回饋設計歸納之示意性特徵類別，非</w:t>
      </w:r>
      <w:r>
        <w:t xml:space="preserve"> GA4 </w:t>
      </w:r>
      <w:r>
        <w:rPr>
          <w:rFonts w:hint="eastAsia"/>
        </w:rPr>
        <w:t xml:space="preserve">匯出資料之實際欄位名稱；實際取得樣本後確認之</w:t>
      </w:r>
      <w:r>
        <w:t xml:space="preserve"> GA4 </w:t>
      </w:r>
      <w:r>
        <w:rPr>
          <w:rFonts w:hint="eastAsia"/>
        </w:rPr>
        <w:t xml:space="preserve">欄位總表與特徵計算方式，詳見第三章資料前處理相關章節。</w:t>
      </w:r>
    </w:p>
    <w:bookmarkEnd w:id="53"/>
    <w:bookmarkStart w:id="54" w:name="評估指標"/>
    <w:p>
      <w:pPr>
        <w:pStyle w:val="Heading4"/>
      </w:pPr>
      <w:r>
        <w:t xml:space="preserve">4. </w:t>
      </w:r>
      <w:r>
        <w:rPr>
          <w:rFonts w:hint="eastAsia"/>
        </w:rPr>
        <w:t xml:space="preserve">評估指標</w:t>
      </w:r>
    </w:p>
    <w:p>
      <w:pPr>
        <w:pStyle w:val="FirstParagraph"/>
      </w:pPr>
      <w:r>
        <w:rPr>
          <w:rFonts w:hint="eastAsia"/>
        </w:rPr>
        <w:t xml:space="preserve">推薦系統常見評估指標可分為預測誤差、排序品質與商業效果三類，其中</w:t>
      </w:r>
      <w:r>
        <w:t xml:space="preserve"> </w:t>
      </w:r>
      <w:r>
        <w:rPr>
          <w:rFonts w:hint="eastAsia"/>
        </w:rPr>
        <w:t xml:space="preserve">Precision@K、Recall@K、MAP、NDCG（Järvelin</w:t>
      </w:r>
      <w:r>
        <w:t xml:space="preserve"> &amp; Kekäläinen, </w:t>
      </w:r>
      <w:r>
        <w:rPr>
          <w:rFonts w:hint="eastAsia"/>
        </w:rPr>
        <w:t xml:space="preserve">2002）等排序品質指標最適用於</w:t>
      </w:r>
      <w:r>
        <w:t xml:space="preserve"> Top-K </w:t>
      </w:r>
      <w:r>
        <w:rPr>
          <w:rFonts w:hint="eastAsia"/>
        </w:rPr>
        <w:t xml:space="preserve">推薦清單評估；Precision@K、Recall@K、MAP</w:t>
      </w:r>
      <w:r>
        <w:t xml:space="preserve"> </w:t>
      </w:r>
      <w:r>
        <w:rPr>
          <w:rFonts w:hint="eastAsia"/>
        </w:rPr>
        <w:t xml:space="preserve">源自資訊檢索領域長期發展之慣例指標，並無單一可歸屬之原始文獻，本研究依循領域慣例直接採用。Wei</w:t>
      </w:r>
      <w:r>
        <w:t xml:space="preserve"> &amp; </w:t>
      </w:r>
      <w:r>
        <w:rPr>
          <w:rFonts w:hint="eastAsia"/>
        </w:rPr>
        <w:t xml:space="preserve">Liu（2025）則額外提出效用學習觀點下的評估指標：SUD（Single</w:t>
      </w:r>
      <w:r>
        <w:t xml:space="preserve"> Utility Difference upper </w:t>
      </w:r>
      <w:r>
        <w:rPr>
          <w:rFonts w:hint="eastAsia"/>
        </w:rPr>
        <w:t xml:space="preserve">bound，衡量估計效用與真實效用之最大差距）、RF（Recommendation</w:t>
      </w:r>
      <w:r>
        <w:t xml:space="preserve"> </w:t>
      </w:r>
      <w:r>
        <w:rPr>
          <w:rFonts w:hint="eastAsia"/>
        </w:rPr>
        <w:t xml:space="preserve">Fitness，推薦擬合度）與累積／平均報酬（納入每次互動的固定成本），這些指標補充了</w:t>
      </w:r>
      <w:r>
        <w:t xml:space="preserve"> Precision/Recall </w:t>
      </w:r>
      <w:r>
        <w:rPr>
          <w:rFonts w:hint="eastAsia"/>
        </w:rPr>
        <w:t xml:space="preserve">之外，「效用擬合」與「互動成本」的評估思維，對本研究若考慮動態調整推薦策略時具有參考價值。</w:t>
      </w:r>
    </w:p>
    <w:p>
      <w:pPr>
        <w:pStyle w:val="BodyText"/>
      </w:pPr>
      <w:r>
        <w:rPr>
          <w:rFonts w:hint="eastAsia"/>
        </w:rPr>
        <w:t xml:space="preserve">本研究預計以</w:t>
      </w:r>
      <w:r>
        <w:t xml:space="preserve"> Precision@K、Recall@K </w:t>
      </w:r>
      <w:r>
        <w:rPr>
          <w:rFonts w:hint="eastAsia"/>
        </w:rPr>
        <w:t xml:space="preserve">與</w:t>
      </w:r>
      <w:r>
        <w:t xml:space="preserve"> MAP </w:t>
      </w:r>
      <w:r>
        <w:rPr>
          <w:rFonts w:hint="eastAsia"/>
        </w:rPr>
        <w:t xml:space="preserve">作為主要模型評估指標，並以熱門基金推薦作為</w:t>
      </w:r>
      <w:r>
        <w:t xml:space="preserve"> </w:t>
      </w:r>
      <w:r>
        <w:rPr>
          <w:rFonts w:hint="eastAsia"/>
        </w:rPr>
        <w:t xml:space="preserve">Baseline。此設計相較於只呈現模型準確率，更符合推薦系統「前</w:t>
      </w:r>
      <w:r>
        <w:t xml:space="preserve"> K </w:t>
      </w:r>
      <w:r>
        <w:rPr>
          <w:rFonts w:hint="eastAsia"/>
        </w:rPr>
        <w:t xml:space="preserve">名清單是否命中投資人實際購買基金」的實務情境。若後續資料允許，也可補充分群別</w:t>
      </w:r>
      <w:r>
        <w:t xml:space="preserve"> </w:t>
      </w:r>
      <w:r>
        <w:rPr>
          <w:rFonts w:hint="eastAsia"/>
        </w:rPr>
        <w:t xml:space="preserve">Precision@K，以分析不同投資人群體對個人化推薦的反應差異。</w:t>
      </w:r>
    </w:p>
    <w:bookmarkEnd w:id="54"/>
    <w:bookmarkStart w:id="55" w:name="應用場景"/>
    <w:p>
      <w:pPr>
        <w:pStyle w:val="Heading4"/>
      </w:pPr>
      <w:r>
        <w:t xml:space="preserve">5. </w:t>
      </w:r>
      <w:r>
        <w:rPr>
          <w:rFonts w:hint="eastAsia"/>
        </w:rPr>
        <w:t xml:space="preserve">應用場景</w:t>
      </w:r>
    </w:p>
    <w:p>
      <w:pPr>
        <w:pStyle w:val="FirstParagraph"/>
      </w:pPr>
      <w:r>
        <w:rPr>
          <w:rFonts w:hint="eastAsia"/>
        </w:rPr>
        <w:t xml:space="preserve">個人化推薦系統的應用場景已由電商商品、影音內容、新聞資訊，擴展至金融科技平台與數位投資服務。Wu</w:t>
      </w:r>
      <w:r>
        <w:t xml:space="preserve"> &amp; </w:t>
      </w:r>
      <w:r>
        <w:rPr>
          <w:rFonts w:hint="eastAsia"/>
        </w:rPr>
        <w:t xml:space="preserve">Li（2025）指出，金融商品推薦具有「多目標性」（同時追求獲利與個人化）、「平行互動行為」（投資人對同一商品同時存在買、賣兩種方向）等一般電商推薦少見的特性，因此金融推薦不能僅以點擊或購買作為成功標準，還需同時考量商品風險、投資人風險承受度、投資目標、適合度與監理要求。</w:t>
      </w:r>
    </w:p>
    <w:p>
      <w:pPr>
        <w:pStyle w:val="BodyText"/>
      </w:pPr>
      <w:r>
        <w:rPr>
          <w:rFonts w:hint="eastAsia"/>
        </w:rPr>
        <w:t xml:space="preserve">本研究所處之數位券商基金投資服務場景，推薦系統可用於基金探索、相似基金推薦、熱門基金比較、新手投資引導與分群化投資服務。然而，在設計上必須避免將推薦簡化為「刺激交易」工具，而應定位為協助投資人降低資訊搜尋成本、提高商品理解度與改善基金選擇品質之輔助機制。</w:t>
      </w:r>
    </w:p>
    <w:bookmarkEnd w:id="55"/>
    <w:bookmarkStart w:id="56" w:name="主要研究發現"/>
    <w:p>
      <w:pPr>
        <w:pStyle w:val="Heading4"/>
      </w:pPr>
      <w:r>
        <w:t xml:space="preserve">6. </w:t>
      </w:r>
      <w:r>
        <w:rPr>
          <w:rFonts w:hint="eastAsia"/>
        </w:rPr>
        <w:t xml:space="preserve">主要研究發現</w:t>
      </w:r>
    </w:p>
    <w:p>
      <w:pPr>
        <w:pStyle w:val="FirstParagraph"/>
      </w:pPr>
      <w:r>
        <w:rPr>
          <w:rFonts w:hint="eastAsia"/>
        </w:rPr>
        <w:t xml:space="preserve">整體而言，個人化推薦系統文獻指出，推薦模型若能有效整合使用者歷史行為、商品屬性與即時互動訊號，通常能優於非個人化或熱門排序推薦。Wei</w:t>
      </w:r>
      <w:r>
        <w:t xml:space="preserve"> &amp; </w:t>
      </w:r>
      <w:r>
        <w:rPr>
          <w:rFonts w:hint="eastAsia"/>
        </w:rPr>
        <w:t xml:space="preserve">Liu（2025）之模擬實驗具體證實：純粹依賴既有效用估計進行推薦（純利用）容易停滯於區域最佳解、不再更新對顧客的理解，適度納入探索機制才能持續學習偏好並在長期報酬上勝出。Wu</w:t>
      </w:r>
      <w:r>
        <w:t xml:space="preserve"> &amp; </w:t>
      </w:r>
      <w:r>
        <w:rPr>
          <w:rFonts w:hint="eastAsia"/>
        </w:rPr>
        <w:t xml:space="preserve">Li（2025）之系統性回顧則指出，現有金融商品推薦研究已能處理特徵的多樣性與時間敏感性，但對「多目標特徵」與「平行互動行為」的挖掘仍不充分，未來可朝多行為推薦（同時分析瀏覽、收藏、買、賣等多類互動）與多任務推薦（同時學習個人化偏好與投資報酬）方向發展。</w:t>
      </w:r>
    </w:p>
    <w:p>
      <w:pPr>
        <w:pStyle w:val="BodyText"/>
      </w:pPr>
      <w:r>
        <w:rPr>
          <w:rFonts w:hint="eastAsia"/>
        </w:rPr>
        <w:t xml:space="preserve">因此，第二章在引用此類文獻時，將其定位為本研究「推薦系統方法論基礎」，而非直接等同於金融商品推薦。其可支撐本研究採用協同過濾、矩陣分解、混合式推薦與</w:t>
      </w:r>
      <w:r>
        <w:t xml:space="preserve"> Top-K </w:t>
      </w:r>
      <w:r>
        <w:rPr>
          <w:rFonts w:hint="eastAsia"/>
        </w:rPr>
        <w:t xml:space="preserve">評估指標的合理性；但金融商品推薦仍需進一步納入風險、適合度與投資人保護之特殊要求，此點於下一節「基金／金融商品推薦文獻脈絡」進一步說明。</w:t>
      </w:r>
    </w:p>
    <w:bookmarkEnd w:id="56"/>
    <w:bookmarkStart w:id="57" w:name="與數位券商基金投資服務之關聯"/>
    <w:p>
      <w:pPr>
        <w:pStyle w:val="Heading4"/>
      </w:pPr>
      <w:r>
        <w:t xml:space="preserve">7. </w:t>
      </w:r>
      <w:r>
        <w:rPr>
          <w:rFonts w:hint="eastAsia"/>
        </w:rPr>
        <w:t xml:space="preserve">與數位券商基金投資服務之關聯</w:t>
      </w:r>
    </w:p>
    <w:p>
      <w:pPr>
        <w:pStyle w:val="FirstParagraph"/>
      </w:pPr>
      <w:r>
        <w:rPr>
          <w:rFonts w:hint="eastAsia"/>
        </w:rPr>
        <w:t xml:space="preserve">個人化推薦系統文獻可支持本研究的三項設計。第一，使用者行為資料可作為投資偏好之間接代理，支撐本研究納入</w:t>
      </w:r>
      <w:r>
        <w:t xml:space="preserve"> GA4 </w:t>
      </w:r>
      <w:r>
        <w:rPr>
          <w:rFonts w:hint="eastAsia"/>
        </w:rPr>
        <w:t xml:space="preserve">行為特徵；Wu</w:t>
      </w:r>
      <w:r>
        <w:t xml:space="preserve"> &amp; </w:t>
      </w:r>
      <w:r>
        <w:rPr>
          <w:rFonts w:hint="eastAsia"/>
        </w:rPr>
        <w:t xml:space="preserve">Li（2025）之特徵分類架構（金融商品特徵、使用者特徵、外部環境資訊）可作為本研究特徵工程的完整參考清單。第二，協同過濾與矩陣分解可作為基金推薦模型的基本方法，支撐本研究建立模型比較架構。第三，Wei</w:t>
      </w:r>
      <w:r>
        <w:t xml:space="preserve"> &amp; </w:t>
      </w:r>
      <w:r>
        <w:rPr>
          <w:rFonts w:hint="eastAsia"/>
        </w:rPr>
        <w:t xml:space="preserve">Liu（2025）動態效用學習與探索–利用權衡的觀點，提醒本研究：即使不採用強化學習方法，也應留意投資人偏好可能隨時間演化，若僅以歷史交易資料訓練靜態模型，可能無法反映投資人最新的興趣轉變。</w:t>
      </w:r>
    </w:p>
    <w:p>
      <w:r>
        <w:pict>
          <v:rect style="width:0;height:1.5pt" o:hralign="center" o:hrstd="t" o:hr="t"/>
        </w:pict>
      </w:r>
    </w:p>
    <w:bookmarkEnd w:id="57"/>
    <w:bookmarkEnd w:id="58"/>
    <w:bookmarkStart w:id="66" w:name="基金金融商品推薦文獻脈絡"/>
    <w:p>
      <w:pPr>
        <w:pStyle w:val="Heading3"/>
      </w:pPr>
      <w:r>
        <w:t xml:space="preserve">2.3.2 </w:t>
      </w:r>
      <w:r>
        <w:rPr>
          <w:rFonts w:hint="eastAsia"/>
        </w:rPr>
        <w:t xml:space="preserve">基金／金融商品推薦文獻脈絡</w:t>
      </w:r>
    </w:p>
    <w:bookmarkStart w:id="59" w:name="研究主題演進-4"/>
    <w:p>
      <w:pPr>
        <w:pStyle w:val="Heading4"/>
      </w:pPr>
      <w:r>
        <w:t xml:space="preserve">1. </w:t>
      </w:r>
      <w:r>
        <w:rPr>
          <w:rFonts w:hint="eastAsia"/>
        </w:rPr>
        <w:t xml:space="preserve">研究主題演進</w:t>
      </w:r>
    </w:p>
    <w:p>
      <w:pPr>
        <w:pStyle w:val="FirstParagraph"/>
      </w:pPr>
      <w:r>
        <w:rPr>
          <w:rFonts w:hint="eastAsia"/>
        </w:rPr>
        <w:t xml:space="preserve">基金與金融商品推薦研究雖承襲一般推薦系統方法，但其研究重點已明顯不同。一般電商推薦多以提升購買率或使用者參與為主要目標；基金推薦則需面對商品風險、投資人適合度、金融知識差異、行為偏誤與監理要求。因此，近年金融商品推薦文獻逐漸由「推薦相似商品」進一步發展為「推薦適合投資人風險屬性與行為特徵之金融商品」。</w:t>
      </w:r>
    </w:p>
    <w:p>
      <w:pPr>
        <w:pStyle w:val="BodyText"/>
      </w:pPr>
      <w:r>
        <w:rPr>
          <w:rFonts w:hint="eastAsia"/>
        </w:rPr>
        <w:t xml:space="preserve">本節核心文獻為</w:t>
      </w:r>
      <w:r>
        <w:t xml:space="preserve"> Chou, Chen &amp; </w:t>
      </w:r>
      <w:r>
        <w:rPr>
          <w:rFonts w:hint="eastAsia"/>
        </w:rPr>
        <w:t xml:space="preserve">Huang（2022）提出的</w:t>
      </w:r>
      <w:r>
        <w:t xml:space="preserve"> </w:t>
      </w:r>
      <w:r>
        <w:rPr>
          <w:rFonts w:hint="eastAsia"/>
        </w:rPr>
        <w:t xml:space="preserve">GraphDCF（Graphical</w:t>
      </w:r>
      <w:r>
        <w:t xml:space="preserve"> Deep Collaborative </w:t>
      </w:r>
      <w:r>
        <w:rPr>
          <w:rFonts w:hint="eastAsia"/>
        </w:rPr>
        <w:t xml:space="preserve">Filtering），是本研究「基金與金融商品推薦系統」最核心、也是與本研究場域最直接吻合的文獻：該研究以台灣某商業銀行</w:t>
      </w:r>
      <w:r>
        <w:t xml:space="preserve"> 2016 </w:t>
      </w:r>
      <w:r>
        <w:rPr>
          <w:rFonts w:hint="eastAsia"/>
        </w:rPr>
        <w:t xml:space="preserve">年</w:t>
      </w:r>
      <w:r>
        <w:t xml:space="preserve"> 6 </w:t>
      </w:r>
      <w:r>
        <w:rPr>
          <w:rFonts w:hint="eastAsia"/>
        </w:rPr>
        <w:t xml:space="preserve">月至</w:t>
      </w:r>
      <w:r>
        <w:t xml:space="preserve"> 2019 </w:t>
      </w:r>
      <w:r>
        <w:rPr>
          <w:rFonts w:hint="eastAsia"/>
        </w:rPr>
        <w:t xml:space="preserve">年</w:t>
      </w:r>
      <w:r>
        <w:t xml:space="preserve"> 2 </w:t>
      </w:r>
      <w:r>
        <w:rPr>
          <w:rFonts w:hint="eastAsia"/>
        </w:rPr>
        <w:t xml:space="preserve">月之真實資料（93,132</w:t>
      </w:r>
      <w:r>
        <w:t xml:space="preserve"> </w:t>
      </w:r>
      <w:r>
        <w:rPr>
          <w:rFonts w:hint="eastAsia"/>
        </w:rPr>
        <w:t xml:space="preserve">位顧客、2,614</w:t>
      </w:r>
      <w:r>
        <w:t xml:space="preserve"> </w:t>
      </w:r>
      <w:r>
        <w:rPr>
          <w:rFonts w:hint="eastAsia"/>
        </w:rPr>
        <w:t xml:space="preserve">檔基金、5,941,170</w:t>
      </w:r>
      <w:r>
        <w:t xml:space="preserve"> </w:t>
      </w:r>
      <w:r>
        <w:rPr>
          <w:rFonts w:hint="eastAsia"/>
        </w:rPr>
        <w:t xml:space="preserve">筆申購與贖回交易），將顧客建模為圖節點、以「曾購買同一檔基金」建立邊，再以</w:t>
      </w:r>
      <w:r>
        <w:t xml:space="preserve"> GraphSAGE </w:t>
      </w:r>
      <w:r>
        <w:rPr>
          <w:rFonts w:hint="eastAsia"/>
        </w:rPr>
        <w:t xml:space="preserve">產生節點嵌入向量並結合深度嵌入協同過濾（DECF），同時納入顧客與基金的「固定屬性」（KYC</w:t>
      </w:r>
      <w:r>
        <w:t xml:space="preserve"> </w:t>
      </w:r>
      <w:r>
        <w:rPr>
          <w:rFonts w:hint="eastAsia"/>
        </w:rPr>
        <w:t xml:space="preserve">風險等級、基金風險分級）與「動態行為」（歷史交易平均淨值變化、基金週期性報酬與交易量排名）。實驗顯示</w:t>
      </w:r>
      <w:r>
        <w:t xml:space="preserve"> GraphDCF </w:t>
      </w:r>
      <w:r>
        <w:rPr>
          <w:rFonts w:hint="eastAsia"/>
        </w:rPr>
        <w:t xml:space="preserve">較</w:t>
      </w:r>
      <w:r>
        <w:t xml:space="preserve"> NCF </w:t>
      </w:r>
      <w:r>
        <w:rPr>
          <w:rFonts w:hint="eastAsia"/>
        </w:rPr>
        <w:t xml:space="preserve">提升</w:t>
      </w:r>
      <w:r>
        <w:t xml:space="preserve"> Precision@k </w:t>
      </w:r>
      <w:r>
        <w:rPr>
          <w:rFonts w:hint="eastAsia"/>
        </w:rPr>
        <w:t xml:space="preserve">達</w:t>
      </w:r>
      <w:r>
        <w:t xml:space="preserve"> </w:t>
      </w:r>
      <w:r>
        <w:rPr>
          <w:rFonts w:hint="eastAsia"/>
        </w:rPr>
        <w:t xml:space="preserve">2.3%，且改以「交易順序」而非「共同購買」建圖後，邊數可從</w:t>
      </w:r>
      <w:r>
        <w:t xml:space="preserve"> 1,115 </w:t>
      </w:r>
      <w:r>
        <w:rPr>
          <w:rFonts w:hint="eastAsia"/>
        </w:rPr>
        <w:t xml:space="preserve">萬條大幅降至約</w:t>
      </w:r>
      <w:r>
        <w:t xml:space="preserve"> 9,900 </w:t>
      </w:r>
      <w:r>
        <w:rPr>
          <w:rFonts w:hint="eastAsia"/>
        </w:rPr>
        <w:t xml:space="preserve">條，在犧牲極少精準度下大幅提升可擴展性。Wei</w:t>
      </w:r>
      <w:r>
        <w:t xml:space="preserve"> &amp; </w:t>
      </w:r>
      <w:r>
        <w:rPr>
          <w:rFonts w:hint="eastAsia"/>
        </w:rPr>
        <w:t xml:space="preserve">Liu（2025）之動態效用學習模型（詳見前節）則提供另一種路線：透過網頁點擊序列以</w:t>
      </w:r>
      <w:r>
        <w:t xml:space="preserve"> ε-greedy </w:t>
      </w:r>
      <w:r>
        <w:rPr>
          <w:rFonts w:hint="eastAsia"/>
        </w:rPr>
        <w:t xml:space="preserve">演算法持續更新對投資人效用函數的估計。Wu</w:t>
      </w:r>
      <w:r>
        <w:t xml:space="preserve"> &amp; </w:t>
      </w:r>
      <w:r>
        <w:rPr>
          <w:rFonts w:hint="eastAsia"/>
        </w:rPr>
        <w:t xml:space="preserve">Li（2025）之系統性文獻回顧進一步將上述兩篇定位在「精準行銷式推薦」方向，並指出金融商品推薦具有多目標性、寬廣特徵空間、時間敏感性與平行互動行為四項有別於一般推薦領域的特性。</w:t>
      </w:r>
    </w:p>
    <w:p>
      <w:pPr>
        <w:pStyle w:val="BodyText"/>
      </w:pPr>
      <w:r>
        <w:t xml:space="preserve">Chiou-Wei &amp; </w:t>
      </w:r>
      <w:r>
        <w:rPr>
          <w:rFonts w:hint="eastAsia"/>
        </w:rPr>
        <w:t xml:space="preserve">Lee（2024）之</w:t>
      </w:r>
      <w:r>
        <w:t xml:space="preserve"> KL-KM </w:t>
      </w:r>
      <w:r>
        <w:rPr>
          <w:rFonts w:hint="eastAsia"/>
        </w:rPr>
        <w:t xml:space="preserve">方法則提供了另一種較輕量、適合新手投資人的路線：該研究以改進</w:t>
      </w:r>
      <w:r>
        <w:t xml:space="preserve"> KL </w:t>
      </w:r>
      <w:r>
        <w:rPr>
          <w:rFonts w:hint="eastAsia"/>
        </w:rPr>
        <w:t xml:space="preserve">散度衡量基金評分分布之相似度，再以</w:t>
      </w:r>
      <w:r>
        <w:t xml:space="preserve"> </w:t>
      </w:r>
      <w:r>
        <w:rPr>
          <w:rFonts w:hint="eastAsia"/>
        </w:rPr>
        <w:t xml:space="preserve">K-medoids（而非</w:t>
      </w:r>
      <w:r>
        <w:t xml:space="preserve"> </w:t>
      </w:r>
      <w:r>
        <w:rPr>
          <w:rFonts w:hint="eastAsia"/>
        </w:rPr>
        <w:t xml:space="preserve">K-means）分群產生推薦——選用</w:t>
      </w:r>
      <w:r>
        <w:t xml:space="preserve"> K-medoids </w:t>
      </w:r>
      <w:r>
        <w:rPr>
          <w:rFonts w:hint="eastAsia"/>
        </w:rPr>
        <w:t xml:space="preserve">的關鍵理由是其群中心（medoid）為實際存在的基金，而非抽象平均中心，較符合「推薦結果必須是真實可交易標的」之金融商品推薦實務限制。實驗顯示最佳分群數為</w:t>
      </w:r>
      <w:r>
        <w:t xml:space="preserve"> </w:t>
      </w:r>
      <w:r>
        <w:rPr>
          <w:rFonts w:hint="eastAsia"/>
        </w:rPr>
        <w:t xml:space="preserve">k=3，且推薦檔數以</w:t>
      </w:r>
      <w:r>
        <w:t xml:space="preserve"> 3 </w:t>
      </w:r>
      <w:r>
        <w:rPr>
          <w:rFonts w:hint="eastAsia"/>
        </w:rPr>
        <w:t xml:space="preserve">檔最能兼顧效率與相似度（推薦</w:t>
      </w:r>
      <w:r>
        <w:t xml:space="preserve"> 4–5 </w:t>
      </w:r>
      <w:r>
        <w:rPr>
          <w:rFonts w:hint="eastAsia"/>
        </w:rPr>
        <w:t xml:space="preserve">檔時</w:t>
      </w:r>
      <w:r>
        <w:t xml:space="preserve"> KL </w:t>
      </w:r>
      <w:r>
        <w:rPr>
          <w:rFonts w:hint="eastAsia"/>
        </w:rPr>
        <w:t xml:space="preserve">相似度明顯下降）。此研究與</w:t>
      </w:r>
      <w:r>
        <w:t xml:space="preserve"> </w:t>
      </w:r>
      <w:r>
        <w:rPr>
          <w:rFonts w:hint="eastAsia"/>
        </w:rPr>
        <w:t xml:space="preserve">GraphDCF、動態效用學習相比方法複雜度較低，可作為本研究「熱門推薦</w:t>
      </w:r>
      <w:r>
        <w:t xml:space="preserve"> → </w:t>
      </w:r>
      <w:r>
        <w:rPr>
          <w:rFonts w:hint="eastAsia"/>
        </w:rPr>
        <w:t xml:space="preserve">分群輔助推薦」漸進式比較架構中，介於簡單與複雜之間的一個具體參照點。</w:t>
      </w:r>
    </w:p>
    <w:p>
      <w:pPr>
        <w:pStyle w:val="BodyText"/>
      </w:pPr>
      <w:r>
        <w:rPr>
          <w:rFonts w:hint="eastAsia"/>
        </w:rPr>
        <w:t xml:space="preserve">在台灣本土場域，王怡（2023）之研究是本研究研究場域最直接的先行研究：該論文以台灣</w:t>
      </w:r>
      <w:r>
        <w:rPr>
          <w:rFonts w:hint="eastAsia"/>
          <w:b/>
          <w:bCs/>
        </w:rPr>
        <w:t xml:space="preserve">國內五家代理銷售共同基金的電子交易平台</w:t>
      </w:r>
      <w:r>
        <w:rPr>
          <w:rFonts w:hint="eastAsia"/>
        </w:rPr>
        <w:t xml:space="preserve">（基富通、中租、鉅亨、富蘭克林、好好證券——好好證券本身即為其中一家個案）為研究對象，使用</w:t>
      </w:r>
      <w:r>
        <w:t xml:space="preserve"> 2020 </w:t>
      </w:r>
      <w:r>
        <w:rPr>
          <w:rFonts w:hint="eastAsia"/>
        </w:rPr>
        <w:t xml:space="preserve">年全年</w:t>
      </w:r>
      <w:r>
        <w:t xml:space="preserve"> 52 </w:t>
      </w:r>
      <w:r>
        <w:rPr>
          <w:rFonts w:hint="eastAsia"/>
        </w:rPr>
        <w:t xml:space="preserve">週交易資料（約</w:t>
      </w:r>
      <w:r>
        <w:t xml:space="preserve"> 80 </w:t>
      </w:r>
      <w:r>
        <w:rPr>
          <w:rFonts w:hint="eastAsia"/>
        </w:rPr>
        <w:t xml:space="preserve">萬筆交易、5</w:t>
      </w:r>
      <w:r>
        <w:t xml:space="preserve"> </w:t>
      </w:r>
      <w:r>
        <w:rPr>
          <w:rFonts w:hint="eastAsia"/>
        </w:rPr>
        <w:t xml:space="preserve">萬名投資人、逾</w:t>
      </w:r>
      <w:r>
        <w:t xml:space="preserve"> 2,000 </w:t>
      </w:r>
      <w:r>
        <w:rPr>
          <w:rFonts w:hint="eastAsia"/>
        </w:rPr>
        <w:t xml:space="preserve">檔基金），提出基於前景理論與遷移學習的效用推薦演算法，並以訓練測試</w:t>
      </w:r>
      <w:r>
        <w:t xml:space="preserve"> 4:1 </w:t>
      </w:r>
      <w:r>
        <w:rPr>
          <w:rFonts w:hint="eastAsia"/>
        </w:rPr>
        <w:t xml:space="preserve">切分驗證推薦準確率優於單純相似度排序之非個人化推薦。然而，王怡（2023）的研究設計以</w:t>
      </w:r>
      <w:r>
        <w:rPr>
          <w:rFonts w:hint="eastAsia"/>
          <w:b/>
          <w:bCs/>
        </w:rPr>
        <w:t xml:space="preserve">質性個案研究</w:t>
      </w:r>
      <w:r>
        <w:rPr>
          <w:rFonts w:hint="eastAsia"/>
        </w:rPr>
        <w:t xml:space="preserve">（結合田野調查、參與觀察，並以</w:t>
      </w:r>
      <w:r>
        <w:t xml:space="preserve"> Canvas </w:t>
      </w:r>
      <w:r>
        <w:rPr>
          <w:rFonts w:hint="eastAsia"/>
        </w:rPr>
        <w:t xml:space="preserve">多維表格比較五家平台之關鍵影響因素）為主軸，推薦演算法僅是第三章第三節的單一貢獻點之一；作者亦誠實指出其推薦準確率</w:t>
      </w:r>
      <w:r>
        <w:rPr>
          <w:rFonts w:hint="eastAsia"/>
          <w:b/>
          <w:bCs/>
        </w:rPr>
        <w:t xml:space="preserve">仍低於電影推薦領域的</w:t>
      </w:r>
      <w:r>
        <w:rPr>
          <w:b/>
          <w:bCs/>
        </w:rPr>
        <w:t xml:space="preserve"> 0.32 </w:t>
      </w:r>
      <w:r>
        <w:rPr>
          <w:rFonts w:hint="eastAsia"/>
          <w:b/>
          <w:bCs/>
        </w:rPr>
        <w:t xml:space="preserve">基準</w:t>
      </w:r>
      <w:r>
        <w:rPr>
          <w:rFonts w:hint="eastAsia"/>
        </w:rPr>
        <w:t xml:space="preserve">，且演算法僅解決「買什麼」，未納入「何時買」與「買多少」的價量因素，也未針對協同過濾、內容導向、矩陣分解等多種推薦模型進行系統性比較。這正是本研究與王怡（2023）的關鍵差異：本研究以量化模型比較為主軸（而非質性個案研究），並在同一資料集上系統性比較熱門推薦、內容導向推薦、協同過濾與分群輔助</w:t>
      </w:r>
      <w:r>
        <w:t xml:space="preserve"> CF </w:t>
      </w:r>
      <w:r>
        <w:rPr>
          <w:rFonts w:hint="eastAsia"/>
        </w:rPr>
        <w:t xml:space="preserve">四種模型，以</w:t>
      </w:r>
      <w:r>
        <w:t xml:space="preserve"> Precision@K、Recall@K、MAP </w:t>
      </w:r>
      <w:r>
        <w:rPr>
          <w:rFonts w:hint="eastAsia"/>
        </w:rPr>
        <w:t xml:space="preserve">等標準指標呈現各模型間的相對增量效果，補足王怡（2023）在模型系統性比較上的不足。</w:t>
      </w:r>
    </w:p>
    <w:p>
      <w:pPr>
        <w:pStyle w:val="BodyText"/>
      </w:pPr>
      <w:r>
        <w:rPr>
          <w:rFonts w:hint="eastAsia"/>
        </w:rPr>
        <w:t xml:space="preserve">此外，Shah</w:t>
      </w:r>
      <w:r>
        <w:t xml:space="preserve"> et </w:t>
      </w:r>
      <w:r>
        <w:rPr>
          <w:rFonts w:hint="eastAsia"/>
        </w:rPr>
        <w:t xml:space="preserve">al.（2022）與</w:t>
      </w:r>
      <w:r>
        <w:t xml:space="preserve"> Ogedengbe et </w:t>
      </w:r>
      <w:r>
        <w:rPr>
          <w:rFonts w:hint="eastAsia"/>
        </w:rPr>
        <w:t xml:space="preserve">al.（2022）兩篇文獻雖與基金推薦相關，但性質上有所限制：Shah</w:t>
      </w:r>
      <w:r>
        <w:t xml:space="preserve"> et </w:t>
      </w:r>
      <w:r>
        <w:rPr>
          <w:rFonts w:hint="eastAsia"/>
        </w:rPr>
        <w:t xml:space="preserve">al.（2022）為印度大學部學生的「提案型」論文，僅提出知識圖譜嵌入結合深度學習的推薦架構設計，</w:t>
      </w:r>
      <w:r>
        <w:rPr>
          <w:rFonts w:hint="eastAsia"/>
          <w:b/>
          <w:bCs/>
        </w:rPr>
        <w:t xml:space="preserve">沒有任何實驗、資料集或結果數據</w:t>
      </w:r>
      <w:r>
        <w:rPr>
          <w:rFonts w:hint="eastAsia"/>
        </w:rPr>
        <w:t xml:space="preserve">，其文獻回顧雖詳細複述了</w:t>
      </w:r>
      <w:r>
        <w:t xml:space="preserve"> </w:t>
      </w:r>
      <w:r>
        <w:rPr>
          <w:rFonts w:hint="eastAsia"/>
        </w:rPr>
        <w:t xml:space="preserve">GraphDCF（Chou,</w:t>
      </w:r>
      <w:r>
        <w:t xml:space="preserve"> Chen, &amp; Huang, </w:t>
      </w:r>
      <w:r>
        <w:rPr>
          <w:rFonts w:hint="eastAsia"/>
        </w:rPr>
        <w:t xml:space="preserve">2022）之方法與成效，可作為該研究具領域代表性的間接佐證，但</w:t>
      </w:r>
      <w:r>
        <w:t xml:space="preserve"> Shah et </w:t>
      </w:r>
      <w:r>
        <w:rPr>
          <w:rFonts w:hint="eastAsia"/>
        </w:rPr>
        <w:t xml:space="preserve">al.（2022）本身的方法設計並未經實證驗證；Ogedengbe</w:t>
      </w:r>
      <w:r>
        <w:t xml:space="preserve"> et </w:t>
      </w:r>
      <w:r>
        <w:rPr>
          <w:rFonts w:hint="eastAsia"/>
        </w:rPr>
        <w:t xml:space="preserve">al.（2022）則是一篇品質疑慮較高的產業綜述，其</w:t>
      </w:r>
      <w:r>
        <w:t xml:space="preserve"> 79 </w:t>
      </w:r>
      <w:r>
        <w:rPr>
          <w:rFonts w:hint="eastAsia"/>
        </w:rPr>
        <w:t xml:space="preserve">篇參考文獻中大量與主題無關（如疫苗物流、交通號誌辨識），且全文無原創實驗，所有產業案例（Revolut、Robinhood</w:t>
      </w:r>
      <w:r>
        <w:t xml:space="preserve"> </w:t>
      </w:r>
      <w:r>
        <w:rPr>
          <w:rFonts w:hint="eastAsia"/>
        </w:rPr>
        <w:t xml:space="preserve">等）均為公開報導的二手轉述，故僅適合作為「FinTech</w:t>
      </w:r>
      <w:r>
        <w:t xml:space="preserve"> </w:t>
      </w:r>
      <w:r>
        <w:rPr>
          <w:rFonts w:hint="eastAsia"/>
        </w:rPr>
        <w:t xml:space="preserve">使用者行為三分類」（交易、瀏覽、投資組合活動）與「混合推薦架構融合方式」等概念性背景參考，不宜作為方法論或實證的核心支撐。Sanz-Cruzado,</w:t>
      </w:r>
      <w:r>
        <w:t xml:space="preserve"> Droukas &amp; </w:t>
      </w:r>
      <w:r>
        <w:rPr>
          <w:rFonts w:hint="eastAsia"/>
        </w:rPr>
        <w:t xml:space="preserve">McCreadie（2024）則品質相對紮實：作者具學術與業界雙重背景（Glasgow</w:t>
      </w:r>
      <w:r>
        <w:t xml:space="preserve"> </w:t>
      </w:r>
      <w:r>
        <w:rPr>
          <w:rFonts w:hint="eastAsia"/>
        </w:rPr>
        <w:t xml:space="preserve">大學與希臘國家銀行），提出首個同時包含定價與真實客戶交易的公開金融資產推薦資料集</w:t>
      </w:r>
      <w:r>
        <w:t xml:space="preserve"> </w:t>
      </w:r>
      <w:r>
        <w:rPr>
          <w:rFonts w:hint="eastAsia"/>
        </w:rPr>
        <w:t xml:space="preserve">FAR-Trans（29,090</w:t>
      </w:r>
      <w:r>
        <w:t xml:space="preserve"> </w:t>
      </w:r>
      <w:r>
        <w:rPr>
          <w:rFonts w:hint="eastAsia"/>
        </w:rPr>
        <w:t xml:space="preserve">位客戶、388,049</w:t>
      </w:r>
      <w:r>
        <w:t xml:space="preserve"> </w:t>
      </w:r>
      <w:r>
        <w:rPr>
          <w:rFonts w:hint="eastAsia"/>
        </w:rPr>
        <w:t xml:space="preserve">筆交易），並以依時間點切分（而非隨機切分）的方式比較</w:t>
      </w:r>
      <w:r>
        <w:t xml:space="preserve"> 11 </w:t>
      </w:r>
      <w:r>
        <w:rPr>
          <w:rFonts w:hint="eastAsia"/>
        </w:rPr>
        <w:t xml:space="preserve">種基準演算法。</w:t>
      </w:r>
    </w:p>
    <w:bookmarkEnd w:id="59"/>
    <w:bookmarkStart w:id="60" w:name="常見推薦方法或模型-1"/>
    <w:p>
      <w:pPr>
        <w:pStyle w:val="Heading4"/>
      </w:pPr>
      <w:r>
        <w:t xml:space="preserve">2. </w:t>
      </w:r>
      <w:r>
        <w:rPr>
          <w:rFonts w:hint="eastAsia"/>
        </w:rPr>
        <w:t xml:space="preserve">常見推薦方法或模型</w:t>
      </w:r>
    </w:p>
    <w:p>
      <w:pPr>
        <w:pStyle w:val="FirstParagraph"/>
      </w:pPr>
      <w:r>
        <w:rPr>
          <w:rFonts w:hint="eastAsia"/>
        </w:rPr>
        <w:t xml:space="preserve">基金／金融商品推薦常見模型可分為五類。第一，協同過濾模型：以使用者歷史購買、贖回或評分資料建立使用者—基金互動矩陣。第二，內容式推薦：依基金屬性進行匹配，包括基金類型、風險等級、投資區域、費用率等。第三，混合式推薦：Ogedengbe</w:t>
      </w:r>
      <w:r>
        <w:t xml:space="preserve"> et </w:t>
      </w:r>
      <w:r>
        <w:rPr>
          <w:rFonts w:hint="eastAsia"/>
        </w:rPr>
        <w:t xml:space="preserve">al.（2022）將混合架構的融合方式歸納為模型層融合（CF/CBF</w:t>
      </w:r>
      <w:r>
        <w:t xml:space="preserve"> </w:t>
      </w:r>
      <w:r>
        <w:rPr>
          <w:rFonts w:hint="eastAsia"/>
        </w:rPr>
        <w:t xml:space="preserve">聯合訓練）、分數層融合（加權合併）與切換機制（新用戶用內容式、成熟用戶用協同過濾）三種，可作為本研究「分群輔助</w:t>
      </w:r>
      <w:r>
        <w:t xml:space="preserve"> </w:t>
      </w:r>
      <w:r>
        <w:rPr>
          <w:rFonts w:hint="eastAsia"/>
        </w:rPr>
        <w:t xml:space="preserve">CF」定位為切換機制變形的分類依據（惟該文獻本身品質有限，僅作分類概念引用）。第四，圖模型與深度協同過濾：Chou,</w:t>
      </w:r>
      <w:r>
        <w:t xml:space="preserve"> Chen &amp; </w:t>
      </w:r>
      <w:r>
        <w:rPr>
          <w:rFonts w:hint="eastAsia"/>
        </w:rPr>
        <w:t xml:space="preserve">Huang（2022）之</w:t>
      </w:r>
      <w:r>
        <w:t xml:space="preserve"> GraphDCF </w:t>
      </w:r>
      <w:r>
        <w:rPr>
          <w:rFonts w:hint="eastAsia"/>
        </w:rPr>
        <w:t xml:space="preserve">即屬此類，將使用者、基金與交易行為建構為圖，並比較</w:t>
      </w:r>
      <w:r>
        <w:t xml:space="preserve"> Mean、Max-pooling、Mean-pooling、LSTM </w:t>
      </w:r>
      <w:r>
        <w:rPr>
          <w:rFonts w:hint="eastAsia"/>
        </w:rPr>
        <w:t xml:space="preserve">四種</w:t>
      </w:r>
      <w:r>
        <w:t xml:space="preserve"> GraphSAGE </w:t>
      </w:r>
      <w:r>
        <w:rPr>
          <w:rFonts w:hint="eastAsia"/>
        </w:rPr>
        <w:t xml:space="preserve">聚合函數，發現</w:t>
      </w:r>
      <w:r>
        <w:t xml:space="preserve"> Mean </w:t>
      </w:r>
      <w:r>
        <w:rPr>
          <w:rFonts w:hint="eastAsia"/>
        </w:rPr>
        <w:t xml:space="preserve">聚合器表現最佳。第五，效用學習與探索—利用模型：Wei</w:t>
      </w:r>
      <w:r>
        <w:t xml:space="preserve"> &amp; </w:t>
      </w:r>
      <w:r>
        <w:rPr>
          <w:rFonts w:hint="eastAsia"/>
        </w:rPr>
        <w:t xml:space="preserve">Liu（2025）之</w:t>
      </w:r>
      <w:r>
        <w:t xml:space="preserve"> ε-greedy </w:t>
      </w:r>
      <w:r>
        <w:rPr>
          <w:rFonts w:hint="eastAsia"/>
        </w:rPr>
        <w:t xml:space="preserve">動態效用學習即屬此類。</w:t>
      </w:r>
    </w:p>
    <w:p>
      <w:pPr>
        <w:pStyle w:val="BodyText"/>
      </w:pPr>
      <w:r>
        <w:t xml:space="preserve">Sanz-Cruzado, Droukas, &amp; </w:t>
      </w:r>
      <w:r>
        <w:rPr>
          <w:rFonts w:hint="eastAsia"/>
        </w:rPr>
        <w:t xml:space="preserve">McCreadie（2024）進一步將既有金融資產推薦（Financial</w:t>
      </w:r>
      <w:r>
        <w:t xml:space="preserve"> Asset Recommendation, </w:t>
      </w:r>
      <w:r>
        <w:rPr>
          <w:rFonts w:hint="eastAsia"/>
        </w:rPr>
        <w:t xml:space="preserve">FAR）方法歸納為三類：</w:t>
      </w:r>
      <w:r>
        <w:rPr>
          <w:rFonts w:hint="eastAsia"/>
          <w:b/>
          <w:bCs/>
        </w:rPr>
        <w:t xml:space="preserve">價格導向</w:t>
      </w:r>
      <w:r>
        <w:rPr>
          <w:rFonts w:hint="eastAsia"/>
        </w:rPr>
        <w:t xml:space="preserve">（以資產價格時間序列預測獲利性，不具個人化）、</w:t>
      </w:r>
      <w:r>
        <w:rPr>
          <w:rFonts w:hint="eastAsia"/>
          <w:b/>
          <w:bCs/>
        </w:rPr>
        <w:t xml:space="preserve">交易導向</w:t>
      </w:r>
      <w:r>
        <w:rPr>
          <w:rFonts w:hint="eastAsia"/>
        </w:rPr>
        <w:t xml:space="preserve">（以交易紀錄為核心，含矩陣分解式協同過濾與客戶分群）、</w:t>
      </w:r>
      <w:r>
        <w:rPr>
          <w:rFonts w:hint="eastAsia"/>
          <w:b/>
          <w:bCs/>
        </w:rPr>
        <w:t xml:space="preserve">混合方法</w:t>
      </w:r>
      <w:r>
        <w:rPr>
          <w:rFonts w:hint="eastAsia"/>
        </w:rPr>
        <w:t xml:space="preserve">（結合價格、交易與基本面等多種資訊源）。依此分類，本研究採用的「投資人分群＋協同過濾」路線屬於交易導向方法中的客戶分群支線。</w:t>
      </w:r>
    </w:p>
    <w:p>
      <w:pPr>
        <w:pStyle w:val="BodyText"/>
      </w:pPr>
      <w:r>
        <w:rPr>
          <w:rFonts w:hint="eastAsia"/>
        </w:rPr>
        <w:t xml:space="preserve">若以本研究的可行性與碩士論文研究範圍考量，建議以熱門推薦、內容導向推薦、協同過濾（ALS）與分群輔助</w:t>
      </w:r>
      <w:r>
        <w:t xml:space="preserve"> CF </w:t>
      </w:r>
      <w:r>
        <w:rPr>
          <w:rFonts w:hint="eastAsia"/>
        </w:rPr>
        <w:t xml:space="preserve">作為主要實作模型；GraphDCF</w:t>
      </w:r>
      <w:r>
        <w:t xml:space="preserve"> </w:t>
      </w:r>
      <w:r>
        <w:rPr>
          <w:rFonts w:hint="eastAsia"/>
        </w:rPr>
        <w:t xml:space="preserve">與動態效用學習可作為進階文獻與未來研究方向的對照。如此可兼顧方法完整性、資料可取得性與論文可完成性。</w:t>
      </w:r>
    </w:p>
    <w:bookmarkEnd w:id="60"/>
    <w:bookmarkStart w:id="61" w:name="資料型態-1"/>
    <w:p>
      <w:pPr>
        <w:pStyle w:val="Heading4"/>
      </w:pPr>
      <w:r>
        <w:t xml:space="preserve">3. </w:t>
      </w:r>
      <w:r>
        <w:rPr>
          <w:rFonts w:hint="eastAsia"/>
        </w:rPr>
        <w:t xml:space="preserve">資料型態</w:t>
      </w:r>
    </w:p>
    <w:p>
      <w:pPr>
        <w:pStyle w:val="FirstParagraph"/>
      </w:pPr>
      <w:r>
        <w:rPr>
          <w:rFonts w:hint="eastAsia"/>
        </w:rPr>
        <w:t xml:space="preserve">基金推薦所需資料通常比一般商品推薦更複雜。GraphDCF</w:t>
      </w:r>
      <w:r>
        <w:t xml:space="preserve"> </w:t>
      </w:r>
      <w:r>
        <w:rPr>
          <w:rFonts w:hint="eastAsia"/>
        </w:rPr>
        <w:t xml:space="preserve">之特徵設計具體示範了這種複雜性：基金端納入「固定屬性」（風險等級</w:t>
      </w:r>
      <w:r>
        <w:t xml:space="preserve"> </w:t>
      </w:r>
      <w:r>
        <w:rPr>
          <w:rFonts w:hint="eastAsia"/>
        </w:rPr>
        <w:t xml:space="preserve">RR1–RR5）與「動態表現」（依淨值序列計算之短中長期報酬序列、依交易量計算之熱門度排名）；顧客端則納入「固定屬性」（KYC</w:t>
      </w:r>
      <w:r>
        <w:t xml:space="preserve"> </w:t>
      </w:r>
      <w:r>
        <w:rPr>
          <w:rFonts w:hint="eastAsia"/>
        </w:rPr>
        <w:t xml:space="preserve">蒐集之背景、財務狀況、風險承受度）與「動態行為」（歷史交易基金之平均淨值變化、基金以外資產如</w:t>
      </w:r>
      <w:r>
        <w:t xml:space="preserve"> </w:t>
      </w:r>
      <w:r>
        <w:rPr>
          <w:rFonts w:hint="eastAsia"/>
        </w:rPr>
        <w:t xml:space="preserve">ETF／AUM</w:t>
      </w:r>
      <w:r>
        <w:t xml:space="preserve"> </w:t>
      </w:r>
      <w:r>
        <w:rPr>
          <w:rFonts w:hint="eastAsia"/>
        </w:rPr>
        <w:t xml:space="preserve">之變動百分比），實驗證實同時納入雙方動態因子的組合效果最佳。Sanz-Cruzado,</w:t>
      </w:r>
      <w:r>
        <w:t xml:space="preserve"> Droukas, &amp; </w:t>
      </w:r>
      <w:r>
        <w:rPr>
          <w:rFonts w:hint="eastAsia"/>
        </w:rPr>
        <w:t xml:space="preserve">McCreadie（2024）之</w:t>
      </w:r>
      <w:r>
        <w:t xml:space="preserve"> FAR-Trans </w:t>
      </w:r>
      <w:r>
        <w:rPr>
          <w:rFonts w:hint="eastAsia"/>
        </w:rPr>
        <w:t xml:space="preserve">資料集則額外提供了客戶分群變數的具體參考：依資產管理規模分為</w:t>
      </w:r>
      <w:r>
        <w:t xml:space="preserve"> </w:t>
      </w:r>
      <w:r>
        <w:rPr>
          <w:rFonts w:hint="eastAsia"/>
        </w:rPr>
        <w:t xml:space="preserve">Mass（&lt;</w:t>
      </w:r>
      <w:r>
        <w:t xml:space="preserve"> 6 </w:t>
      </w:r>
      <w:r>
        <w:rPr>
          <w:rFonts w:hint="eastAsia"/>
        </w:rPr>
        <w:t xml:space="preserve">萬歐元）／Premium／Professional／Legal</w:t>
      </w:r>
      <w:r>
        <w:t xml:space="preserve"> </w:t>
      </w:r>
      <w:r>
        <w:rPr>
          <w:rFonts w:hint="eastAsia"/>
        </w:rPr>
        <w:t xml:space="preserve">Entity，並依</w:t>
      </w:r>
      <w:r>
        <w:t xml:space="preserve"> MiFID II </w:t>
      </w:r>
      <w:r>
        <w:rPr>
          <w:rFonts w:hint="eastAsia"/>
        </w:rPr>
        <w:t xml:space="preserve">問卷分風險輪廓為</w:t>
      </w:r>
      <w:r>
        <w:t xml:space="preserve"> </w:t>
      </w:r>
      <w:r>
        <w:rPr>
          <w:rFonts w:hint="eastAsia"/>
        </w:rPr>
        <w:t xml:space="preserve">Conservative／Income／Balanced／Aggressive，可與本論文吳忠義（2008）之</w:t>
      </w:r>
      <w:r>
        <w:t xml:space="preserve"> KYC </w:t>
      </w:r>
      <w:r>
        <w:rPr>
          <w:rFonts w:hint="eastAsia"/>
        </w:rPr>
        <w:t xml:space="preserve">風險三級對照，佐證「資產規模＋風險問卷」是金融機構常見的客戶分類維度。</w:t>
      </w:r>
    </w:p>
    <w:p>
      <w:pPr>
        <w:pStyle w:val="BodyText"/>
      </w:pPr>
      <w:r>
        <w:rPr>
          <w:rFonts w:hint="eastAsia"/>
        </w:rPr>
        <w:t xml:space="preserve">本研究資料設計與上述文獻高度相符。基金交易資料可支撐使用者—基金互動矩陣；基金基本資料可支撐內容式推薦與候選商品篩選；KYC</w:t>
      </w:r>
      <w:r>
        <w:t xml:space="preserve"> </w:t>
      </w:r>
      <w:r>
        <w:rPr>
          <w:rFonts w:hint="eastAsia"/>
        </w:rPr>
        <w:t xml:space="preserve">風險等級可支撐適合度檢核；GA4</w:t>
      </w:r>
      <w:r>
        <w:t xml:space="preserve"> </w:t>
      </w:r>
      <w:r>
        <w:rPr>
          <w:rFonts w:hint="eastAsia"/>
        </w:rPr>
        <w:t xml:space="preserve">行為資料則可捕捉尚未轉化為交易的投資興趣。相較於僅使用交易資料的研究，本研究的雙軌資料整合可更完整反映數位券商投資服務中的「瀏覽—比較—交易」流程。</w:t>
      </w:r>
    </w:p>
    <w:bookmarkEnd w:id="61"/>
    <w:bookmarkStart w:id="62" w:name="評估指標-1"/>
    <w:p>
      <w:pPr>
        <w:pStyle w:val="Heading4"/>
      </w:pPr>
      <w:r>
        <w:t xml:space="preserve">4. </w:t>
      </w:r>
      <w:r>
        <w:rPr>
          <w:rFonts w:hint="eastAsia"/>
        </w:rPr>
        <w:t xml:space="preserve">評估指標</w:t>
      </w:r>
    </w:p>
    <w:p>
      <w:pPr>
        <w:pStyle w:val="FirstParagraph"/>
      </w:pPr>
      <w:r>
        <w:t xml:space="preserve">GraphDCF </w:t>
      </w:r>
      <w:r>
        <w:rPr>
          <w:rFonts w:hint="eastAsia"/>
        </w:rPr>
        <w:t xml:space="preserve">以</w:t>
      </w:r>
      <w:r>
        <w:t xml:space="preserve"> </w:t>
      </w:r>
      <w:r>
        <w:rPr>
          <w:rFonts w:hint="eastAsia"/>
        </w:rPr>
        <w:t xml:space="preserve">Precision@k（k=1,</w:t>
      </w:r>
      <w:r>
        <w:t xml:space="preserve"> 3, 5, </w:t>
      </w:r>
      <w:r>
        <w:rPr>
          <w:rFonts w:hint="eastAsia"/>
        </w:rPr>
        <w:t xml:space="preserve">N）作為核心評估指標，並以「隨機推薦」與「熱銷基金（Hot</w:t>
      </w:r>
      <w:r>
        <w:t xml:space="preserve"> </w:t>
      </w:r>
      <w:r>
        <w:rPr>
          <w:rFonts w:hint="eastAsia"/>
        </w:rPr>
        <w:t xml:space="preserve">Fund）」兩種基準比較，發現決策樹、隨機森林、Adaboost</w:t>
      </w:r>
      <w:r>
        <w:t xml:space="preserve"> </w:t>
      </w:r>
      <w:r>
        <w:rPr>
          <w:rFonts w:hint="eastAsia"/>
        </w:rPr>
        <w:t xml:space="preserve">等傳統機器學習模型在此高度不平衡的分類任務中，表現甚至不如隨機基準，凸顯傳統方法難以處理稀疏交易資料。Sanz-Cruzado,</w:t>
      </w:r>
      <w:r>
        <w:t xml:space="preserve"> Droukas, &amp; </w:t>
      </w:r>
      <w:r>
        <w:rPr>
          <w:rFonts w:hint="eastAsia"/>
        </w:rPr>
        <w:t xml:space="preserve">McCreadie（2024）則使用兩類指標回答兩個不同問題：ROI@k</w:t>
      </w:r>
      <w:r>
        <w:t xml:space="preserve"> </w:t>
      </w:r>
      <w:r>
        <w:rPr>
          <w:rFonts w:hint="eastAsia"/>
        </w:rPr>
        <w:t xml:space="preserve">衡量推薦資產的「獲利性」，nDCG@k</w:t>
      </w:r>
      <w:r>
        <w:t xml:space="preserve"> </w:t>
      </w:r>
      <w:r>
        <w:rPr>
          <w:rFonts w:hint="eastAsia"/>
        </w:rPr>
        <w:t xml:space="preserve">衡量推薦排序與客戶實際交易行為的「吻合程度」；其實驗發現價格導向的迴歸模型</w:t>
      </w:r>
      <w:r>
        <w:t xml:space="preserve"> ROI </w:t>
      </w:r>
      <w:r>
        <w:rPr>
          <w:rFonts w:hint="eastAsia"/>
        </w:rPr>
        <w:t xml:space="preserve">表現最好但</w:t>
      </w:r>
      <w:r>
        <w:t xml:space="preserve"> nDCG </w:t>
      </w:r>
      <w:r>
        <w:rPr>
          <w:rFonts w:hint="eastAsia"/>
        </w:rPr>
        <w:t xml:space="preserve">極低（接近隨機），協同過濾方法（尤其</w:t>
      </w:r>
      <w:r>
        <w:t xml:space="preserve"> </w:t>
      </w:r>
      <w:r>
        <w:rPr>
          <w:rFonts w:hint="eastAsia"/>
        </w:rPr>
        <w:t xml:space="preserve">LightGCN）則</w:t>
      </w:r>
      <w:r>
        <w:t xml:space="preserve"> nDCG </w:t>
      </w:r>
      <w:r>
        <w:rPr>
          <w:rFonts w:hint="eastAsia"/>
        </w:rPr>
        <w:t xml:space="preserve">表現最佳但</w:t>
      </w:r>
      <w:r>
        <w:t xml:space="preserve"> ROI </w:t>
      </w:r>
      <w:r>
        <w:rPr>
          <w:rFonts w:hint="eastAsia"/>
        </w:rPr>
        <w:t xml:space="preserve">普遍不佳——</w:t>
      </w:r>
      <w:r>
        <w:rPr>
          <w:rFonts w:hint="eastAsia"/>
          <w:b/>
          <w:bCs/>
        </w:rPr>
        <w:t xml:space="preserve">沒有一種演算法能同時在「獲利性」與「符合客戶偏好」兩個目標上都表現最好</w:t>
      </w:r>
      <w:r>
        <w:rPr>
          <w:rFonts w:hint="eastAsia"/>
        </w:rPr>
        <w:t xml:space="preserve">。這項發現對本研究的評估設計具有重要提醒：本研究以</w:t>
      </w:r>
      <w:r>
        <w:t xml:space="preserve"> Precision@K、Recall@K、MAP </w:t>
      </w:r>
      <w:r>
        <w:rPr>
          <w:rFonts w:hint="eastAsia"/>
        </w:rPr>
        <w:t xml:space="preserve">衡量的是「命中投資人偏好」，並不涵蓋「推薦基金是否真的值得投資」的獲利性驗證，應在研究範圍中明確說明此一區隔。</w:t>
      </w:r>
    </w:p>
    <w:p>
      <w:pPr>
        <w:pStyle w:val="BodyText"/>
      </w:pPr>
      <w:r>
        <w:rPr>
          <w:rFonts w:hint="eastAsia"/>
        </w:rPr>
        <w:t xml:space="preserve">然而，金融商品推薦不能只用準確率評估。若一個模型精準預測投資人會購買高風險基金，但該基金不符合投資人的風險承受度，則在金融服務實務上並不能被視為良好推薦。因此，除</w:t>
      </w:r>
      <w:r>
        <w:t xml:space="preserve"> Precision@K、Recall@K </w:t>
      </w:r>
      <w:r>
        <w:rPr>
          <w:rFonts w:hint="eastAsia"/>
        </w:rPr>
        <w:t xml:space="preserve">與</w:t>
      </w:r>
      <w:r>
        <w:t xml:space="preserve"> MAP </w:t>
      </w:r>
      <w:r>
        <w:rPr>
          <w:rFonts w:hint="eastAsia"/>
        </w:rPr>
        <w:t xml:space="preserve">外，第二章應補充金融情境下的適合度評估概念，例如：推薦基金是否符合投資人</w:t>
      </w:r>
      <w:r>
        <w:t xml:space="preserve"> KYC </w:t>
      </w:r>
      <w:r>
        <w:rPr>
          <w:rFonts w:hint="eastAsia"/>
        </w:rPr>
        <w:t xml:space="preserve">風險等級、推薦清單是否過度集中於單一類型，以及是否具備可解釋性。</w:t>
      </w:r>
    </w:p>
    <w:bookmarkEnd w:id="62"/>
    <w:bookmarkStart w:id="63" w:name="應用場景-1"/>
    <w:p>
      <w:pPr>
        <w:pStyle w:val="Heading4"/>
      </w:pPr>
      <w:r>
        <w:t xml:space="preserve">5. </w:t>
      </w:r>
      <w:r>
        <w:rPr>
          <w:rFonts w:hint="eastAsia"/>
        </w:rPr>
        <w:t xml:space="preserve">應用場景</w:t>
      </w:r>
    </w:p>
    <w:p>
      <w:pPr>
        <w:pStyle w:val="FirstParagraph"/>
      </w:pPr>
      <w:r>
        <w:rPr>
          <w:rFonts w:hint="eastAsia"/>
        </w:rPr>
        <w:t xml:space="preserve">基金／金融商品推薦的應用場景包括：一、基金搜尋結果排序；二、相似基金推薦；三、基金比較與替代標的推薦；四、新手投資人的入門基金推薦；五、依投資人分群提供差異化基金清單；六、機器人理財或投資組合建議；七、投資人再行銷與精準行銷。Shah</w:t>
      </w:r>
      <w:r>
        <w:t xml:space="preserve"> et </w:t>
      </w:r>
      <w:r>
        <w:rPr>
          <w:rFonts w:hint="eastAsia"/>
        </w:rPr>
        <w:t xml:space="preserve">al.（2022）之個人化解釋設計提供了另一種應用場景的思路：其提出以知識圖譜之「使用者－基金」中介路徑（如共同的收入區間、職業、風險類型）作為推薦理由，即使沒有直接購買紀錄也能產生解釋，這呼應本研究文獻探討中對投資人信任議題的討論——推薦系統若能附帶理由，有助於建立投資人信任，惟此設計本身未經該研究之實證驗證，僅供概念參考。</w:t>
      </w:r>
    </w:p>
    <w:p>
      <w:pPr>
        <w:pStyle w:val="BodyText"/>
      </w:pPr>
      <w:r>
        <w:rPr>
          <w:rFonts w:hint="eastAsia"/>
        </w:rPr>
        <w:t xml:space="preserve">在數位券商場景中，本研究較適合聚焦於「個人化基金推薦」而非完整投資組合建議。前者是根據投資人過去行為與交易偏好推薦可能感興趣且具適合度的基金；後者則涉及資產配置、風險預算與投資顧問責任，監理要求更高。因此，本研究在第二章應清楚界定推薦系統的角色：它是投資服務中的資訊輔助與商品發現機制，而非保證收益或替代投資顧問判斷的決策工具。</w:t>
      </w:r>
    </w:p>
    <w:bookmarkEnd w:id="63"/>
    <w:bookmarkStart w:id="64" w:name="主要研究發現-1"/>
    <w:p>
      <w:pPr>
        <w:pStyle w:val="Heading4"/>
      </w:pPr>
      <w:r>
        <w:t xml:space="preserve">6. </w:t>
      </w:r>
      <w:r>
        <w:rPr>
          <w:rFonts w:hint="eastAsia"/>
        </w:rPr>
        <w:t xml:space="preserve">主要研究發現</w:t>
      </w:r>
    </w:p>
    <w:p>
      <w:pPr>
        <w:pStyle w:val="FirstParagraph"/>
      </w:pPr>
      <w:r>
        <w:rPr>
          <w:rFonts w:hint="eastAsia"/>
        </w:rPr>
        <w:t xml:space="preserve">基金推薦文獻普遍顯示，納入金融商品特性與投資人行為序列的模型，通常優於僅依熱門度或靜態評分的推薦方法。GraphDCF</w:t>
      </w:r>
      <w:r>
        <w:t xml:space="preserve"> </w:t>
      </w:r>
      <w:r>
        <w:rPr>
          <w:rFonts w:hint="eastAsia"/>
        </w:rPr>
        <w:t xml:space="preserve">之個案分析發現：交易行為多元的顧客（如跨</w:t>
      </w:r>
      <w:r>
        <w:t xml:space="preserve"> 5 </w:t>
      </w:r>
      <w:r>
        <w:rPr>
          <w:rFonts w:hint="eastAsia"/>
        </w:rPr>
        <w:t xml:space="preserve">種投資市場購買</w:t>
      </w:r>
      <w:r>
        <w:t xml:space="preserve"> 5 </w:t>
      </w:r>
      <w:r>
        <w:rPr>
          <w:rFonts w:hint="eastAsia"/>
        </w:rPr>
        <w:t xml:space="preserve">檔產品），模型能推薦符合其偏好的產品而非僅推薦熱銷基金；但若顧客過去僅購買過熱銷基金，模型也會傾向推薦熱銷基金，顯示低交易頻率顧客仍是模型限制所在。Sanz-Cruzado,</w:t>
      </w:r>
      <w:r>
        <w:t xml:space="preserve"> Droukas, &amp; </w:t>
      </w:r>
      <w:r>
        <w:rPr>
          <w:rFonts w:hint="eastAsia"/>
        </w:rPr>
        <w:t xml:space="preserve">McCreadie（2024）之實驗進一步指出，金融資產推薦領域普遍存在交易資料長尾分佈的問題——其</w:t>
      </w:r>
      <w:r>
        <w:t xml:space="preserve"> FAR-Trans </w:t>
      </w:r>
      <w:r>
        <w:rPr>
          <w:rFonts w:hint="eastAsia"/>
        </w:rPr>
        <w:t xml:space="preserve">資料集中超過</w:t>
      </w:r>
      <w:r>
        <w:t xml:space="preserve"> 50% </w:t>
      </w:r>
      <w:r>
        <w:rPr>
          <w:rFonts w:hint="eastAsia"/>
        </w:rPr>
        <w:t xml:space="preserve">客戶僅有</w:t>
      </w:r>
      <w:r>
        <w:t xml:space="preserve"> 3 </w:t>
      </w:r>
      <w:r>
        <w:rPr>
          <w:rFonts w:hint="eastAsia"/>
        </w:rPr>
        <w:t xml:space="preserve">筆以下交易，這與</w:t>
      </w:r>
      <w:r>
        <w:t xml:space="preserve"> </w:t>
      </w:r>
      <w:r>
        <w:rPr>
          <w:rFonts w:hint="eastAsia"/>
        </w:rPr>
        <w:t xml:space="preserve">GraphDCF「低頻交易顧客推薦效果受限」的發現相互印證，也預告本研究若面對台灣數位券商的基金交易資料，很可能同樣遭遇類似的資料稀疏挑戰。</w:t>
      </w:r>
    </w:p>
    <w:p>
      <w:pPr>
        <w:pStyle w:val="BodyText"/>
      </w:pPr>
      <w:r>
        <w:rPr>
          <w:rFonts w:hint="eastAsia"/>
        </w:rPr>
        <w:t xml:space="preserve">這些發現共同指出，金融商品推薦的核心並非單純找出「最多人買的商品」，而是需要理解投資人與基金之間的多維關係，包括交易行為、風險偏好、商品屬性、時間變化與可解釋性；同時，「推薦準確度」與「推薦資產的獲利性」是兩個不易同時兼顧的目標（Sanz-Cruzado,</w:t>
      </w:r>
      <w:r>
        <w:t xml:space="preserve"> Droukas, &amp; McCreadie, </w:t>
      </w:r>
      <w:r>
        <w:rPr>
          <w:rFonts w:hint="eastAsia"/>
        </w:rPr>
        <w:t xml:space="preserve">2024），本研究應明確界定聚焦於前者。此一觀點可作為本研究比較「個人化推薦」與「熱門基金推薦」的理論基礎。</w:t>
      </w:r>
    </w:p>
    <w:bookmarkEnd w:id="64"/>
    <w:bookmarkStart w:id="65" w:name="與數位券商基金投資服務之關聯-1"/>
    <w:p>
      <w:pPr>
        <w:pStyle w:val="Heading4"/>
      </w:pPr>
      <w:r>
        <w:t xml:space="preserve">7. </w:t>
      </w:r>
      <w:r>
        <w:rPr>
          <w:rFonts w:hint="eastAsia"/>
        </w:rPr>
        <w:t xml:space="preserve">與數位券商基金投資服務之關聯</w:t>
      </w:r>
    </w:p>
    <w:p>
      <w:pPr>
        <w:pStyle w:val="FirstParagraph"/>
      </w:pPr>
      <w:r>
        <w:rPr>
          <w:rFonts w:hint="eastAsia"/>
        </w:rPr>
        <w:t xml:space="preserve">基金推薦文獻可直接支撐本研究的核心研究問題。第一，GraphDCF</w:t>
      </w:r>
      <w:r>
        <w:t xml:space="preserve"> </w:t>
      </w:r>
      <w:r>
        <w:rPr>
          <w:rFonts w:hint="eastAsia"/>
        </w:rPr>
        <w:t xml:space="preserve">以台灣真實銀行資料證明基金推薦可透過使用者交易行為與圖結構建立有效模型，是本研究「台灣數位券商基金投資服務場域實證不足」此一研究缺口論述最直接的正面反例，也支持本研究以基金交易資料建構推薦模型的可行性。第二，Wei</w:t>
      </w:r>
      <w:r>
        <w:t xml:space="preserve"> &amp; </w:t>
      </w:r>
      <w:r>
        <w:rPr>
          <w:rFonts w:hint="eastAsia"/>
        </w:rPr>
        <w:t xml:space="preserve">Liu（2025）動態效用學習強調網頁點擊與互動序列可用於動態偏好學習，支持本研究納入</w:t>
      </w:r>
      <w:r>
        <w:t xml:space="preserve"> GA4 </w:t>
      </w:r>
      <w:r>
        <w:rPr>
          <w:rFonts w:hint="eastAsia"/>
        </w:rPr>
        <w:t xml:space="preserve">行為資料。第三，Sanz-Cruzado,</w:t>
      </w:r>
      <w:r>
        <w:t xml:space="preserve"> Droukas, &amp; </w:t>
      </w:r>
      <w:r>
        <w:rPr>
          <w:rFonts w:hint="eastAsia"/>
        </w:rPr>
        <w:t xml:space="preserve">McCreadie（2024）之</w:t>
      </w:r>
      <w:r>
        <w:t xml:space="preserve"> FAR-Trans </w:t>
      </w:r>
      <w:r>
        <w:rPr>
          <w:rFonts w:hint="eastAsia"/>
        </w:rPr>
        <w:t xml:space="preserve">資料集與</w:t>
      </w:r>
      <w:r>
        <w:t xml:space="preserve"> Chou, Chen, &amp; </w:t>
      </w:r>
      <w:r>
        <w:rPr>
          <w:rFonts w:hint="eastAsia"/>
        </w:rPr>
        <w:t xml:space="preserve">Huang（2022）之</w:t>
      </w:r>
      <w:r>
        <w:t xml:space="preserve"> GraphDCF </w:t>
      </w:r>
      <w:r>
        <w:rPr>
          <w:rFonts w:hint="eastAsia"/>
        </w:rPr>
        <w:t xml:space="preserve">皆採用真實金融機構客戶交易資料（分別為希臘與台灣銀行），顯示金融推薦系統研究已從公開電商資料集，轉向與金融機構合作取得真實交易資料的趨勢，本研究之研究設計正呼應此一趨勢。第四，Shah</w:t>
      </w:r>
      <w:r>
        <w:t xml:space="preserve"> et </w:t>
      </w:r>
      <w:r>
        <w:rPr>
          <w:rFonts w:hint="eastAsia"/>
        </w:rPr>
        <w:t xml:space="preserve">al.（2022）之解釋性設計與下節之監理文獻共同提醒，金融推薦需重視可解釋性、資料風險與投資人保護，支持本研究在模型設計與限制中納入風險適合度與監理考量。</w:t>
      </w:r>
    </w:p>
    <w:p>
      <w:r>
        <w:pict>
          <v:rect style="width:0;height:1.5pt" o:hralign="center" o:hrstd="t" o:hr="t"/>
        </w:pict>
      </w:r>
    </w:p>
    <w:bookmarkEnd w:id="65"/>
    <w:bookmarkEnd w:id="66"/>
    <w:bookmarkStart w:id="74" w:name="fintech-與數位券商應用文獻脈絡"/>
    <w:p>
      <w:pPr>
        <w:pStyle w:val="Heading3"/>
      </w:pPr>
      <w:r>
        <w:t xml:space="preserve">2.4.1 FinTech </w:t>
      </w:r>
      <w:r>
        <w:rPr>
          <w:rFonts w:hint="eastAsia"/>
        </w:rPr>
        <w:t xml:space="preserve">與數位券商應用文獻脈絡</w:t>
      </w:r>
    </w:p>
    <w:bookmarkStart w:id="67" w:name="研究主題演進-5"/>
    <w:p>
      <w:pPr>
        <w:pStyle w:val="Heading4"/>
      </w:pPr>
      <w:r>
        <w:t xml:space="preserve">1. </w:t>
      </w:r>
      <w:r>
        <w:rPr>
          <w:rFonts w:hint="eastAsia"/>
        </w:rPr>
        <w:t xml:space="preserve">研究主題演進</w:t>
      </w:r>
    </w:p>
    <w:p>
      <w:pPr>
        <w:pStyle w:val="FirstParagraph"/>
      </w:pPr>
      <w:r>
        <w:t xml:space="preserve">FinTech </w:t>
      </w:r>
      <w:r>
        <w:rPr>
          <w:rFonts w:hint="eastAsia"/>
        </w:rPr>
        <w:t xml:space="preserve">與數位券商應用研究關注金融服務數位化如何改變投資人的資訊取得、交易行為、投資組合選擇與金融服務使用經驗。早期研究多聚焦於網路銀行、電子交易與機器人理財採用意圖；近年則更關注</w:t>
      </w:r>
      <w:r>
        <w:t xml:space="preserve"> </w:t>
      </w:r>
      <w:r>
        <w:rPr>
          <w:rFonts w:hint="eastAsia"/>
        </w:rPr>
        <w:t xml:space="preserve">AI、演算法推薦、行為偏誤、投資人保護與監理治理。</w:t>
      </w:r>
    </w:p>
    <w:p>
      <w:pPr>
        <w:pStyle w:val="BodyText"/>
      </w:pPr>
      <w:r>
        <w:t xml:space="preserve">Gambacorta, Gambacorta, &amp; </w:t>
      </w:r>
      <w:r>
        <w:rPr>
          <w:rFonts w:hint="eastAsia"/>
        </w:rPr>
        <w:t xml:space="preserve">Mihet（2023）以義大利家庭與銀行</w:t>
      </w:r>
      <w:r>
        <w:t xml:space="preserve"> 2004–2020 </w:t>
      </w:r>
      <w:r>
        <w:rPr>
          <w:rFonts w:hint="eastAsia"/>
        </w:rPr>
        <w:t xml:space="preserve">年微觀資料，理論與實證雙管齊下地檢驗了金融科技的雙面性：其理論模型將投資人依「資訊處理容量」區分為成熟（sophisticated）與非成熟（unsophisticated）投資人，實證發現金融科技（以銀行數位服務程度衡量）進步後，成熟投資人的報酬優勢與風險資產持有比例</w:t>
      </w:r>
      <w:r>
        <w:rPr>
          <w:rFonts w:hint="eastAsia"/>
          <w:b/>
          <w:bCs/>
        </w:rPr>
        <w:t xml:space="preserve">進一步擴大</w:t>
      </w:r>
      <w:r>
        <w:rPr>
          <w:rFonts w:hint="eastAsia"/>
        </w:rPr>
        <w:t xml:space="preserve">，而非成熟投資人則逐漸退出風險性資產交易——樣本期間成熟與非成熟投資人平均年報酬差距約</w:t>
      </w:r>
      <w:r>
        <w:t xml:space="preserve"> 42 </w:t>
      </w:r>
      <w:r>
        <w:rPr>
          <w:rFonts w:hint="eastAsia"/>
        </w:rPr>
        <w:t xml:space="preserve">個基點；以</w:t>
      </w:r>
      <w:r>
        <w:t xml:space="preserve"> 2002 </w:t>
      </w:r>
      <w:r>
        <w:rPr>
          <w:rFonts w:hint="eastAsia"/>
        </w:rPr>
        <w:t xml:space="preserve">年為基準之累積報酬計算，至</w:t>
      </w:r>
      <w:r>
        <w:t xml:space="preserve"> 2020 </w:t>
      </w:r>
      <w:r>
        <w:rPr>
          <w:rFonts w:hint="eastAsia"/>
        </w:rPr>
        <w:t xml:space="preserve">年底兩者累積報酬差距達約</w:t>
      </w:r>
      <w:r>
        <w:t xml:space="preserve"> 5 </w:t>
      </w:r>
      <w:r>
        <w:rPr>
          <w:rFonts w:hint="eastAsia"/>
        </w:rPr>
        <w:t xml:space="preserve">個百分點，即使該期間義大利股市表現不佳（約</w:t>
      </w:r>
      <w:r>
        <w:t xml:space="preserve"> </w:t>
      </w:r>
      <w:r>
        <w:rPr>
          <w:rFonts w:hint="eastAsia"/>
        </w:rPr>
        <w:t xml:space="preserve">−25%）。核心結論是：金融科技若僅提供「取得管道」而不同時提升投資人的資訊處理能力，將無法縮小、反而擴大投資人間的不平等。</w:t>
      </w:r>
    </w:p>
    <w:p>
      <w:pPr>
        <w:pStyle w:val="BodyText"/>
      </w:pPr>
      <w:r>
        <w:rPr>
          <w:rFonts w:hint="eastAsia"/>
        </w:rPr>
        <w:t xml:space="preserve">IOSCO（2025，須注意此文件為諮詢報告草案，意見徵詢截止於</w:t>
      </w:r>
      <w:r>
        <w:t xml:space="preserve"> 2025 </w:t>
      </w:r>
      <w:r>
        <w:rPr>
          <w:rFonts w:hint="eastAsia"/>
        </w:rPr>
        <w:t xml:space="preserve">年</w:t>
      </w:r>
      <w:r>
        <w:t xml:space="preserve"> 4 </w:t>
      </w:r>
      <w:r>
        <w:rPr>
          <w:rFonts w:hint="eastAsia"/>
        </w:rPr>
        <w:t xml:space="preserve">月</w:t>
      </w:r>
      <w:r>
        <w:t xml:space="preserve"> 11 </w:t>
      </w:r>
      <w:r>
        <w:rPr>
          <w:rFonts w:hint="eastAsia"/>
        </w:rPr>
        <w:t xml:space="preserve">日，尚未定案為正式最終報告，引用時應以「現況調查」而非「監理定論」層級處理）作為</w:t>
      </w:r>
      <w:r>
        <w:t xml:space="preserve"> </w:t>
      </w:r>
      <w:r>
        <w:rPr>
          <w:rFonts w:hint="eastAsia"/>
        </w:rPr>
        <w:t xml:space="preserve">IOSCO（2021）治理報告的後續更新版，聚焦大型語言模型與生成式</w:t>
      </w:r>
      <w:r>
        <w:t xml:space="preserve"> AI </w:t>
      </w:r>
      <w:r>
        <w:rPr>
          <w:rFonts w:hint="eastAsia"/>
        </w:rPr>
        <w:t xml:space="preserve">帶來的新興應用與風險：報告指出資產管理業者已將</w:t>
      </w:r>
      <w:r>
        <w:t xml:space="preserve"> AI </w:t>
      </w:r>
      <w:r>
        <w:rPr>
          <w:rFonts w:hint="eastAsia"/>
        </w:rPr>
        <w:t xml:space="preserve">用於「客戶分群（client</w:t>
      </w:r>
      <w:r>
        <w:t xml:space="preserve"> </w:t>
      </w:r>
      <w:r>
        <w:rPr>
          <w:rFonts w:hint="eastAsia"/>
        </w:rPr>
        <w:t xml:space="preserve">segmentation）」以支援行銷、鎖定目標與個人化投資建議，且依</w:t>
      </w:r>
      <w:r>
        <w:t xml:space="preserve"> IOSCO </w:t>
      </w:r>
      <w:r>
        <w:rPr>
          <w:rFonts w:hint="eastAsia"/>
        </w:rPr>
        <w:t xml:space="preserve">會員調查觀察，資產管理業者採用</w:t>
      </w:r>
      <w:r>
        <w:t xml:space="preserve"> AI </w:t>
      </w:r>
      <w:r>
        <w:rPr>
          <w:rFonts w:hint="eastAsia"/>
        </w:rPr>
        <w:t xml:space="preserve">之比例以機器人理財／資產管理（60%）居冠、投資研究（40%）次之，這與本研究的分群輔助推薦方向高度呼應。CFA</w:t>
      </w:r>
      <w:r>
        <w:t xml:space="preserve"> </w:t>
      </w:r>
      <w:r>
        <w:rPr>
          <w:rFonts w:hint="eastAsia"/>
        </w:rPr>
        <w:t xml:space="preserve">Institute（2022）之跨國問卷則從投資人態度角度提供互補證據：78%</w:t>
      </w:r>
      <w:r>
        <w:t xml:space="preserve"> </w:t>
      </w:r>
      <w:r>
        <w:rPr>
          <w:rFonts w:hint="eastAsia"/>
        </w:rPr>
        <w:t xml:space="preserve">法人投資人認為</w:t>
      </w:r>
      <w:r>
        <w:t xml:space="preserve"> AI </w:t>
      </w:r>
      <w:r>
        <w:rPr>
          <w:rFonts w:hint="eastAsia"/>
        </w:rPr>
        <w:t xml:space="preserve">應用於投資決策將帶來正面效果，其中最被看好的應用領域是風險管理（61%）與投資組合管理（59%）。IOSCO（2025）同時警示生成式</w:t>
      </w:r>
      <w:r>
        <w:t xml:space="preserve"> AI </w:t>
      </w:r>
      <w:r>
        <w:rPr>
          <w:rFonts w:hint="eastAsia"/>
        </w:rPr>
        <w:t xml:space="preserve">的擬人化互動可能加劇「自動化偏誤（automation</w:t>
      </w:r>
      <w:r>
        <w:t xml:space="preserve"> </w:t>
      </w:r>
      <w:r>
        <w:rPr>
          <w:rFonts w:hint="eastAsia"/>
        </w:rPr>
        <w:t xml:space="preserve">bias）」——推薦系統越個人化、越像真人互動，使用者越容易不加思索地依循其建議。</w:t>
      </w:r>
    </w:p>
    <w:bookmarkEnd w:id="67"/>
    <w:bookmarkStart w:id="68" w:name="常見方法或模型"/>
    <w:p>
      <w:pPr>
        <w:pStyle w:val="Heading4"/>
      </w:pPr>
      <w:r>
        <w:t xml:space="preserve">2. </w:t>
      </w:r>
      <w:r>
        <w:rPr>
          <w:rFonts w:hint="eastAsia"/>
        </w:rPr>
        <w:t xml:space="preserve">常見方法或模型</w:t>
      </w:r>
    </w:p>
    <w:p>
      <w:pPr>
        <w:pStyle w:val="FirstParagraph"/>
      </w:pPr>
      <w:r>
        <w:t xml:space="preserve">FinTech </w:t>
      </w:r>
      <w:r>
        <w:rPr>
          <w:rFonts w:hint="eastAsia"/>
        </w:rPr>
        <w:t xml:space="preserve">與數位券商應用研究的方法可分為三類。第一，理論建模與大樣本迴歸：Gambacorta,</w:t>
      </w:r>
      <w:r>
        <w:t xml:space="preserve"> Gambacorta, &amp; </w:t>
      </w:r>
      <w:r>
        <w:rPr>
          <w:rFonts w:hint="eastAsia"/>
        </w:rPr>
        <w:t xml:space="preserve">Mihet（2023）建立具資訊不對稱的一般均衡投資組合選擇模型，並以固定效果迴歸驗證五項理論預測。第二，監理機關的問卷調查與利害關係人座談：IOSCO（2025）以</w:t>
      </w:r>
      <w:r>
        <w:t xml:space="preserve"> IOSCO </w:t>
      </w:r>
      <w:r>
        <w:rPr>
          <w:rFonts w:hint="eastAsia"/>
        </w:rPr>
        <w:t xml:space="preserve">會員問卷（24/33</w:t>
      </w:r>
      <w:r>
        <w:t xml:space="preserve"> </w:t>
      </w:r>
      <w:r>
        <w:rPr>
          <w:rFonts w:hint="eastAsia"/>
        </w:rPr>
        <w:t xml:space="preserve">個轄區回覆）、附屬會員委員會問卷（184</w:t>
      </w:r>
      <w:r>
        <w:t xml:space="preserve"> </w:t>
      </w:r>
      <w:r>
        <w:rPr>
          <w:rFonts w:hint="eastAsia"/>
        </w:rPr>
        <w:t xml:space="preserve">份回覆）與四場跨洲利害關係人座談，蒐集</w:t>
      </w:r>
      <w:r>
        <w:t xml:space="preserve"> AI </w:t>
      </w:r>
      <w:r>
        <w:rPr>
          <w:rFonts w:hint="eastAsia"/>
        </w:rPr>
        <w:t xml:space="preserve">應用現況；IOSCO（2021）則透過業界訪查歸納出六大風險領域與六項監理指引措施。第三，大型跨國市場調查：CFA</w:t>
      </w:r>
      <w:r>
        <w:t xml:space="preserve"> </w:t>
      </w:r>
      <w:r>
        <w:rPr>
          <w:rFonts w:hint="eastAsia"/>
        </w:rPr>
        <w:t xml:space="preserve">Institute（2022）以</w:t>
      </w:r>
      <w:r>
        <w:t xml:space="preserve"> Coalition Greenwich </w:t>
      </w:r>
      <w:r>
        <w:rPr>
          <w:rFonts w:hint="eastAsia"/>
        </w:rPr>
        <w:t xml:space="preserve">執行之問卷，調查全球</w:t>
      </w:r>
      <w:r>
        <w:t xml:space="preserve"> 15 </w:t>
      </w:r>
      <w:r>
        <w:rPr>
          <w:rFonts w:hint="eastAsia"/>
        </w:rPr>
        <w:t xml:space="preserve">個市場共</w:t>
      </w:r>
      <w:r>
        <w:t xml:space="preserve"> 3,588 </w:t>
      </w:r>
      <w:r>
        <w:rPr>
          <w:rFonts w:hint="eastAsia"/>
        </w:rPr>
        <w:t xml:space="preserve">位散戶與</w:t>
      </w:r>
      <w:r>
        <w:t xml:space="preserve"> 976 </w:t>
      </w:r>
      <w:r>
        <w:rPr>
          <w:rFonts w:hint="eastAsia"/>
        </w:rPr>
        <w:t xml:space="preserve">位法人投資人的信任程度。</w:t>
      </w:r>
    </w:p>
    <w:p>
      <w:pPr>
        <w:pStyle w:val="BodyText"/>
      </w:pPr>
      <w:r>
        <w:rPr>
          <w:rFonts w:hint="eastAsia"/>
        </w:rPr>
        <w:t xml:space="preserve">本研究雖不直接採用上述方法，但可引用</w:t>
      </w:r>
      <w:r>
        <w:t xml:space="preserve"> Gambacorta, Gambacorta, &amp; </w:t>
      </w:r>
      <w:r>
        <w:rPr>
          <w:rFonts w:hint="eastAsia"/>
        </w:rPr>
        <w:t xml:space="preserve">Mihet（2023）的理論框架說明投資人異質性的堅實學理基礎，並引用</w:t>
      </w:r>
      <w:r>
        <w:t xml:space="preserve"> </w:t>
      </w:r>
      <w:r>
        <w:rPr>
          <w:rFonts w:hint="eastAsia"/>
        </w:rPr>
        <w:t xml:space="preserve">IOSCO（2025）／IOSCO（2021）的監理指引作為本研究模型治理與可解釋性設計的參考依據。</w:t>
      </w:r>
    </w:p>
    <w:bookmarkEnd w:id="68"/>
    <w:bookmarkStart w:id="69" w:name="資料型態-2"/>
    <w:p>
      <w:pPr>
        <w:pStyle w:val="Heading4"/>
      </w:pPr>
      <w:r>
        <w:t xml:space="preserve">3. </w:t>
      </w:r>
      <w:r>
        <w:rPr>
          <w:rFonts w:hint="eastAsia"/>
        </w:rPr>
        <w:t xml:space="preserve">資料型態</w:t>
      </w:r>
    </w:p>
    <w:p>
      <w:pPr>
        <w:pStyle w:val="FirstParagraph"/>
      </w:pPr>
      <w:r>
        <w:t xml:space="preserve">Gambacorta, Gambacorta, &amp; </w:t>
      </w:r>
      <w:r>
        <w:rPr>
          <w:rFonts w:hint="eastAsia"/>
        </w:rPr>
        <w:t xml:space="preserve">Mihet（2023）使用義大利銀行「家庭所得與財富調查」（SHIW）與「區域銀行放款調查」（RBLS）兩組資料，以問卷正確答題比例衡量投資人金融素養（成熟度代理變數），並以銀行提供數位服務的比例建構「數位化程度」指標——作者也在研究限制中明確指出，此研究僅衡量銀行數位服務的「供給面」，未直接測量投資人對數位工具的「實際使用強度」與行為資料（如點擊、瀏覽、下單頻率），這正是本研究採用</w:t>
      </w:r>
      <w:r>
        <w:t xml:space="preserve"> GA4 </w:t>
      </w:r>
      <w:r>
        <w:rPr>
          <w:rFonts w:hint="eastAsia"/>
        </w:rPr>
        <w:t xml:space="preserve">行為資料的獨特互補價值所在。IOSCO（2021）與</w:t>
      </w:r>
      <w:r>
        <w:t xml:space="preserve"> </w:t>
      </w:r>
      <w:r>
        <w:rPr>
          <w:rFonts w:hint="eastAsia"/>
        </w:rPr>
        <w:t xml:space="preserve">IOSCO（2025）的資料則來自監理機關對業者的問卷與訪查，涵蓋</w:t>
      </w:r>
      <w:r>
        <w:t xml:space="preserve"> AI/ML </w:t>
      </w:r>
      <w:r>
        <w:rPr>
          <w:rFonts w:hint="eastAsia"/>
        </w:rPr>
        <w:t xml:space="preserve">應用情境、風險領域與治理作法；CFA</w:t>
      </w:r>
      <w:r>
        <w:t xml:space="preserve"> </w:t>
      </w:r>
      <w:r>
        <w:rPr>
          <w:rFonts w:hint="eastAsia"/>
        </w:rPr>
        <w:t xml:space="preserve">Institute（2022）則是散戶與法人投資人的自陳式問卷，涵蓋信任程度、科技接受度與個人化服務需求。</w:t>
      </w:r>
    </w:p>
    <w:p>
      <w:pPr>
        <w:pStyle w:val="BodyText"/>
      </w:pPr>
      <w:r>
        <w:rPr>
          <w:rFonts w:hint="eastAsia"/>
        </w:rPr>
        <w:t xml:space="preserve">本研究使用</w:t>
      </w:r>
      <w:r>
        <w:t xml:space="preserve"> GA4 </w:t>
      </w:r>
      <w:r>
        <w:rPr>
          <w:rFonts w:hint="eastAsia"/>
        </w:rPr>
        <w:t xml:space="preserve">行為資料與基金交易資料，正好填補</w:t>
      </w:r>
      <w:r>
        <w:t xml:space="preserve"> Gambacorta, Gambacorta, &amp; </w:t>
      </w:r>
      <w:r>
        <w:rPr>
          <w:rFonts w:hint="eastAsia"/>
        </w:rPr>
        <w:t xml:space="preserve">Mihet（2023）所指出的「供給面指標」與「投資人實際行為資料」之間的落差。若能再結合匿名化</w:t>
      </w:r>
      <w:r>
        <w:t xml:space="preserve"> KYC </w:t>
      </w:r>
      <w:r>
        <w:rPr>
          <w:rFonts w:hint="eastAsia"/>
        </w:rPr>
        <w:t xml:space="preserve">風險等級與用戶屬性，則可更完整地對應該文獻中「金融科技使用能力差異」與「投資人適合度」兩項議題。</w:t>
      </w:r>
    </w:p>
    <w:p>
      <w:pPr>
        <w:pStyle w:val="BodyText"/>
      </w:pPr>
      <w:r>
        <w:t xml:space="preserve">GA4 </w:t>
      </w:r>
      <w:r>
        <w:rPr>
          <w:rFonts w:hint="eastAsia"/>
        </w:rPr>
        <w:t xml:space="preserve">官方文件（Google</w:t>
      </w:r>
      <w:r>
        <w:t xml:space="preserve"> Analytics </w:t>
      </w:r>
      <w:r>
        <w:rPr>
          <w:rFonts w:hint="eastAsia"/>
        </w:rPr>
        <w:t xml:space="preserve">Help）進一步界定了本研究可運用的行為資料結構：其中「世代分析（cohort</w:t>
      </w:r>
      <w:r>
        <w:t xml:space="preserve"> </w:t>
      </w:r>
      <w:r>
        <w:rPr>
          <w:rFonts w:hint="eastAsia"/>
        </w:rPr>
        <w:t xml:space="preserve">exploration）」功能文件說明如何以</w:t>
      </w:r>
      <w:r>
        <w:t xml:space="preserve"> event、transaction、conversion </w:t>
      </w:r>
      <w:r>
        <w:rPr>
          <w:rFonts w:hint="eastAsia"/>
        </w:rPr>
        <w:t xml:space="preserve">等維度追蹤使用者群體隨時間的行為變化，並指出</w:t>
      </w:r>
      <w:r>
        <w:t xml:space="preserve"> User-ID </w:t>
      </w:r>
      <w:r>
        <w:rPr>
          <w:rFonts w:hint="eastAsia"/>
        </w:rPr>
        <w:t xml:space="preserve">追蹤方式在跨裝置辨識上的限制；「區隔（segment）」功能文件則說明</w:t>
      </w:r>
      <w:r>
        <w:t xml:space="preserve"> GA4 </w:t>
      </w:r>
      <w:r>
        <w:rPr>
          <w:rFonts w:hint="eastAsia"/>
        </w:rPr>
        <w:t xml:space="preserve">區分使用者層級（user</w:t>
      </w:r>
      <w:r>
        <w:t xml:space="preserve"> </w:t>
      </w:r>
      <w:r>
        <w:rPr>
          <w:rFonts w:hint="eastAsia"/>
        </w:rPr>
        <w:t xml:space="preserve">scope）、工作階段層級（session</w:t>
      </w:r>
      <w:r>
        <w:t xml:space="preserve"> </w:t>
      </w:r>
      <w:r>
        <w:rPr>
          <w:rFonts w:hint="eastAsia"/>
        </w:rPr>
        <w:t xml:space="preserve">scope）與事件層級（event</w:t>
      </w:r>
      <w:r>
        <w:t xml:space="preserve"> </w:t>
      </w:r>
      <w:r>
        <w:rPr>
          <w:rFonts w:hint="eastAsia"/>
        </w:rPr>
        <w:t xml:space="preserve">scope）三種範疇，可分別對應「該投資人整體輪廓」「單次造訪行為」與「單一互動事件」三種顆粒度的特徵設計。這兩份官方文件屬於技術規格文件而非學術文獻，第二章僅說明其與本研究行為特徵設計的對應關係，詳細的欄位定義與擷取限制將於第三章資料前處理段落具體說明。</w:t>
      </w:r>
    </w:p>
    <w:bookmarkEnd w:id="69"/>
    <w:bookmarkStart w:id="70" w:name="評估指標-2"/>
    <w:p>
      <w:pPr>
        <w:pStyle w:val="Heading4"/>
      </w:pPr>
      <w:r>
        <w:t xml:space="preserve">4. </w:t>
      </w:r>
      <w:r>
        <w:rPr>
          <w:rFonts w:hint="eastAsia"/>
        </w:rPr>
        <w:t xml:space="preserve">評估指標</w:t>
      </w:r>
    </w:p>
    <w:p>
      <w:pPr>
        <w:pStyle w:val="FirstParagraph"/>
      </w:pPr>
      <w:r>
        <w:t xml:space="preserve">Gambacorta, Gambacorta, &amp; </w:t>
      </w:r>
      <w:r>
        <w:rPr>
          <w:rFonts w:hint="eastAsia"/>
        </w:rPr>
        <w:t xml:space="preserve">Mihet（2023）以迴歸係數大小（基點、百分點）衡量金融科技對報酬與風險資產配置的異質化效果；CFA</w:t>
      </w:r>
      <w:r>
        <w:t xml:space="preserve"> </w:t>
      </w:r>
      <w:r>
        <w:rPr>
          <w:rFonts w:hint="eastAsia"/>
        </w:rPr>
        <w:t xml:space="preserve">Institute（2022）則以問卷比例（如「50%</w:t>
      </w:r>
      <w:r>
        <w:t xml:space="preserve"> </w:t>
      </w:r>
      <w:r>
        <w:rPr>
          <w:rFonts w:hint="eastAsia"/>
        </w:rPr>
        <w:t xml:space="preserve">散戶認為科技提升信任」「78%</w:t>
      </w:r>
      <w:r>
        <w:t xml:space="preserve"> </w:t>
      </w:r>
      <w:r>
        <w:rPr>
          <w:rFonts w:hint="eastAsia"/>
        </w:rPr>
        <w:t xml:space="preserve">散戶希望獲得個人化服務」）衡量投資人態度；IOSCO（2025）／IOSCO（2021）作為監理報告，未使用量化模型評估指標，而是以七項治理原則（透明度、可靠性、投資人與市場保護、公平性、安全隱私、課責、人為監督）與六項監理指引措施作為業者自我檢核的定性框架。</w:t>
      </w:r>
    </w:p>
    <w:p>
      <w:pPr>
        <w:pStyle w:val="BodyText"/>
      </w:pPr>
      <w:r>
        <w:rPr>
          <w:rFonts w:hint="eastAsia"/>
        </w:rPr>
        <w:t xml:space="preserve">對本研究而言，模型評估仍以</w:t>
      </w:r>
      <w:r>
        <w:t xml:space="preserve"> Precision@K、Recall@K </w:t>
      </w:r>
      <w:r>
        <w:rPr>
          <w:rFonts w:hint="eastAsia"/>
        </w:rPr>
        <w:t xml:space="preserve">與</w:t>
      </w:r>
      <w:r>
        <w:t xml:space="preserve"> MAP </w:t>
      </w:r>
      <w:r>
        <w:rPr>
          <w:rFonts w:hint="eastAsia"/>
        </w:rPr>
        <w:t xml:space="preserve">為主，但第二章應補充金融科技應用層面的評估視角，包括：推薦是否提升基金探索效率、是否降低資訊不對稱、是否避免不適合推薦，以及是否具有足夠透明度供平台與投資人理解——此一視角可直接對應</w:t>
      </w:r>
      <w:r>
        <w:t xml:space="preserve"> </w:t>
      </w:r>
      <w:r>
        <w:rPr>
          <w:rFonts w:hint="eastAsia"/>
        </w:rPr>
        <w:t xml:space="preserve">IOSCO（2025）／IOSCO（2021）之治理原則與</w:t>
      </w:r>
      <w:r>
        <w:t xml:space="preserve"> Gambacorta, Gambacorta, &amp; </w:t>
      </w:r>
      <w:r>
        <w:rPr>
          <w:rFonts w:hint="eastAsia"/>
        </w:rPr>
        <w:t xml:space="preserve">Mihet（2023）之資訊落差論述。</w:t>
      </w:r>
    </w:p>
    <w:bookmarkEnd w:id="70"/>
    <w:bookmarkStart w:id="71" w:name="應用場景-2"/>
    <w:p>
      <w:pPr>
        <w:pStyle w:val="Heading4"/>
      </w:pPr>
      <w:r>
        <w:t xml:space="preserve">5. </w:t>
      </w:r>
      <w:r>
        <w:rPr>
          <w:rFonts w:hint="eastAsia"/>
        </w:rPr>
        <w:t xml:space="preserve">應用場景</w:t>
      </w:r>
    </w:p>
    <w:p>
      <w:pPr>
        <w:pStyle w:val="FirstParagraph"/>
      </w:pPr>
      <w:r>
        <w:rPr>
          <w:rFonts w:hint="eastAsia"/>
        </w:rPr>
        <w:t xml:space="preserve">IOSCO（2025）具體列舉</w:t>
      </w:r>
      <w:r>
        <w:t xml:space="preserve"> AI </w:t>
      </w:r>
      <w:r>
        <w:rPr>
          <w:rFonts w:hint="eastAsia"/>
        </w:rPr>
        <w:t xml:space="preserve">在資本市場的應用場景排序：與客戶溝通（66.7%）、演算法交易（63.3%）、機器人理財／資產管理（60.0%）、監控與詐欺偵測（53.3%）；其中資產管理業者運用</w:t>
      </w:r>
      <w:r>
        <w:t xml:space="preserve"> AI </w:t>
      </w:r>
      <w:r>
        <w:rPr>
          <w:rFonts w:hint="eastAsia"/>
        </w:rPr>
        <w:t xml:space="preserve">於客戶分群、依市場動態再平衡、依客戶偏好客製化，與本研究的應用場景高度重疊。CFA</w:t>
      </w:r>
      <w:r>
        <w:t xml:space="preserve"> </w:t>
      </w:r>
      <w:r>
        <w:rPr>
          <w:rFonts w:hint="eastAsia"/>
        </w:rPr>
        <w:t xml:space="preserve">Institute（2022）進一步從投資人端呈現：78%</w:t>
      </w:r>
      <w:r>
        <w:t xml:space="preserve"> </w:t>
      </w:r>
      <w:r>
        <w:rPr>
          <w:rFonts w:hint="eastAsia"/>
        </w:rPr>
        <w:t xml:space="preserve">散戶投資人希望獲得個人化產品或服務，其中</w:t>
      </w:r>
      <w:r>
        <w:t xml:space="preserve"> 68% </w:t>
      </w:r>
      <w:r>
        <w:rPr>
          <w:rFonts w:hint="eastAsia"/>
        </w:rPr>
        <w:t xml:space="preserve">願意為此支付更高費用，最受歡迎的個人化產品前三名為指數個人化、影響力基金與個人化研究。</w:t>
      </w:r>
    </w:p>
    <w:p>
      <w:pPr>
        <w:pStyle w:val="BodyText"/>
      </w:pPr>
      <w:r>
        <w:rPr>
          <w:rFonts w:hint="eastAsia"/>
        </w:rPr>
        <w:t xml:space="preserve">本研究聚焦之數位券商基金投資服務，可被視為「數位金融平台上，以資料驅動方式提供個人化基金探索與推薦」的應用場景，恰好對應</w:t>
      </w:r>
      <w:r>
        <w:t xml:space="preserve"> </w:t>
      </w:r>
      <w:r>
        <w:rPr>
          <w:rFonts w:hint="eastAsia"/>
        </w:rPr>
        <w:t xml:space="preserve">IOSCO（2025）所述資產管理業者「客戶分群」與「客製化」的實務作法。然而，數位平台也可能因介面設計、推播策略或推薦排序而影響投資人決策，故推薦系統應納入風險揭露與適合度控制，而非僅以轉換率最大化為目標。</w:t>
      </w:r>
    </w:p>
    <w:bookmarkEnd w:id="71"/>
    <w:bookmarkStart w:id="72" w:name="主要研究發現-2"/>
    <w:p>
      <w:pPr>
        <w:pStyle w:val="Heading4"/>
      </w:pPr>
      <w:r>
        <w:t xml:space="preserve">6. </w:t>
      </w:r>
      <w:r>
        <w:rPr>
          <w:rFonts w:hint="eastAsia"/>
        </w:rPr>
        <w:t xml:space="preserve">主要研究發現</w:t>
      </w:r>
    </w:p>
    <w:p>
      <w:pPr>
        <w:pStyle w:val="FirstParagraph"/>
      </w:pPr>
      <w:r>
        <w:t xml:space="preserve">Gambacorta, Gambacorta, &amp; </w:t>
      </w:r>
      <w:r>
        <w:rPr>
          <w:rFonts w:hint="eastAsia"/>
        </w:rPr>
        <w:t xml:space="preserve">Mihet（2023）之核心發現是：金融科技進步會</w:t>
      </w:r>
      <w:r>
        <w:rPr>
          <w:rFonts w:hint="eastAsia"/>
          <w:b/>
          <w:bCs/>
        </w:rPr>
        <w:t xml:space="preserve">擴大</w:t>
      </w:r>
      <w:r>
        <w:rPr>
          <w:rFonts w:hint="eastAsia"/>
        </w:rPr>
        <w:t xml:space="preserve">而非縮小成熟與非成熟投資人間的異質性，此不平等僅在金融科技對所有人皆可及、且所有投資人具備相似使用能力時才會被消除。IOSCO（2021）歸納六大</w:t>
      </w:r>
      <w:r>
        <w:t xml:space="preserve"> AI/ML </w:t>
      </w:r>
      <w:r>
        <w:rPr>
          <w:rFonts w:hint="eastAsia"/>
        </w:rPr>
        <w:t xml:space="preserve">風險領域（治理與監督、演算法開發測試、資料品質與偏誤、透明度與可解釋性、外包、倫理疑慮），IOSCO（2025）則補充生成式</w:t>
      </w:r>
      <w:r>
        <w:t xml:space="preserve"> AI </w:t>
      </w:r>
      <w:r>
        <w:rPr>
          <w:rFonts w:hint="eastAsia"/>
        </w:rPr>
        <w:t xml:space="preserve">時代的新興風險（惡意使用、模型幻覺與崩潰、集中化風險、自動化偏誤）。CFA</w:t>
      </w:r>
      <w:r>
        <w:t xml:space="preserve"> </w:t>
      </w:r>
      <w:r>
        <w:rPr>
          <w:rFonts w:hint="eastAsia"/>
        </w:rPr>
        <w:t xml:space="preserve">Institute（2022）之調查發現，儘管科技信任度持續上升（56%</w:t>
      </w:r>
      <w:r>
        <w:t xml:space="preserve"> </w:t>
      </w:r>
      <w:r>
        <w:rPr>
          <w:rFonts w:hint="eastAsia"/>
        </w:rPr>
        <w:t xml:space="preserve">散戶預期未來更依賴科技工具），仍有四分之三散戶投資人偏好真人顧問勝過機器人理財顧問，「人加科技（people</w:t>
      </w:r>
      <w:r>
        <w:t xml:space="preserve"> plus </w:t>
      </w:r>
      <w:r>
        <w:rPr>
          <w:rFonts w:hint="eastAsia"/>
        </w:rPr>
        <w:t xml:space="preserve">technology）」是投資人心目中的最佳模式，而非純演算法或純人力。</w:t>
      </w:r>
    </w:p>
    <w:p>
      <w:pPr>
        <w:pStyle w:val="BodyText"/>
      </w:pPr>
      <w:r>
        <w:rPr>
          <w:rFonts w:hint="eastAsia"/>
        </w:rPr>
        <w:t xml:space="preserve">這些發現共同指出：金融科技與</w:t>
      </w:r>
      <w:r>
        <w:t xml:space="preserve"> AI </w:t>
      </w:r>
      <w:r>
        <w:rPr>
          <w:rFonts w:hint="eastAsia"/>
        </w:rPr>
        <w:t xml:space="preserve">應用雖能提升效率與個人化程度，但（一）其效益並非對所有投資人一致，可能擴大既有的資訊與財富不平等（Gambacorta,</w:t>
      </w:r>
      <w:r>
        <w:t xml:space="preserve"> Gambacorta, &amp; Mihet, </w:t>
      </w:r>
      <w:r>
        <w:rPr>
          <w:rFonts w:hint="eastAsia"/>
        </w:rPr>
        <w:t xml:space="preserve">2023）；（二）需要治理框架管控資料品質、可解釋性與偏誤風險（IOSCO,</w:t>
      </w:r>
      <w:r>
        <w:t xml:space="preserve"> 2025, </w:t>
      </w:r>
      <w:r>
        <w:rPr>
          <w:rFonts w:hint="eastAsia"/>
        </w:rPr>
        <w:t xml:space="preserve">2021）；（三）投資人對純演算法推薦仍保有疑慮，人工介入與透明度是建立信任的關鍵（CFA</w:t>
      </w:r>
      <w:r>
        <w:t xml:space="preserve"> Institute, </w:t>
      </w:r>
      <w:r>
        <w:rPr>
          <w:rFonts w:hint="eastAsia"/>
        </w:rPr>
        <w:t xml:space="preserve">2022）。因此，本研究若能在數位券商場景中設計兼顧分群、推薦準確度與風險適合度的基金推薦模型，將有助於回應「如何讓金融科技真正支援不同成熟度投資人」此一問題，同時避免加劇</w:t>
      </w:r>
      <w:r>
        <w:t xml:space="preserve"> Gambacorta, Gambacorta, &amp; </w:t>
      </w:r>
      <w:r>
        <w:rPr>
          <w:rFonts w:hint="eastAsia"/>
        </w:rPr>
        <w:t xml:space="preserve">Mihet（2023）所指出的資訊不平等。</w:t>
      </w:r>
    </w:p>
    <w:bookmarkEnd w:id="72"/>
    <w:bookmarkStart w:id="73" w:name="與數位券商基金投資服務之關聯-2"/>
    <w:p>
      <w:pPr>
        <w:pStyle w:val="Heading4"/>
      </w:pPr>
      <w:r>
        <w:t xml:space="preserve">7. </w:t>
      </w:r>
      <w:r>
        <w:rPr>
          <w:rFonts w:hint="eastAsia"/>
        </w:rPr>
        <w:t xml:space="preserve">與數位券商基金投資服務之關聯</w:t>
      </w:r>
    </w:p>
    <w:p>
      <w:pPr>
        <w:pStyle w:val="FirstParagraph"/>
      </w:pPr>
      <w:r>
        <w:t xml:space="preserve">FinTech </w:t>
      </w:r>
      <w:r>
        <w:rPr>
          <w:rFonts w:hint="eastAsia"/>
        </w:rPr>
        <w:t xml:space="preserve">與數位券商文獻提供本研究的場域正當性與實務貢獻基礎。第一，Gambacorta,</w:t>
      </w:r>
      <w:r>
        <w:t xml:space="preserve"> Gambacorta, &amp; </w:t>
      </w:r>
      <w:r>
        <w:rPr>
          <w:rFonts w:hint="eastAsia"/>
        </w:rPr>
        <w:t xml:space="preserve">Mihet（2023）之理論與實證證實投資人金融素養／資訊處理能力存在顯著且會隨科技進步擴大的異質性，說明分群分析在基金推薦前具有必要性，且本研究若能透過個人化推薦精準識別並協助非成熟投資人，可視為呼應其政策意涵的具體技術實作。第二，IOSCO（2025）、IOSCO（2021）之</w:t>
      </w:r>
      <w:r>
        <w:t xml:space="preserve"> AI/ML </w:t>
      </w:r>
      <w:r>
        <w:rPr>
          <w:rFonts w:hint="eastAsia"/>
        </w:rPr>
        <w:t xml:space="preserve">治理框架提醒，推薦模型需納入資料品質、可解釋性、公平性與人為監督等考量，避免將金融推薦等同於一般電商推薦；IOSCO（2021）明確將非監督式學習定義為「演算法自行偵測資料相似特徵並發掘結構」，可作為本研究</w:t>
      </w:r>
      <w:r>
        <w:t xml:space="preserve"> K-prototypes </w:t>
      </w:r>
      <w:r>
        <w:rPr>
          <w:rFonts w:hint="eastAsia"/>
        </w:rPr>
        <w:t xml:space="preserve">分群方法在治理脈絡下的正當性依據（K-means</w:t>
      </w:r>
      <w:r>
        <w:t xml:space="preserve"> </w:t>
      </w:r>
      <w:r>
        <w:rPr>
          <w:rFonts w:hint="eastAsia"/>
        </w:rPr>
        <w:t xml:space="preserve">於第三章僅作方法論對照）。第三，CFA</w:t>
      </w:r>
      <w:r>
        <w:t xml:space="preserve"> </w:t>
      </w:r>
      <w:r>
        <w:rPr>
          <w:rFonts w:hint="eastAsia"/>
        </w:rPr>
        <w:t xml:space="preserve">Institute（2022）之信任調查與</w:t>
      </w:r>
      <w:r>
        <w:t xml:space="preserve"> Gaspar &amp; </w:t>
      </w:r>
      <w:r>
        <w:rPr>
          <w:rFonts w:hint="eastAsia"/>
        </w:rPr>
        <w:t xml:space="preserve">Oliveira（2024）、Cardillo</w:t>
      </w:r>
      <w:r>
        <w:t xml:space="preserve"> &amp; </w:t>
      </w:r>
      <w:r>
        <w:rPr>
          <w:rFonts w:hint="eastAsia"/>
        </w:rPr>
        <w:t xml:space="preserve">Chiappini（2024）兩篇</w:t>
      </w:r>
      <w:r>
        <w:t xml:space="preserve"> Robo-advisor </w:t>
      </w:r>
      <w:r>
        <w:rPr>
          <w:rFonts w:hint="eastAsia"/>
        </w:rPr>
        <w:t xml:space="preserve">文獻共同指出，投資人對純演算法推薦仍存疑慮：Gaspar</w:t>
      </w:r>
      <w:r>
        <w:t xml:space="preserve"> &amp; </w:t>
      </w:r>
      <w:r>
        <w:rPr>
          <w:rFonts w:hint="eastAsia"/>
        </w:rPr>
        <w:t xml:space="preserve">Oliveira（2024）以相對風險趨避（RRA）指標檢驗</w:t>
      </w:r>
      <w:r>
        <w:t xml:space="preserve"> Riskalyze </w:t>
      </w:r>
      <w:r>
        <w:rPr>
          <w:rFonts w:hint="eastAsia"/>
        </w:rPr>
        <w:t xml:space="preserve">平台之實際推薦組合，發現其風險評估存在系統性「過度保守（ultraconservatism）」傾向——即便「積極型」組合，實際風險水準也僅相當於中度保守，此發現與本論文吳忠義（2008）「積極型投資人實際偏好穩健型商品」的台灣本土實證相互呼應，兩篇文獻從機器推薦與人工問卷兩種不同路徑，共同指向「投資人風險屬性與實際商品配置之間存在系統性落差」；Cardillo</w:t>
      </w:r>
      <w:r>
        <w:t xml:space="preserve"> &amp; </w:t>
      </w:r>
      <w:r>
        <w:rPr>
          <w:rFonts w:hint="eastAsia"/>
        </w:rPr>
        <w:t xml:space="preserve">Chiappini（2024）之系統性文獻回顧則將</w:t>
      </w:r>
      <w:r>
        <w:t xml:space="preserve"> Alsabah et </w:t>
      </w:r>
      <w:r>
        <w:rPr>
          <w:rFonts w:hint="eastAsia"/>
        </w:rPr>
        <w:t xml:space="preserve">al.（2021）、Dong</w:t>
      </w:r>
      <w:r>
        <w:t xml:space="preserve"> et </w:t>
      </w:r>
      <w:r>
        <w:rPr>
          <w:rFonts w:hint="eastAsia"/>
        </w:rPr>
        <w:t xml:space="preserve">al.（2022）等研究歸入「演算法建模」研究群，並歸納出</w:t>
      </w:r>
      <w:r>
        <w:t xml:space="preserve"> Robo-advisor </w:t>
      </w:r>
      <w:r>
        <w:rPr>
          <w:rFonts w:hint="eastAsia"/>
        </w:rPr>
        <w:t xml:space="preserve">演算法建模正從「依賴問卷」轉向「依賴投資人過去交易選擇推斷偏好」的趨勢，可支撐本研究以交易行為資料（而非僅問卷）進行投資人分群的方法論正當性。這三篇文獻合而觀之，共同支撐本研究「分群輔助推薦」而非「全自動化決策」、且應保留人工覆核與風險揭露機制的產品定位。</w:t>
      </w:r>
    </w:p>
    <w:p>
      <w:r>
        <w:pict>
          <v:rect style="width:0;height:1.5pt" o:hralign="center" o:hrstd="t" o:hr="t"/>
        </w:pict>
      </w:r>
    </w:p>
    <w:bookmarkEnd w:id="73"/>
    <w:bookmarkEnd w:id="74"/>
    <w:bookmarkStart w:id="75" w:name="金融商品推薦與一般電商推薦之差異"/>
    <w:p>
      <w:pPr>
        <w:pStyle w:val="Heading3"/>
      </w:pPr>
      <w:r>
        <w:t xml:space="preserve">2.4.2 </w:t>
      </w:r>
      <w:r>
        <w:rPr>
          <w:rFonts w:hint="eastAsia"/>
        </w:rPr>
        <w:t xml:space="preserve">金融商品推薦與一般電商推薦之差異</w:t>
      </w:r>
    </w:p>
    <w:p>
      <w:pPr>
        <w:pStyle w:val="FirstParagraph"/>
      </w:pPr>
      <w:r>
        <w:rPr>
          <w:rFonts w:hint="eastAsia"/>
        </w:rPr>
        <w:t xml:space="preserve">金融商品推薦與一般電商推薦存在本質差異。一般電商推薦主要處理商品偏好與購買轉換，推薦錯誤的成本通常是退貨、低滿意度或短期購買失敗；金融商品推薦則可能影響投資人的資產配置、風險曝險、長期報酬與財務安全，推薦錯誤的後果更高，且具有監理與投資人保護意涵。</w:t>
      </w:r>
    </w:p>
    <w:p>
      <w:pPr>
        <w:pStyle w:val="BodyText"/>
      </w:pPr>
      <w:r>
        <w:rPr>
          <w:rFonts w:hint="eastAsia"/>
        </w:rPr>
        <w:t xml:space="preserve">第一，在風險屬性上，金融商品具有市場風險、信用風險、利率風險、匯率風險、流動性風險與集中度風險；一般商品則多以價格、品質與偏好匹配為主。第二，在適合度上，基金推薦須考量投資人</w:t>
      </w:r>
      <w:r>
        <w:t xml:space="preserve"> KYC </w:t>
      </w:r>
      <w:r>
        <w:rPr>
          <w:rFonts w:hint="eastAsia"/>
        </w:rPr>
        <w:t xml:space="preserve">風險等級、投資經驗、投資目的與風險承受度，不能僅因使用者可能感興趣就推薦高風險商品。第三，在監理要求上，金融機構需符合適合度原則、資訊揭露、利益衝突管理與個人資料保護等規範；一般電商推薦的監理密度相對較低。第四，在投資人保護上，金融推薦需避免誘發過度交易、追高殺低、羊群效應或過度集中於單一資產類別。</w:t>
      </w:r>
    </w:p>
    <w:p>
      <w:pPr>
        <w:pStyle w:val="BodyText"/>
      </w:pPr>
      <w:r>
        <w:rPr>
          <w:rFonts w:hint="eastAsia"/>
        </w:rPr>
        <w:t xml:space="preserve">因此，本研究的個人化基金推薦定位為「在風險與適合度約束下的個人化資訊排序」，而非單純的「最可能成交商品預測」。此一定義使本研究區隔於一般電商推薦，也更符合數位券商基金投資服務的學術與實務情境。</w:t>
      </w:r>
    </w:p>
    <w:p>
      <w:r>
        <w:pict>
          <v:rect style="width:0;height:1.5pt" o:hralign="center" o:hrstd="t" o:hr="t"/>
        </w:pict>
      </w:r>
    </w:p>
    <w:bookmarkEnd w:id="75"/>
    <w:bookmarkEnd w:id="76"/>
    <w:bookmarkStart w:id="81" w:name="文獻整理與研究缺口分析"/>
    <w:p>
      <w:pPr>
        <w:pStyle w:val="Heading2"/>
      </w:pPr>
      <w:r>
        <w:t xml:space="preserve">2.5 </w:t>
      </w:r>
      <w:r>
        <w:rPr>
          <w:rFonts w:hint="eastAsia"/>
        </w:rPr>
        <w:t xml:space="preserve">文獻整理與研究缺口分析</w:t>
      </w:r>
    </w:p>
    <w:p>
      <w:r>
        <w:pict>
          <v:rect style="width:0;height:1.5pt" o:hralign="center" o:hrstd="t" o:hr="t"/>
        </w:pict>
      </w:r>
    </w:p>
    <w:bookmarkStart w:id="77" w:name="研究缺口彙整表"/>
    <w:p>
      <w:pPr>
        <w:pStyle w:val="Heading3"/>
      </w:pPr>
      <w:r>
        <w:t xml:space="preserve">2.5.1 </w:t>
      </w:r>
      <w:r>
        <w:rPr>
          <w:rFonts w:hint="eastAsia"/>
        </w:rPr>
        <w:t xml:space="preserve">研究缺口彙整表</w:t>
      </w:r>
    </w:p>
    <w:p>
      <w:pPr>
        <w:pStyle w:val="FirstParagraph"/>
      </w:pPr>
      <w:r>
        <w:rPr>
          <w:rFonts w:hint="eastAsia"/>
        </w:rPr>
        <w:t xml:space="preserve">綜合</w:t>
      </w:r>
      <w:r>
        <w:t xml:space="preserve"> 2.1–2.4 </w:t>
      </w:r>
      <w:r>
        <w:rPr>
          <w:rFonts w:hint="eastAsia"/>
        </w:rPr>
        <w:t xml:space="preserve">節文獻探討，本研究可辨識出四項具體研究缺口。以下表格先列出缺口本身，再列出最貼近但仍有具體差異的既有研究（若有），避免研究缺口論述迴避已存在的相關文獻。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缺口</w:t>
            </w:r>
          </w:p>
        </w:tc>
        <w:tc>
          <w:tcPr/>
          <w:p>
            <w:pPr>
              <w:pStyle w:val="Compact"/>
            </w:pPr>
            <w:r>
              <w:rPr>
                <w:rFonts w:hint="eastAsia"/>
              </w:rPr>
              <w:t xml:space="preserve">說明</w:t>
            </w:r>
          </w:p>
        </w:tc>
        <w:tc>
          <w:tcPr/>
          <w:p>
            <w:pPr>
              <w:pStyle w:val="Compact"/>
            </w:pPr>
            <w:r>
              <w:rPr>
                <w:rFonts w:hint="eastAsia"/>
              </w:rPr>
              <w:t xml:space="preserve">最貼近之既有研究（須承認其存在）</w:t>
            </w:r>
          </w:p>
        </w:tc>
        <w:tc>
          <w:tcPr/>
          <w:p>
            <w:pPr>
              <w:pStyle w:val="Compact"/>
            </w:pPr>
            <w:r>
              <w:rPr>
                <w:rFonts w:hint="eastAsia"/>
              </w:rPr>
              <w:t xml:space="preserve">與本研究之具體差異</w:t>
            </w:r>
          </w:p>
        </w:tc>
      </w:tr>
      <w:tr>
        <w:tc>
          <w:tcPr/>
          <w:p>
            <w:pPr>
              <w:pStyle w:val="Compact"/>
            </w:pPr>
            <w:r>
              <w:rPr>
                <w:rFonts w:hint="eastAsia"/>
                <w:b/>
                <w:bCs/>
              </w:rPr>
              <w:t xml:space="preserve">缺口一：投資人分群多依賴交易資料或靜態屬性，較少整合交易前的平台行為資料</w:t>
            </w:r>
          </w:p>
        </w:tc>
        <w:tc>
          <w:tcPr/>
          <w:p>
            <w:pPr>
              <w:pStyle w:val="Compact"/>
            </w:pPr>
            <w:r>
              <w:rPr>
                <w:rFonts w:hint="eastAsia"/>
              </w:rPr>
              <w:t xml:space="preserve">既有</w:t>
            </w:r>
            <w:r>
              <w:t xml:space="preserve"> </w:t>
            </w:r>
            <w:r>
              <w:rPr>
                <w:rFonts w:hint="eastAsia"/>
              </w:rPr>
              <w:t xml:space="preserve">RFM／分群研究（鄭婕妤，2010；陳一慈，2021；Tan,</w:t>
            </w:r>
            <w:r>
              <w:t xml:space="preserve"> E. H. L. et al., </w:t>
            </w:r>
            <w:r>
              <w:rPr>
                <w:rFonts w:hint="eastAsia"/>
              </w:rPr>
              <w:t xml:space="preserve">2025；Christy</w:t>
            </w:r>
            <w:r>
              <w:t xml:space="preserve"> et al., </w:t>
            </w:r>
            <w:r>
              <w:rPr>
                <w:rFonts w:hint="eastAsia"/>
              </w:rPr>
              <w:t xml:space="preserve">2021；Aliyev</w:t>
            </w:r>
            <w:r>
              <w:t xml:space="preserve"> et al., </w:t>
            </w:r>
            <w:r>
              <w:rPr>
                <w:rFonts w:hint="eastAsia"/>
              </w:rPr>
              <w:t xml:space="preserve">2020）多以交易紀錄之</w:t>
            </w:r>
            <w:r>
              <w:t xml:space="preserve"> Recency、Frequency、Monetary </w:t>
            </w:r>
            <w:r>
              <w:rPr>
                <w:rFonts w:hint="eastAsia"/>
              </w:rPr>
              <w:t xml:space="preserve">或人口統計變數為分群輸入，較少同時納入瀏覽、搜尋、觀察清單等交易前行為訊號</w:t>
            </w:r>
          </w:p>
        </w:tc>
        <w:tc>
          <w:tcPr/>
          <w:p>
            <w:pPr>
              <w:pStyle w:val="Compact"/>
            </w:pPr>
            <w:r>
              <w:rPr>
                <w:rFonts w:hint="eastAsia"/>
                <w:b/>
                <w:bCs/>
              </w:rPr>
              <w:t xml:space="preserve">許仲廷（2022）</w:t>
            </w:r>
            <w:r>
              <w:rPr>
                <w:rFonts w:hint="eastAsia"/>
              </w:rPr>
              <w:t xml:space="preserve">以台灣統一證券真實客戶資料，比較</w:t>
            </w:r>
            <w:r>
              <w:t xml:space="preserve"> K-means </w:t>
            </w:r>
            <w:r>
              <w:rPr>
                <w:rFonts w:hint="eastAsia"/>
              </w:rPr>
              <w:t xml:space="preserve">與</w:t>
            </w:r>
            <w:r>
              <w:t xml:space="preserve"> K-prototype </w:t>
            </w:r>
            <w:r>
              <w:rPr>
                <w:rFonts w:hint="eastAsia"/>
              </w:rPr>
              <w:t xml:space="preserve">後採用後者進行分群＋羅吉斯迴歸分類</w:t>
            </w:r>
          </w:p>
        </w:tc>
        <w:tc>
          <w:tcPr/>
          <w:p>
            <w:pPr>
              <w:pStyle w:val="Compact"/>
            </w:pPr>
            <w:r>
              <w:rPr>
                <w:rFonts w:hint="eastAsia"/>
              </w:rPr>
              <w:t xml:space="preserve">許仲廷（2022）之分群特徵仍以交易金額、風險等級、年齡等靜態／交易屬性為主，未納入網站瀏覽或搜尋行為；且分類模型僅輸出二元購買機率，未建立排序型推薦清單，也未以</w:t>
            </w:r>
            <w:r>
              <w:t xml:space="preserve"> </w:t>
            </w:r>
            <w:r>
              <w:rPr>
                <w:rFonts w:hint="eastAsia"/>
              </w:rPr>
              <w:t xml:space="preserve">Precision@K／Recall@K／MAP</w:t>
            </w:r>
            <w:r>
              <w:t xml:space="preserve"> </w:t>
            </w:r>
            <w:r>
              <w:rPr>
                <w:rFonts w:hint="eastAsia"/>
              </w:rPr>
              <w:t xml:space="preserve">評估</w:t>
            </w:r>
          </w:p>
        </w:tc>
      </w:tr>
      <w:tr>
        <w:tc>
          <w:tcPr/>
          <w:p>
            <w:pPr>
              <w:pStyle w:val="Compact"/>
            </w:pPr>
            <w:r>
              <w:rPr>
                <w:rFonts w:hint="eastAsia"/>
                <w:b/>
                <w:bCs/>
              </w:rPr>
              <w:t xml:space="preserve">缺口二：基金推薦研究較少以台灣數位券商真實平台資料，系統性比較多種推薦模型之增量效果</w:t>
            </w:r>
          </w:p>
        </w:tc>
        <w:tc>
          <w:tcPr/>
          <w:p>
            <w:pPr>
              <w:pStyle w:val="Compact"/>
            </w:pPr>
            <w:r>
              <w:t xml:space="preserve">Chou, Chen, &amp; </w:t>
            </w:r>
            <w:r>
              <w:rPr>
                <w:rFonts w:hint="eastAsia"/>
              </w:rPr>
              <w:t xml:space="preserve">Huang（2022，GraphDCF）、Wei</w:t>
            </w:r>
            <w:r>
              <w:t xml:space="preserve"> &amp; </w:t>
            </w:r>
            <w:r>
              <w:rPr>
                <w:rFonts w:hint="eastAsia"/>
              </w:rPr>
              <w:t xml:space="preserve">Liu（2025，動態效用學習）等基金推薦文獻多聚焦單一模型之演算法效能，較少與熱門推薦、內容導向、協同過濾等多種基準模型並列比較</w:t>
            </w:r>
          </w:p>
        </w:tc>
        <w:tc>
          <w:tcPr/>
          <w:p>
            <w:pPr>
              <w:pStyle w:val="Compact"/>
            </w:pPr>
            <w:r>
              <w:rPr>
                <w:rFonts w:hint="eastAsia"/>
                <w:b/>
                <w:bCs/>
              </w:rPr>
              <w:t xml:space="preserve">王怡（2023）</w:t>
            </w:r>
            <w:r>
              <w:rPr>
                <w:rFonts w:hint="eastAsia"/>
              </w:rPr>
              <w:t xml:space="preserve">以台灣五家基金代理銷售平台（含好好證券）為研究對象，提出基於前景理論與遷移學習的效用推薦演算法</w:t>
            </w:r>
          </w:p>
        </w:tc>
        <w:tc>
          <w:tcPr/>
          <w:p>
            <w:pPr>
              <w:pStyle w:val="Compact"/>
            </w:pPr>
            <w:r>
              <w:rPr>
                <w:rFonts w:hint="eastAsia"/>
              </w:rPr>
              <w:t xml:space="preserve">王怡（2023）之研究設計以</w:t>
            </w:r>
            <w:r>
              <w:rPr>
                <w:rFonts w:hint="eastAsia"/>
                <w:b/>
                <w:bCs/>
              </w:rPr>
              <w:t xml:space="preserve">質性個案研究</w:t>
            </w:r>
            <w:r>
              <w:rPr>
                <w:rFonts w:hint="eastAsia"/>
              </w:rPr>
              <w:t xml:space="preserve">（田野調查、參與觀察，並以</w:t>
            </w:r>
            <w:r>
              <w:t xml:space="preserve"> Canvas </w:t>
            </w:r>
            <w:r>
              <w:rPr>
                <w:rFonts w:hint="eastAsia"/>
              </w:rPr>
              <w:t xml:space="preserve">多維表格比較五家平台）為主軸，量化推薦模型僅為次要貢獻，作者亦自陳其推薦準確率低於電影推薦領域之</w:t>
            </w:r>
            <w:r>
              <w:t xml:space="preserve"> 0.32 </w:t>
            </w:r>
            <w:r>
              <w:rPr>
                <w:rFonts w:hint="eastAsia"/>
              </w:rPr>
              <w:t xml:space="preserve">基準，且未系統性比較協同過濾、內容導向、矩陣分解等多種推薦模型</w:t>
            </w:r>
          </w:p>
        </w:tc>
      </w:tr>
      <w:tr>
        <w:tc>
          <w:tcPr/>
          <w:p>
            <w:pPr>
              <w:pStyle w:val="Compact"/>
            </w:pPr>
            <w:r>
              <w:rPr>
                <w:rFonts w:hint="eastAsia"/>
                <w:b/>
                <w:bCs/>
              </w:rPr>
              <w:t xml:space="preserve">缺口三：金融商品推薦研究易忽略風險適合度與投資人保護，未必能直接套用一般電商推薦邏輯</w:t>
            </w:r>
          </w:p>
        </w:tc>
        <w:tc>
          <w:tcPr/>
          <w:p>
            <w:pPr>
              <w:pStyle w:val="Compact"/>
            </w:pPr>
            <w:r>
              <w:t xml:space="preserve">Wu &amp; </w:t>
            </w:r>
            <w:r>
              <w:rPr>
                <w:rFonts w:hint="eastAsia"/>
              </w:rPr>
              <w:t xml:space="preserve">Li（2025）指出金融商品推薦具多目標性、寬廣特徵空間、時間敏感性與平行互動行為，有別於一般推薦領域</w:t>
            </w:r>
          </w:p>
        </w:tc>
        <w:tc>
          <w:tcPr/>
          <w:p>
            <w:pPr>
              <w:pStyle w:val="Compact"/>
            </w:pPr>
            <w:r>
              <w:rPr>
                <w:rFonts w:hint="eastAsia"/>
              </w:rPr>
              <w:t xml:space="preserve">此缺口屬方法論定位問題，非既有研究於此議題完全缺席</w:t>
            </w:r>
          </w:p>
        </w:tc>
        <w:tc>
          <w:tcPr/>
          <w:p>
            <w:pPr>
              <w:pStyle w:val="Compact"/>
            </w:pPr>
            <w:r>
              <w:rPr>
                <w:rFonts w:hint="eastAsia"/>
              </w:rPr>
              <w:t xml:space="preserve">本研究將推薦系統定位為「風險與適合度約束下的個人化資訊排序」，並以</w:t>
            </w:r>
            <w:r>
              <w:t xml:space="preserve"> </w:t>
            </w:r>
            <w:r>
              <w:rPr>
                <w:rFonts w:hint="eastAsia"/>
              </w:rPr>
              <w:t xml:space="preserve">IOSCO（2021,</w:t>
            </w:r>
            <w:r>
              <w:t xml:space="preserve"> </w:t>
            </w:r>
            <w:r>
              <w:rPr>
                <w:rFonts w:hint="eastAsia"/>
              </w:rPr>
              <w:t xml:space="preserve">2025）、CFA</w:t>
            </w:r>
            <w:r>
              <w:t xml:space="preserve"> </w:t>
            </w:r>
            <w:r>
              <w:rPr>
                <w:rFonts w:hint="eastAsia"/>
              </w:rPr>
              <w:t xml:space="preserve">Institute（2022）之治理與信任觀點，於模型設計中納入可解釋性與人為監督考量</w:t>
            </w:r>
          </w:p>
        </w:tc>
      </w:tr>
      <w:tr>
        <w:tc>
          <w:tcPr/>
          <w:p>
            <w:pPr>
              <w:pStyle w:val="Compact"/>
            </w:pPr>
            <w:r>
              <w:rPr>
                <w:rFonts w:hint="eastAsia"/>
                <w:b/>
                <w:bCs/>
              </w:rPr>
              <w:t xml:space="preserve">缺口四：個人化推薦較少與熱門推薦（popularity-based）baseline</w:t>
            </w:r>
            <w:r>
              <w:rPr>
                <w:b/>
                <w:bCs/>
              </w:rPr>
              <w:t xml:space="preserve"> </w:t>
            </w:r>
            <w:r>
              <w:rPr>
                <w:rFonts w:hint="eastAsia"/>
                <w:b/>
                <w:bCs/>
              </w:rPr>
              <w:t xml:space="preserve">進行系統性比較，增量效益不易判斷</w:t>
            </w:r>
          </w:p>
        </w:tc>
        <w:tc>
          <w:tcPr/>
          <w:p>
            <w:pPr>
              <w:pStyle w:val="Compact"/>
            </w:pPr>
            <w:r>
              <w:rPr>
                <w:rFonts w:hint="eastAsia"/>
              </w:rPr>
              <w:t xml:space="preserve">GraphDCF（Chou,</w:t>
            </w:r>
            <w:r>
              <w:t xml:space="preserve"> Chen, &amp; Huang, </w:t>
            </w:r>
            <w:r>
              <w:rPr>
                <w:rFonts w:hint="eastAsia"/>
              </w:rPr>
              <w:t xml:space="preserve">2022）以熱銷基金（Hot</w:t>
            </w:r>
            <w:r>
              <w:t xml:space="preserve"> </w:t>
            </w:r>
            <w:r>
              <w:rPr>
                <w:rFonts w:hint="eastAsia"/>
              </w:rPr>
              <w:t xml:space="preserve">Fund）作為對照組之一，但多數基金推薦文獻仍以模型間比較為主</w:t>
            </w:r>
          </w:p>
        </w:tc>
        <w:tc>
          <w:tcPr/>
          <w:p>
            <w:pPr>
              <w:pStyle w:val="Compact"/>
            </w:pPr>
            <w:r>
              <w:rPr>
                <w:rFonts w:hint="eastAsia"/>
              </w:rPr>
              <w:t xml:space="preserve">此缺口同屬評估設計問題，非既有研究缺席</w:t>
            </w:r>
          </w:p>
        </w:tc>
        <w:tc>
          <w:tcPr/>
          <w:p>
            <w:pPr>
              <w:pStyle w:val="Compact"/>
            </w:pPr>
            <w:r>
              <w:rPr>
                <w:rFonts w:hint="eastAsia"/>
              </w:rPr>
              <w:t xml:space="preserve">本研究明確將熱門基金推薦設定為</w:t>
            </w:r>
            <w:r>
              <w:t xml:space="preserve"> </w:t>
            </w:r>
            <w:r>
              <w:rPr>
                <w:rFonts w:hint="eastAsia"/>
              </w:rPr>
              <w:t xml:space="preserve">baseline，依序與內容導向推薦、協同過濾（ALS）、分群輔助</w:t>
            </w:r>
            <w:r>
              <w:t xml:space="preserve"> CF </w:t>
            </w:r>
            <w:r>
              <w:rPr>
                <w:rFonts w:hint="eastAsia"/>
              </w:rPr>
              <w:t xml:space="preserve">以</w:t>
            </w:r>
            <w:r>
              <w:t xml:space="preserve"> Precision@K、Recall@K、MAP </w:t>
            </w:r>
            <w:r>
              <w:rPr>
                <w:rFonts w:hint="eastAsia"/>
              </w:rPr>
              <w:t xml:space="preserve">進行系統性比較，並依投資人分群結果檢驗增量效果是否因群體而異</w:t>
            </w:r>
          </w:p>
        </w:tc>
      </w:tr>
    </w:tbl>
    <w:p>
      <w:r>
        <w:pict>
          <v:rect style="width:0;height:1.5pt" o:hralign="center" o:hrstd="t" o:hr="t"/>
        </w:pict>
      </w:r>
    </w:p>
    <w:bookmarkEnd w:id="77"/>
    <w:bookmarkStart w:id="78" w:name="與國內先行研究之比較許仲廷2022王怡2023"/>
    <w:p>
      <w:pPr>
        <w:pStyle w:val="Heading3"/>
      </w:pPr>
      <w:r>
        <w:t xml:space="preserve">2.5.2 </w:t>
      </w:r>
      <w:r>
        <w:rPr>
          <w:rFonts w:hint="eastAsia"/>
        </w:rPr>
        <w:t xml:space="preserve">與國內先行研究之比較：許仲廷（2022）、王怡（2023）</w:t>
      </w:r>
    </w:p>
    <w:p>
      <w:pPr>
        <w:pStyle w:val="FirstParagraph"/>
      </w:pPr>
      <w:r>
        <w:rPr>
          <w:rFonts w:hint="eastAsia"/>
        </w:rPr>
        <w:t xml:space="preserve">在正式主張研究缺口之前，必須先處理兩篇與本研究場域最直接重疊的既有文獻，避免研究缺口論述被誤認為迴避既存研究。</w:t>
      </w:r>
    </w:p>
    <w:p>
      <w:pPr>
        <w:pStyle w:val="BodyText"/>
      </w:pPr>
      <w:r>
        <w:rPr>
          <w:rFonts w:hint="eastAsia"/>
        </w:rPr>
        <w:t xml:space="preserve">許仲廷（2022）是目前唯一直接以台灣券商真實資料進行分群之公開研究：該研究以統一證券財富管理、保代、海外市場三大業務之客戶資料，從</w:t>
      </w:r>
      <w:r>
        <w:t xml:space="preserve"> K-means </w:t>
      </w:r>
      <w:r>
        <w:rPr>
          <w:rFonts w:hint="eastAsia"/>
        </w:rPr>
        <w:t xml:space="preserve">分群出發，因年齡與交易金額尺度差異過大，比較</w:t>
      </w:r>
      <w:r>
        <w:t xml:space="preserve"> K-means </w:t>
      </w:r>
      <w:r>
        <w:rPr>
          <w:rFonts w:hint="eastAsia"/>
        </w:rPr>
        <w:t xml:space="preserve">與</w:t>
      </w:r>
      <w:r>
        <w:t xml:space="preserve"> K-prototype </w:t>
      </w:r>
      <w:r>
        <w:rPr>
          <w:rFonts w:hint="eastAsia"/>
        </w:rPr>
        <w:t xml:space="preserve">之顯著性檢定結果後（K-prototype</w:t>
      </w:r>
      <w:r>
        <w:t xml:space="preserve"> </w:t>
      </w:r>
      <w:r>
        <w:rPr>
          <w:rFonts w:hint="eastAsia"/>
        </w:rPr>
        <w:t xml:space="preserve">於</w:t>
      </w:r>
      <w:r>
        <w:t xml:space="preserve"> 1% </w:t>
      </w:r>
      <w:r>
        <w:rPr>
          <w:rFonts w:hint="eastAsia"/>
        </w:rPr>
        <w:t xml:space="preserve">水準下全部變數顯著，優於</w:t>
      </w:r>
      <w:r>
        <w:t xml:space="preserve"> </w:t>
      </w:r>
      <w:r>
        <w:rPr>
          <w:rFonts w:hint="eastAsia"/>
        </w:rPr>
        <w:t xml:space="preserve">K-means）採用</w:t>
      </w:r>
      <w:r>
        <w:t xml:space="preserve"> K-prototype </w:t>
      </w:r>
      <w:r>
        <w:rPr>
          <w:rFonts w:hint="eastAsia"/>
        </w:rPr>
        <w:t xml:space="preserve">建立客戶素描，再以羅吉斯迴歸分類預測新開戶客戶購買大財管商品之機率，方法論上（混合型變數分群、分群後接分類模型）與本研究高度相似。然而，許仲廷（2022）的分類模型僅止於「會不會買」的二元機率輸出，並未建立排序型推薦清單，也未以</w:t>
      </w:r>
      <w:r>
        <w:t xml:space="preserve"> Precision@K、Recall@K </w:t>
      </w:r>
      <w:r>
        <w:rPr>
          <w:rFonts w:hint="eastAsia"/>
        </w:rPr>
        <w:t xml:space="preserve">或</w:t>
      </w:r>
      <w:r>
        <w:t xml:space="preserve"> MAP </w:t>
      </w:r>
      <w:r>
        <w:rPr>
          <w:rFonts w:hint="eastAsia"/>
        </w:rPr>
        <w:t xml:space="preserve">等標準指標評估推薦成效；分類目標亦是大財管商品整體，而非個別基金。此外，許仲廷（2022）本人亦於研究限制中坦言，其分群結果之顯著變數逐年變化，靜態模型泛化性有限。本研究在分群之後進一步建構並比較熱門推薦、內容導向推薦、協同過濾與分群輔助</w:t>
      </w:r>
      <w:r>
        <w:t xml:space="preserve"> CF </w:t>
      </w:r>
      <w:r>
        <w:rPr>
          <w:rFonts w:hint="eastAsia"/>
        </w:rPr>
        <w:t xml:space="preserve">四種個人化推薦模型，並以標準</w:t>
      </w:r>
      <w:r>
        <w:t xml:space="preserve"> Top-K </w:t>
      </w:r>
      <w:r>
        <w:rPr>
          <w:rFonts w:hint="eastAsia"/>
        </w:rPr>
        <w:t xml:space="preserve">推薦評估指標驗證分群對推薦成效的增量貢獻，是許仲廷（2022）尚未觸及的下一步。</w:t>
      </w:r>
    </w:p>
    <w:p>
      <w:pPr>
        <w:pStyle w:val="BodyText"/>
      </w:pPr>
      <w:r>
        <w:rPr>
          <w:rFonts w:hint="eastAsia"/>
        </w:rPr>
        <w:t xml:space="preserve">王怡（2023）則是本研究場域最直接的先行研究——該論文以台灣國內五家代理銷售共同基金的電子交易平台（基富通、中租、鉅亨、富蘭克林、好好證券）為研究對象，好好證券本身即為其研究個案之一。王怡（2023）以</w:t>
      </w:r>
      <w:r>
        <w:t xml:space="preserve"> 2020 </w:t>
      </w:r>
      <w:r>
        <w:rPr>
          <w:rFonts w:hint="eastAsia"/>
        </w:rPr>
        <w:t xml:space="preserve">年全年交易資料（約</w:t>
      </w:r>
      <w:r>
        <w:t xml:space="preserve"> 80 </w:t>
      </w:r>
      <w:r>
        <w:rPr>
          <w:rFonts w:hint="eastAsia"/>
        </w:rPr>
        <w:t xml:space="preserve">萬筆交易、5</w:t>
      </w:r>
      <w:r>
        <w:t xml:space="preserve"> </w:t>
      </w:r>
      <w:r>
        <w:rPr>
          <w:rFonts w:hint="eastAsia"/>
        </w:rPr>
        <w:t xml:space="preserve">萬名投資人、逾</w:t>
      </w:r>
      <w:r>
        <w:t xml:space="preserve"> 2,000 </w:t>
      </w:r>
      <w:r>
        <w:rPr>
          <w:rFonts w:hint="eastAsia"/>
        </w:rPr>
        <w:t xml:space="preserve">檔基金）提出基於前景理論與遷移學習的效用推薦演算法，並以訓練測試</w:t>
      </w:r>
      <w:r>
        <w:t xml:space="preserve"> 4:1 </w:t>
      </w:r>
      <w:r>
        <w:rPr>
          <w:rFonts w:hint="eastAsia"/>
        </w:rPr>
        <w:t xml:space="preserve">切分驗證推薦準確率優於非個人化的相似度排序。然而，王怡（2023）之研究設計以質性個案研究（結合田野調查、參與觀察，並以</w:t>
      </w:r>
      <w:r>
        <w:t xml:space="preserve"> Canvas </w:t>
      </w:r>
      <w:r>
        <w:rPr>
          <w:rFonts w:hint="eastAsia"/>
        </w:rPr>
        <w:t xml:space="preserve">多維表格比較五家平台之關鍵影響因素）為主軸，量化推薦模型僅是論文第三章第三節的單一貢獻點；作者亦誠實指出其推薦準確率仍低於電影推薦領域之</w:t>
      </w:r>
      <w:r>
        <w:t xml:space="preserve"> 0.32 </w:t>
      </w:r>
      <w:r>
        <w:rPr>
          <w:rFonts w:hint="eastAsia"/>
        </w:rPr>
        <w:t xml:space="preserve">基準，且演算法僅處理「買什麼」，未納入「何時買」與「買多少」之價量因素，也未針對協同過濾、內容導向、矩陣分解等多種推薦模型進行系統性比較。本研究之差異在於：以量化模型比較為主軸而非質性個案研究，並在同一資料集上系統性比較四種推薦模型，以標準</w:t>
      </w:r>
      <w:r>
        <w:t xml:space="preserve"> Top-K </w:t>
      </w:r>
      <w:r>
        <w:rPr>
          <w:rFonts w:hint="eastAsia"/>
        </w:rPr>
        <w:t xml:space="preserve">指標呈現各模型間的相對增量效果，補足王怡（2023）在模型系統性比較上的不足。</w:t>
      </w:r>
    </w:p>
    <w:p>
      <w:pPr>
        <w:pStyle w:val="BodyText"/>
      </w:pPr>
      <w:r>
        <w:rPr>
          <w:rFonts w:hint="eastAsia"/>
          <w:b/>
          <w:bCs/>
        </w:rPr>
        <w:t xml:space="preserve">小結</w:t>
      </w:r>
      <w:r>
        <w:rPr>
          <w:rFonts w:hint="eastAsia"/>
        </w:rPr>
        <w:t xml:space="preserve">：許仲廷（2022）、王怡（2023）已分別證明「台灣真實金融機構資料可支撐分群」與「台灣數位券商基金平台可建立推薦模型」兩項可行性，本研究並非在無先例的場域中開創方法，而是在此基礎上，補足兩篇文獻皆未觸及的「分群＋多模型系統性比較＋標準</w:t>
      </w:r>
      <w:r>
        <w:t xml:space="preserve"> Top-K </w:t>
      </w:r>
      <w:r>
        <w:rPr>
          <w:rFonts w:hint="eastAsia"/>
        </w:rPr>
        <w:t xml:space="preserve">評估」這一整合環節。</w:t>
      </w:r>
    </w:p>
    <w:p>
      <w:r>
        <w:pict>
          <v:rect style="width:0;height:1.5pt" o:hralign="center" o:hrstd="t" o:hr="t"/>
        </w:pict>
      </w:r>
    </w:p>
    <w:bookmarkEnd w:id="78"/>
    <w:bookmarkStart w:id="79" w:name="本研究如何填補缺口"/>
    <w:p>
      <w:pPr>
        <w:pStyle w:val="Heading3"/>
      </w:pPr>
      <w:r>
        <w:t xml:space="preserve">2.5.3 </w:t>
      </w:r>
      <w:r>
        <w:rPr>
          <w:rFonts w:hint="eastAsia"/>
        </w:rPr>
        <w:t xml:space="preserve">本研究如何填補缺口</w:t>
      </w:r>
    </w:p>
    <w:p>
      <w:pPr>
        <w:numPr>
          <w:ilvl w:val="0"/>
          <w:numId w:val="1011"/>
        </w:numPr>
      </w:pPr>
      <w:r>
        <w:rPr>
          <w:rFonts w:hint="eastAsia"/>
          <w:b/>
          <w:bCs/>
        </w:rPr>
        <w:t xml:space="preserve">整合交易</w:t>
      </w:r>
      <w:r>
        <w:rPr>
          <w:b/>
          <w:bCs/>
        </w:rPr>
        <w:t xml:space="preserve"> RFM </w:t>
      </w:r>
      <w:r>
        <w:rPr>
          <w:rFonts w:hint="eastAsia"/>
          <w:b/>
          <w:bCs/>
        </w:rPr>
        <w:t xml:space="preserve">與行為</w:t>
      </w:r>
      <w:r>
        <w:rPr>
          <w:b/>
          <w:bCs/>
        </w:rPr>
        <w:t xml:space="preserve"> RFM </w:t>
      </w:r>
      <w:r>
        <w:rPr>
          <w:rFonts w:hint="eastAsia"/>
          <w:b/>
          <w:bCs/>
        </w:rPr>
        <w:t xml:space="preserve">雙軌特徵</w:t>
      </w:r>
      <w:r>
        <w:rPr>
          <w:rFonts w:hint="eastAsia"/>
        </w:rPr>
        <w:t xml:space="preserve">：回應缺口一，本研究同時使用基金交易資料（申購、贖回、投資金額）與</w:t>
      </w:r>
      <w:r>
        <w:t xml:space="preserve"> GA4 </w:t>
      </w:r>
      <w:r>
        <w:rPr>
          <w:rFonts w:hint="eastAsia"/>
        </w:rPr>
        <w:t xml:space="preserve">平台行為資料（基金頁面瀏覽、搜尋、觀察清單使用），在鄭婕妤（2010）、陳一慈（2021）、Tan,</w:t>
      </w:r>
      <w:r>
        <w:t xml:space="preserve"> E. H. L. et </w:t>
      </w:r>
      <w:r>
        <w:rPr>
          <w:rFonts w:hint="eastAsia"/>
        </w:rPr>
        <w:t xml:space="preserve">al.（2025）之</w:t>
      </w:r>
      <w:r>
        <w:t xml:space="preserve"> </w:t>
      </w:r>
      <w:r>
        <w:rPr>
          <w:rFonts w:hint="eastAsia"/>
        </w:rPr>
        <w:t xml:space="preserve">RFM／機器學習分群方法論基礎上，額外納入交易前的興趣訊號，是許仲廷（2022）所缺乏的資料維度。</w:t>
      </w:r>
    </w:p>
    <w:p>
      <w:pPr>
        <w:numPr>
          <w:ilvl w:val="0"/>
          <w:numId w:val="1011"/>
        </w:numPr>
      </w:pPr>
      <w:r>
        <w:rPr>
          <w:rFonts w:hint="eastAsia"/>
          <w:b/>
          <w:bCs/>
        </w:rPr>
        <w:t xml:space="preserve">系統性多模型比較，以標準</w:t>
      </w:r>
      <w:r>
        <w:rPr>
          <w:b/>
          <w:bCs/>
        </w:rPr>
        <w:t xml:space="preserve"> Top-K </w:t>
      </w:r>
      <w:r>
        <w:rPr>
          <w:rFonts w:hint="eastAsia"/>
          <w:b/>
          <w:bCs/>
        </w:rPr>
        <w:t xml:space="preserve">指標驗證增量效果</w:t>
      </w:r>
      <w:r>
        <w:rPr>
          <w:rFonts w:hint="eastAsia"/>
        </w:rPr>
        <w:t xml:space="preserve">：回應缺口二與缺口四，本研究依序建構熱門推薦、內容導向推薦、協同過濾（ALS）、分群輔助</w:t>
      </w:r>
      <w:r>
        <w:t xml:space="preserve"> CF </w:t>
      </w:r>
      <w:r>
        <w:rPr>
          <w:rFonts w:hint="eastAsia"/>
        </w:rPr>
        <w:t xml:space="preserve">四種模型，並以</w:t>
      </w:r>
      <w:r>
        <w:t xml:space="preserve"> Precision@K、Recall@K、MAP </w:t>
      </w:r>
      <w:r>
        <w:rPr>
          <w:rFonts w:hint="eastAsia"/>
        </w:rPr>
        <w:t xml:space="preserve">系統性比較，補足王怡（2023）效用推薦模型缺乏的基準比較設計，也呼應</w:t>
      </w:r>
      <w:r>
        <w:t xml:space="preserve"> Chou, Chen, &amp; </w:t>
      </w:r>
      <w:r>
        <w:rPr>
          <w:rFonts w:hint="eastAsia"/>
        </w:rPr>
        <w:t xml:space="preserve">Huang（2022，GraphDCF）以熱銷基金為對照組的評估精神。</w:t>
      </w:r>
    </w:p>
    <w:p>
      <w:pPr>
        <w:numPr>
          <w:ilvl w:val="0"/>
          <w:numId w:val="1011"/>
        </w:numPr>
      </w:pPr>
      <w:r>
        <w:rPr>
          <w:rFonts w:hint="eastAsia"/>
          <w:b/>
          <w:bCs/>
        </w:rPr>
        <w:t xml:space="preserve">以風險適合度與治理觀點約束推薦設計</w:t>
      </w:r>
      <w:r>
        <w:rPr>
          <w:rFonts w:hint="eastAsia"/>
        </w:rPr>
        <w:t xml:space="preserve">：回應缺口三，本研究參照</w:t>
      </w:r>
      <w:r>
        <w:t xml:space="preserve"> Wu &amp; </w:t>
      </w:r>
      <w:r>
        <w:rPr>
          <w:rFonts w:hint="eastAsia"/>
        </w:rPr>
        <w:t xml:space="preserve">Li（2025）金融商品推薦四大特性、IOSCO（2021,</w:t>
      </w:r>
      <w:r>
        <w:t xml:space="preserve"> </w:t>
      </w:r>
      <w:r>
        <w:rPr>
          <w:rFonts w:hint="eastAsia"/>
        </w:rPr>
        <w:t xml:space="preserve">2025）之</w:t>
      </w:r>
      <w:r>
        <w:t xml:space="preserve"> AI/ML </w:t>
      </w:r>
      <w:r>
        <w:rPr>
          <w:rFonts w:hint="eastAsia"/>
        </w:rPr>
        <w:t xml:space="preserve">治理框架、CFA</w:t>
      </w:r>
      <w:r>
        <w:t xml:space="preserve"> </w:t>
      </w:r>
      <w:r>
        <w:rPr>
          <w:rFonts w:hint="eastAsia"/>
        </w:rPr>
        <w:t xml:space="preserve">Institute（2022）之投資人信任調查，將推薦系統定位為「風險與適合度約束下的個人化資訊排序」而非純粹的成交率最大化，並在模型設計中保留人工覆核與可解釋性空間。</w:t>
      </w:r>
    </w:p>
    <w:p>
      <w:pPr>
        <w:numPr>
          <w:ilvl w:val="0"/>
          <w:numId w:val="1011"/>
        </w:numPr>
      </w:pPr>
      <w:r>
        <w:rPr>
          <w:rFonts w:hint="eastAsia"/>
          <w:b/>
          <w:bCs/>
        </w:rPr>
        <w:t xml:space="preserve">在台灣數位券商真實場域中，銜接分群與推薦兩個既有文獻皆未完整整合的環節</w:t>
      </w:r>
      <w:r>
        <w:rPr>
          <w:rFonts w:hint="eastAsia"/>
        </w:rPr>
        <w:t xml:space="preserve">：許仲廷（2022）證明了台灣金融機構資料可支撐分群、王怡（2023）證明了台灣基金平台可建立推薦模型，但兩者皆未完整走完「分群</w:t>
      </w:r>
      <w:r>
        <w:t xml:space="preserve"> → </w:t>
      </w:r>
      <w:r>
        <w:rPr>
          <w:rFonts w:hint="eastAsia"/>
        </w:rPr>
        <w:t xml:space="preserve">多模型推薦比較</w:t>
      </w:r>
      <w:r>
        <w:t xml:space="preserve"> → Top-K </w:t>
      </w:r>
      <w:r>
        <w:rPr>
          <w:rFonts w:hint="eastAsia"/>
        </w:rPr>
        <w:t xml:space="preserve">增量效果驗證」這條路徑。本研究以此作為核心貢獻定位：不是提出全新演算法，而是在台灣數位券商基金投資服務場域中，首次將分群、多元推薦模型比較與標準化評估指標完整串接的應用型實證研究。</w:t>
      </w:r>
    </w:p>
    <w:p>
      <w:r>
        <w:pict>
          <v:rect style="width:0;height:1.5pt" o:hralign="center" o:hrstd="t" o:hr="t"/>
        </w:pict>
      </w:r>
    </w:p>
    <w:bookmarkEnd w:id="79"/>
    <w:bookmarkStart w:id="80" w:name="綜合性論述"/>
    <w:p>
      <w:pPr>
        <w:pStyle w:val="Heading3"/>
      </w:pPr>
      <w:r>
        <w:t xml:space="preserve">2.5.4 </w:t>
      </w:r>
      <w:r>
        <w:rPr>
          <w:rFonts w:hint="eastAsia"/>
        </w:rPr>
        <w:t xml:space="preserve">綜合性論述</w:t>
      </w:r>
    </w:p>
    <w:p>
      <w:pPr>
        <w:pStyle w:val="FirstParagraph"/>
      </w:pPr>
      <w:r>
        <w:rPr>
          <w:rFonts w:hint="eastAsia"/>
        </w:rPr>
        <w:t xml:space="preserve">綜合</w:t>
      </w:r>
      <w:r>
        <w:t xml:space="preserve"> 2.1 </w:t>
      </w:r>
      <w:r>
        <w:rPr>
          <w:rFonts w:hint="eastAsia"/>
        </w:rPr>
        <w:t xml:space="preserve">至</w:t>
      </w:r>
      <w:r>
        <w:t xml:space="preserve"> 2.4 </w:t>
      </w:r>
      <w:r>
        <w:rPr>
          <w:rFonts w:hint="eastAsia"/>
        </w:rPr>
        <w:t xml:space="preserve">節文獻可知，投資人行為研究（吳忠義，2008；許信輝，2023；Tan,</w:t>
      </w:r>
      <w:r>
        <w:t xml:space="preserve"> G. K. S., </w:t>
      </w:r>
      <w:r>
        <w:rPr>
          <w:rFonts w:hint="eastAsia"/>
        </w:rPr>
        <w:t xml:space="preserve">2020）已說明投資人具有高度異質性，且「宣稱偏好」與「實際行為」之間存在系統性落差；顧客分群與</w:t>
      </w:r>
      <w:r>
        <w:t xml:space="preserve"> RFM </w:t>
      </w:r>
      <w:r>
        <w:rPr>
          <w:rFonts w:hint="eastAsia"/>
        </w:rPr>
        <w:t xml:space="preserve">文獻（鄭婕妤，2010；陳一慈，2021；Tan,</w:t>
      </w:r>
      <w:r>
        <w:t xml:space="preserve"> E. H. L. et al., </w:t>
      </w:r>
      <w:r>
        <w:rPr>
          <w:rFonts w:hint="eastAsia"/>
        </w:rPr>
        <w:t xml:space="preserve">2025；Christy</w:t>
      </w:r>
      <w:r>
        <w:t xml:space="preserve"> et al., </w:t>
      </w:r>
      <w:r>
        <w:rPr>
          <w:rFonts w:hint="eastAsia"/>
        </w:rPr>
        <w:t xml:space="preserve">2021；Aliyev</w:t>
      </w:r>
      <w:r>
        <w:t xml:space="preserve"> et al., </w:t>
      </w:r>
      <w:r>
        <w:rPr>
          <w:rFonts w:hint="eastAsia"/>
        </w:rPr>
        <w:t xml:space="preserve">2020）提供將此異質性轉化為可操作區隔的具體方法；基金與金融商品推薦文獻（Chou,</w:t>
      </w:r>
      <w:r>
        <w:t xml:space="preserve"> Chen, &amp; Huang, </w:t>
      </w:r>
      <w:r>
        <w:rPr>
          <w:rFonts w:hint="eastAsia"/>
        </w:rPr>
        <w:t xml:space="preserve">2022；Wei</w:t>
      </w:r>
      <w:r>
        <w:t xml:space="preserve"> &amp; Liu, </w:t>
      </w:r>
      <w:r>
        <w:rPr>
          <w:rFonts w:hint="eastAsia"/>
        </w:rPr>
        <w:t xml:space="preserve">2025；Wu</w:t>
      </w:r>
      <w:r>
        <w:t xml:space="preserve"> &amp; Li, </w:t>
      </w:r>
      <w:r>
        <w:rPr>
          <w:rFonts w:hint="eastAsia"/>
        </w:rPr>
        <w:t xml:space="preserve">2025；Chiou-Wei</w:t>
      </w:r>
      <w:r>
        <w:t xml:space="preserve"> &amp; Lee, </w:t>
      </w:r>
      <w:r>
        <w:rPr>
          <w:rFonts w:hint="eastAsia"/>
        </w:rPr>
        <w:t xml:space="preserve">2024）則提供協同過濾、圖模型、動態效用學習等方法基礎；FinTech</w:t>
      </w:r>
      <w:r>
        <w:t xml:space="preserve"> </w:t>
      </w:r>
      <w:r>
        <w:rPr>
          <w:rFonts w:hint="eastAsia"/>
        </w:rPr>
        <w:t xml:space="preserve">與數位券商文獻（Gambacorta,</w:t>
      </w:r>
      <w:r>
        <w:t xml:space="preserve"> Gambacorta, &amp; Mihet, </w:t>
      </w:r>
      <w:r>
        <w:rPr>
          <w:rFonts w:hint="eastAsia"/>
        </w:rPr>
        <w:t xml:space="preserve">2023；IOSCO,</w:t>
      </w:r>
      <w:r>
        <w:t xml:space="preserve"> 2025, </w:t>
      </w:r>
      <w:r>
        <w:rPr>
          <w:rFonts w:hint="eastAsia"/>
        </w:rPr>
        <w:t xml:space="preserve">2021；CFA</w:t>
      </w:r>
      <w:r>
        <w:t xml:space="preserve"> Institute, </w:t>
      </w:r>
      <w:r>
        <w:rPr>
          <w:rFonts w:hint="eastAsia"/>
        </w:rPr>
        <w:t xml:space="preserve">2022；Gaspar</w:t>
      </w:r>
      <w:r>
        <w:t xml:space="preserve"> &amp; Oliveira, </w:t>
      </w:r>
      <w:r>
        <w:rPr>
          <w:rFonts w:hint="eastAsia"/>
        </w:rPr>
        <w:t xml:space="preserve">2024；Cardillo</w:t>
      </w:r>
      <w:r>
        <w:t xml:space="preserve"> &amp; Chiappini, </w:t>
      </w:r>
      <w:r>
        <w:rPr>
          <w:rFonts w:hint="eastAsia"/>
        </w:rPr>
        <w:t xml:space="preserve">2024）進一步說明，金融科技若缺乏適當治理與個人化設計，可能擴大而非縮小投資人間的資訊落差。在此文獻脈絡下，許仲廷（2022）與王怡（2023）兩篇文獻已分別證明「台灣金融機構真實資料可支撐分群」與「台灣數位券商平台可建立基金推薦模型」的可行性，但皆未完整整合分群與多模型系統性比較。本研究之貢獻在於：整合</w:t>
      </w:r>
      <w:r>
        <w:t xml:space="preserve"> GA4 </w:t>
      </w:r>
      <w:r>
        <w:rPr>
          <w:rFonts w:hint="eastAsia"/>
        </w:rPr>
        <w:t xml:space="preserve">使用者行為資料、基金交易資料與用戶屬性資料，建立投資人分群，並以熱門基金推薦作為</w:t>
      </w:r>
      <w:r>
        <w:t xml:space="preserve"> </w:t>
      </w:r>
      <w:r>
        <w:rPr>
          <w:rFonts w:hint="eastAsia"/>
        </w:rPr>
        <w:t xml:space="preserve">baseline，系統性比較個人化推薦與分群輔助推薦模型在</w:t>
      </w:r>
      <w:r>
        <w:t xml:space="preserve"> Precision@K、Recall@K、MAP </w:t>
      </w:r>
      <w:r>
        <w:rPr>
          <w:rFonts w:hint="eastAsia"/>
        </w:rPr>
        <w:t xml:space="preserve">等指標上的增量效果，於台灣數位券商基金投資服務場域中，補足既有文獻在資料整合廣度、模型系統性比較與治理考量三方面之不足。</w:t>
      </w:r>
    </w:p>
    <w:bookmarkEnd w:id="80"/>
    <w:bookmarkEnd w:id="81"/>
    <w:bookmarkEnd w:id="82"/>
    <w:bookmarkStart w:id="133" w:name="第三章-研究方法"/>
    <w:p>
      <w:pPr>
        <w:pStyle w:val="Heading1"/>
      </w:pPr>
      <w:r>
        <w:rPr>
          <w:rFonts w:hint="eastAsia"/>
        </w:rPr>
        <w:t xml:space="preserve">第三章</w:t>
      </w:r>
      <w:r>
        <w:t xml:space="preserve">　</w:t>
      </w:r>
      <w:r>
        <w:rPr>
          <w:rFonts w:hint="eastAsia"/>
        </w:rPr>
        <w:t xml:space="preserve">研究方法</w:t>
      </w:r>
    </w:p>
    <w:bookmarkStart w:id="90" w:name="研究架構設計"/>
    <w:p>
      <w:pPr>
        <w:pStyle w:val="Heading2"/>
      </w:pPr>
      <w:r>
        <w:t xml:space="preserve">3.1 </w:t>
      </w:r>
      <w:r>
        <w:rPr>
          <w:rFonts w:hint="eastAsia"/>
        </w:rPr>
        <w:t xml:space="preserve">研究架構設計</w:t>
      </w:r>
    </w:p>
    <w:p>
      <w:pPr>
        <w:pStyle w:val="FirstParagraph"/>
      </w:pPr>
      <w:r>
        <w:rPr>
          <w:rFonts w:hint="eastAsia"/>
          <w:b/>
          <w:bCs/>
        </w:rPr>
        <w:t xml:space="preserve">研究設計屬性：</w:t>
      </w:r>
      <w:r>
        <w:t xml:space="preserve"> </w:t>
      </w:r>
      <w:r>
        <w:rPr>
          <w:rFonts w:hint="eastAsia"/>
        </w:rPr>
        <w:t xml:space="preserve">本研究為</w:t>
      </w:r>
      <w:r>
        <w:rPr>
          <w:rFonts w:hint="eastAsia"/>
          <w:b/>
          <w:bCs/>
        </w:rPr>
        <w:t xml:space="preserve">量化研究（quantitative</w:t>
      </w:r>
      <w:r>
        <w:rPr>
          <w:b/>
          <w:bCs/>
        </w:rPr>
        <w:t xml:space="preserve"> </w:t>
      </w:r>
      <w:r>
        <w:rPr>
          <w:rFonts w:hint="eastAsia"/>
          <w:b/>
          <w:bCs/>
        </w:rPr>
        <w:t xml:space="preserve">research）</w:t>
      </w:r>
      <w:r>
        <w:rPr>
          <w:rFonts w:hint="eastAsia"/>
        </w:rPr>
        <w:t xml:space="preserve">，採用好好證券既有之次級資料（secondary</w:t>
      </w:r>
      <w:r>
        <w:t xml:space="preserve"> </w:t>
      </w:r>
      <w:r>
        <w:rPr>
          <w:rFonts w:hint="eastAsia"/>
        </w:rPr>
        <w:t xml:space="preserve">data）——使用者網站行為資料、基金交易資料、用戶屬性資料——進行分析，不涉及問卷調查或受試者招募；模型建置與評估採</w:t>
      </w:r>
      <w:r>
        <w:rPr>
          <w:rFonts w:hint="eastAsia"/>
          <w:b/>
          <w:bCs/>
        </w:rPr>
        <w:t xml:space="preserve">離線實驗設計（offline</w:t>
      </w:r>
      <w:r>
        <w:rPr>
          <w:b/>
          <w:bCs/>
        </w:rPr>
        <w:t xml:space="preserve"> </w:t>
      </w:r>
      <w:r>
        <w:rPr>
          <w:rFonts w:hint="eastAsia"/>
          <w:b/>
          <w:bCs/>
        </w:rPr>
        <w:t xml:space="preserve">experiment）</w:t>
      </w:r>
      <w:r>
        <w:rPr>
          <w:rFonts w:hint="eastAsia"/>
        </w:rPr>
        <w:t xml:space="preserve">，以歷史資料之訓練期／測試期時間切分模擬線上部署情境，不進行即時線上系統開發與部署；</w:t>
      </w:r>
      <w:r>
        <w:rPr>
          <w:rFonts w:hint="eastAsia"/>
          <w:b/>
          <w:bCs/>
        </w:rPr>
        <w:t xml:space="preserve">分析單位為使用者層級（user-level）</w:t>
      </w:r>
      <w:r>
        <w:rPr>
          <w:rFonts w:hint="eastAsia"/>
        </w:rPr>
        <w:t xml:space="preserve">——分群、推薦模型訓練與評估之基本單位均為單一投資人，而非個別交易或個別瀏覽事件。</w:t>
      </w:r>
    </w:p>
    <w:bookmarkStart w:id="83" w:name="設計理念管線順序與基準階梯之理由"/>
    <w:p>
      <w:pPr>
        <w:pStyle w:val="Heading3"/>
      </w:pPr>
      <w:r>
        <w:t xml:space="preserve">3.1.1 </w:t>
      </w:r>
      <w:r>
        <w:rPr>
          <w:rFonts w:hint="eastAsia"/>
        </w:rPr>
        <w:t xml:space="preserve">設計理念：管線順序與基準階梯之理由</w:t>
      </w:r>
    </w:p>
    <w:p>
      <w:pPr>
        <w:pStyle w:val="FirstParagraph"/>
      </w:pPr>
      <w:r>
        <w:rPr>
          <w:rFonts w:hint="eastAsia"/>
          <w:b/>
          <w:bCs/>
        </w:rPr>
        <w:t xml:space="preserve">為何是「先分群、再推薦、再比較」，而非直接比較推薦模型：</w:t>
      </w:r>
      <w:r>
        <w:t xml:space="preserve"> </w:t>
      </w:r>
      <w:r>
        <w:rPr>
          <w:rFonts w:hint="eastAsia"/>
        </w:rPr>
        <w:t xml:space="preserve">本研究之核心貢獻（分群輔助</w:t>
      </w:r>
      <w:r>
        <w:t xml:space="preserve"> </w:t>
      </w:r>
      <w:r>
        <w:rPr>
          <w:rFonts w:hint="eastAsia"/>
        </w:rPr>
        <w:t xml:space="preserve">CF）本質上是一個「分群結果是否能提升推薦成效」之問題，此問題邏輯上必須先有分群結果，才談得上「輔助」。若不先建立分群模型（RQ1），第四層即無法產生分群標籤以供第四種推薦模型使用，RQ2、RQ3</w:t>
      </w:r>
      <w:r>
        <w:t xml:space="preserve"> </w:t>
      </w:r>
      <w:r>
        <w:rPr>
          <w:rFonts w:hint="eastAsia"/>
        </w:rPr>
        <w:t xml:space="preserve">亦無從回答「分群是否有增量效果」——分群模型與推薦模型並非兩個平行、各自獨立之子研究，而是前者為後者之必要輸入，此為五層架構採線性管線（而非分群與推薦並行設計）之根本原因。</w:t>
      </w:r>
    </w:p>
    <w:p>
      <w:pPr>
        <w:pStyle w:val="BodyText"/>
      </w:pPr>
      <w:r>
        <w:rPr>
          <w:rFonts w:hint="eastAsia"/>
          <w:b/>
          <w:bCs/>
        </w:rPr>
        <w:t xml:space="preserve">為何需要四個由簡至繁排序之推薦模型，而非直接比較「有分群</w:t>
      </w:r>
      <w:r>
        <w:rPr>
          <w:b/>
          <w:bCs/>
        </w:rPr>
        <w:t xml:space="preserve"> vs. </w:t>
      </w:r>
      <w:r>
        <w:rPr>
          <w:rFonts w:hint="eastAsia"/>
          <w:b/>
          <w:bCs/>
        </w:rPr>
        <w:t xml:space="preserve">無分群」兩組：</w:t>
      </w:r>
      <w:r>
        <w:t xml:space="preserve"> </w:t>
      </w:r>
      <w:r>
        <w:rPr>
          <w:rFonts w:hint="eastAsia"/>
        </w:rPr>
        <w:t xml:space="preserve">推薦成效可能同時受多種資訊來源影響——群體熱門程度、使用者個人歷史偏好、跨使用者協同訊號、以及分群資訊本身——若僅比較「加入分群」與「未加入分群」兩個模型，兩者之差異將混雜多種來源，無法乾淨地將「分群」此一單一變數之增量貢獻分離出來。本研究因此設計一組</w:t>
      </w:r>
      <w:r>
        <w:rPr>
          <w:rFonts w:hint="eastAsia"/>
          <w:b/>
          <w:bCs/>
        </w:rPr>
        <w:t xml:space="preserve">由簡至繁之基準階梯（baseline</w:t>
      </w:r>
      <w:r>
        <w:rPr>
          <w:b/>
          <w:bCs/>
        </w:rPr>
        <w:t xml:space="preserve"> </w:t>
      </w:r>
      <w:r>
        <w:rPr>
          <w:rFonts w:hint="eastAsia"/>
          <w:b/>
          <w:bCs/>
        </w:rPr>
        <w:t xml:space="preserve">ladder）</w:t>
      </w:r>
      <w:r>
        <w:rPr>
          <w:rFonts w:hint="eastAsia"/>
        </w:rPr>
        <w:t xml:space="preserve">：熱門推薦（僅用群體統計，不具個人化）→</w:t>
      </w:r>
      <w:r>
        <w:t xml:space="preserve"> </w:t>
      </w:r>
      <w:r>
        <w:rPr>
          <w:rFonts w:hint="eastAsia"/>
        </w:rPr>
        <w:t xml:space="preserve">內容導向推薦（加入使用者個人歷史偏好）→</w:t>
      </w:r>
      <w:r>
        <w:t xml:space="preserve"> </w:t>
      </w:r>
      <w:r>
        <w:rPr>
          <w:rFonts w:hint="eastAsia"/>
        </w:rPr>
        <w:t xml:space="preserve">協同過濾</w:t>
      </w:r>
      <w:r>
        <w:t xml:space="preserve"> </w:t>
      </w:r>
      <w:r>
        <w:rPr>
          <w:rFonts w:hint="eastAsia"/>
        </w:rPr>
        <w:t xml:space="preserve">ALS（加入跨使用者協同訊號）→</w:t>
      </w:r>
      <w:r>
        <w:t xml:space="preserve"> </w:t>
      </w:r>
      <w:r>
        <w:rPr>
          <w:rFonts w:hint="eastAsia"/>
        </w:rPr>
        <w:t xml:space="preserve">分群輔助</w:t>
      </w:r>
      <w:r>
        <w:t xml:space="preserve"> </w:t>
      </w:r>
      <w:r>
        <w:rPr>
          <w:rFonts w:hint="eastAsia"/>
        </w:rPr>
        <w:t xml:space="preserve">CF（在協同過濾基礎上加入分群資訊，且採候選集篩選之</w:t>
      </w:r>
      <w:r>
        <w:t xml:space="preserve"> post-hoc </w:t>
      </w:r>
      <w:r>
        <w:rPr>
          <w:rFonts w:hint="eastAsia"/>
        </w:rPr>
        <w:t xml:space="preserve">方式，不變動潛在因子估計本身，見</w:t>
      </w:r>
      <w:r>
        <w:t xml:space="preserve"> 3.1.6 </w:t>
      </w:r>
      <w:r>
        <w:rPr>
          <w:rFonts w:hint="eastAsia"/>
        </w:rPr>
        <w:t xml:space="preserve">節）。此設計使分群輔助</w:t>
      </w:r>
      <w:r>
        <w:t xml:space="preserve"> CF </w:t>
      </w:r>
      <w:r>
        <w:rPr>
          <w:rFonts w:hint="eastAsia"/>
        </w:rPr>
        <w:t xml:space="preserve">與其直接前一階（ALS）之差異，得以乾淨歸因於「分群資訊之候選集篩選」單一變數，而非同時混雜個人化程度、協同訊號有無等多重差異，此為</w:t>
      </w:r>
      <w:r>
        <w:t xml:space="preserve"> RQ2 </w:t>
      </w:r>
      <w:r>
        <w:rPr>
          <w:rFonts w:hint="eastAsia"/>
        </w:rPr>
        <w:t xml:space="preserve">統計檢定之因果推論基礎，亦是四模型階梯順序之設計理由（詳見</w:t>
      </w:r>
      <w:r>
        <w:t xml:space="preserve"> 3.6.1 </w:t>
      </w:r>
      <w:r>
        <w:rPr>
          <w:rFonts w:hint="eastAsia"/>
        </w:rPr>
        <w:t xml:space="preserve">節候選基金池統一規則）。</w:t>
      </w:r>
    </w:p>
    <w:bookmarkEnd w:id="83"/>
    <w:bookmarkStart w:id="84" w:name="五層架構總覽與層間資料介面"/>
    <w:p>
      <w:pPr>
        <w:pStyle w:val="Heading3"/>
      </w:pPr>
      <w:r>
        <w:t xml:space="preserve">3.1.2 </w:t>
      </w:r>
      <w:r>
        <w:rPr>
          <w:rFonts w:hint="eastAsia"/>
        </w:rPr>
        <w:t xml:space="preserve">五層架構總覽與層間資料介面</w:t>
      </w:r>
    </w:p>
    <w:p>
      <w:pPr>
        <w:pStyle w:val="FirstParagraph"/>
      </w:pPr>
      <w:r>
        <w:rPr>
          <w:rFonts w:hint="eastAsia"/>
        </w:rPr>
        <w:t xml:space="preserve">在此設計理念下，本研究採用「資料蒐集</w:t>
      </w:r>
      <w:r>
        <w:t xml:space="preserve"> → </w:t>
      </w:r>
      <w:r>
        <w:rPr>
          <w:rFonts w:hint="eastAsia"/>
        </w:rPr>
        <w:t xml:space="preserve">特徵工程</w:t>
      </w:r>
      <w:r>
        <w:t xml:space="preserve"> → </w:t>
      </w:r>
      <w:r>
        <w:rPr>
          <w:rFonts w:hint="eastAsia"/>
        </w:rPr>
        <w:t xml:space="preserve">分群模型</w:t>
      </w:r>
      <w:r>
        <w:t xml:space="preserve"> → </w:t>
      </w:r>
      <w:r>
        <w:rPr>
          <w:rFonts w:hint="eastAsia"/>
        </w:rPr>
        <w:t xml:space="preserve">推薦模型</w:t>
      </w:r>
      <w:r>
        <w:t xml:space="preserve"> → </w:t>
      </w:r>
      <w:r>
        <w:rPr>
          <w:rFonts w:hint="eastAsia"/>
        </w:rPr>
        <w:t xml:space="preserve">評估」五層研究架構。下圖除各層對應之本章小節外，並標示層與層之間傳遞之</w:t>
      </w:r>
      <w:r>
        <w:rPr>
          <w:rFonts w:hint="eastAsia"/>
          <w:b/>
          <w:bCs/>
        </w:rPr>
        <w:t xml:space="preserve">資料介面格式</w:t>
      </w:r>
      <w:r>
        <w:rPr>
          <w:rFonts w:hint="eastAsia"/>
        </w:rPr>
        <w:t xml:space="preserve">，以說明各層並非僅是章節劃分，而是實際資料形態逐層轉換之管線：</w:t>
      </w:r>
    </w:p>
    <w:p>
      <w:pPr>
        <w:pStyle w:val="SourceCode"/>
      </w:pPr>
      <w:r>
        <w:rPr>
          <w:rStyle w:val="VerbatimChar"/>
          <w:rFonts w:hint="eastAsia"/>
        </w:rPr>
        <w:t xml:space="preserve">第一層：資料蒐集（3.3</w:t>
      </w:r>
      <w:r>
        <w:rPr>
          <w:rStyle w:val="VerbatimChar"/>
        </w:rPr>
        <w:t xml:space="preserve"> </w:t>
      </w:r>
      <w:r>
        <w:rPr>
          <w:rStyle w:val="VerbatimChar"/>
          <w:rFonts w:hint="eastAsia"/>
        </w:rPr>
        <w:t xml:space="preserve">節）</w:t>
      </w:r>
      <w:r>
        <w:br/>
      </w:r>
      <w:r>
        <w:rPr>
          <w:rStyle w:val="VerbatimChar"/>
        </w:rPr>
        <w:t xml:space="preserve">  ├─ </w:t>
      </w:r>
      <w:r>
        <w:rPr>
          <w:rStyle w:val="VerbatimChar"/>
          <w:rFonts w:hint="eastAsia"/>
        </w:rPr>
        <w:t xml:space="preserve">使用者網站行為資料（GA4／BigQuery）</w:t>
      </w:r>
      <w:r>
        <w:br/>
      </w:r>
      <w:r>
        <w:rPr>
          <w:rStyle w:val="VerbatimChar"/>
        </w:rPr>
        <w:t xml:space="preserve">  ├─ </w:t>
      </w:r>
      <w:r>
        <w:rPr>
          <w:rStyle w:val="VerbatimChar"/>
          <w:rFonts w:hint="eastAsia"/>
        </w:rPr>
        <w:t xml:space="preserve">基金交易資料（內部交易資料庫）</w:t>
      </w:r>
      <w:r>
        <w:br/>
      </w:r>
      <w:r>
        <w:rPr>
          <w:rStyle w:val="VerbatimChar"/>
        </w:rPr>
        <w:t xml:space="preserve">  └─ </w:t>
      </w:r>
      <w:r>
        <w:rPr>
          <w:rStyle w:val="VerbatimChar"/>
          <w:rFonts w:hint="eastAsia"/>
        </w:rPr>
        <w:t xml:space="preserve">用戶屬性資料</w:t>
      </w:r>
      <w:r>
        <w:br/>
      </w:r>
      <w:r>
        <w:rPr>
          <w:rStyle w:val="VerbatimChar"/>
        </w:rPr>
        <w:t xml:space="preserve">        │  </w:t>
      </w:r>
      <w:r>
        <w:rPr>
          <w:rStyle w:val="VerbatimChar"/>
          <w:rFonts w:hint="eastAsia"/>
        </w:rPr>
        <w:t xml:space="preserve">介面：原始事件列與欄位資料（user_id／user_pseudo_id</w:t>
      </w:r>
      <w:r>
        <w:rPr>
          <w:rStyle w:val="VerbatimChar"/>
        </w:rPr>
        <w:t xml:space="preserve"> </w:t>
      </w:r>
      <w:r>
        <w:rPr>
          <w:rStyle w:val="VerbatimChar"/>
          <w:rFonts w:hint="eastAsia"/>
        </w:rPr>
        <w:t xml:space="preserve">尚未串接）</w:t>
      </w:r>
      <w:r>
        <w:br/>
      </w:r>
      <w:r>
        <w:rPr>
          <w:rStyle w:val="VerbatimChar"/>
        </w:rPr>
        <w:t xml:space="preserve">        ▼</w:t>
      </w:r>
      <w:r>
        <w:br/>
      </w:r>
      <w:r>
        <w:rPr>
          <w:rStyle w:val="VerbatimChar"/>
          <w:rFonts w:hint="eastAsia"/>
        </w:rPr>
        <w:t xml:space="preserve">第二層：特徵工程／資料前處理（3.4</w:t>
      </w:r>
      <w:r>
        <w:rPr>
          <w:rStyle w:val="VerbatimChar"/>
        </w:rPr>
        <w:t xml:space="preserve"> </w:t>
      </w:r>
      <w:r>
        <w:rPr>
          <w:rStyle w:val="VerbatimChar"/>
          <w:rFonts w:hint="eastAsia"/>
        </w:rPr>
        <w:t xml:space="preserve">節）</w:t>
      </w:r>
      <w:r>
        <w:br/>
      </w:r>
      <w:r>
        <w:rPr>
          <w:rStyle w:val="VerbatimChar"/>
        </w:rPr>
        <w:t xml:space="preserve">  └─ </w:t>
      </w:r>
      <w:r>
        <w:rPr>
          <w:rStyle w:val="VerbatimChar"/>
          <w:rFonts w:hint="eastAsia"/>
        </w:rPr>
        <w:t xml:space="preserve">識別碼歸戶、缺值處理、RFM／行為特徵計算、標準化</w:t>
      </w:r>
      <w:r>
        <w:br/>
      </w:r>
      <w:r>
        <w:rPr>
          <w:rStyle w:val="VerbatimChar"/>
        </w:rPr>
        <w:t xml:space="preserve">        │  </w:t>
      </w:r>
      <w:r>
        <w:rPr>
          <w:rStyle w:val="VerbatimChar"/>
          <w:rFonts w:hint="eastAsia"/>
        </w:rPr>
        <w:t xml:space="preserve">介面：訓練期使用者</w:t>
      </w:r>
      <w:r>
        <w:rPr>
          <w:rStyle w:val="VerbatimChar"/>
        </w:rPr>
        <w:t xml:space="preserve"> × </w:t>
      </w:r>
      <w:r>
        <w:rPr>
          <w:rStyle w:val="VerbatimChar"/>
          <w:rFonts w:hint="eastAsia"/>
        </w:rPr>
        <w:t xml:space="preserve">特徵矩陣（僅以訓練期資料計算，防範資料洩漏）</w:t>
      </w:r>
      <w:r>
        <w:br/>
      </w:r>
      <w:r>
        <w:rPr>
          <w:rStyle w:val="VerbatimChar"/>
        </w:rPr>
        <w:t xml:space="preserve">        ▼</w:t>
      </w:r>
      <w:r>
        <w:br/>
      </w:r>
      <w:r>
        <w:rPr>
          <w:rStyle w:val="VerbatimChar"/>
          <w:rFonts w:hint="eastAsia"/>
        </w:rPr>
        <w:t xml:space="preserve">第三層：投資人分群（3.5</w:t>
      </w:r>
      <w:r>
        <w:rPr>
          <w:rStyle w:val="VerbatimChar"/>
        </w:rPr>
        <w:t xml:space="preserve"> </w:t>
      </w:r>
      <w:r>
        <w:rPr>
          <w:rStyle w:val="VerbatimChar"/>
          <w:rFonts w:hint="eastAsia"/>
        </w:rPr>
        <w:t xml:space="preserve">節）</w:t>
      </w:r>
      <w:r>
        <w:br/>
      </w:r>
      <w:r>
        <w:rPr>
          <w:rStyle w:val="VerbatimChar"/>
        </w:rPr>
        <w:t xml:space="preserve">  └─ K-prototypes </w:t>
      </w:r>
      <w:r>
        <w:rPr>
          <w:rStyle w:val="VerbatimChar"/>
          <w:rFonts w:hint="eastAsia"/>
        </w:rPr>
        <w:t xml:space="preserve">分群（K-means</w:t>
      </w:r>
      <w:r>
        <w:rPr>
          <w:rStyle w:val="VerbatimChar"/>
        </w:rPr>
        <w:t xml:space="preserve"> </w:t>
      </w:r>
      <w:r>
        <w:rPr>
          <w:rStyle w:val="VerbatimChar"/>
          <w:rFonts w:hint="eastAsia"/>
        </w:rPr>
        <w:t xml:space="preserve">僅作方法論對照）</w:t>
      </w:r>
      <w:r>
        <w:br/>
      </w:r>
      <w:r>
        <w:rPr>
          <w:rStyle w:val="VerbatimChar"/>
        </w:rPr>
        <w:t xml:space="preserve">        │  </w:t>
      </w:r>
      <w:r>
        <w:rPr>
          <w:rStyle w:val="VerbatimChar"/>
          <w:rFonts w:hint="eastAsia"/>
        </w:rPr>
        <w:t xml:space="preserve">介面：分群標籤（每位使用者一個群體代號，訓練期資料）</w:t>
      </w:r>
      <w:r>
        <w:br/>
      </w:r>
      <w:r>
        <w:rPr>
          <w:rStyle w:val="VerbatimChar"/>
        </w:rPr>
        <w:t xml:space="preserve">        ▼</w:t>
      </w:r>
      <w:r>
        <w:br/>
      </w:r>
      <w:r>
        <w:rPr>
          <w:rStyle w:val="VerbatimChar"/>
          <w:rFonts w:hint="eastAsia"/>
        </w:rPr>
        <w:t xml:space="preserve">第四層：個人化推薦模型（3.6</w:t>
      </w:r>
      <w:r>
        <w:rPr>
          <w:rStyle w:val="VerbatimChar"/>
        </w:rPr>
        <w:t xml:space="preserve"> </w:t>
      </w:r>
      <w:r>
        <w:rPr>
          <w:rStyle w:val="VerbatimChar"/>
          <w:rFonts w:hint="eastAsia"/>
        </w:rPr>
        <w:t xml:space="preserve">節）</w:t>
      </w:r>
      <w:r>
        <w:br/>
      </w:r>
      <w:r>
        <w:rPr>
          <w:rStyle w:val="VerbatimChar"/>
        </w:rPr>
        <w:t xml:space="preserve">  ├─ </w:t>
      </w:r>
      <w:r>
        <w:rPr>
          <w:rStyle w:val="VerbatimChar"/>
          <w:rFonts w:hint="eastAsia"/>
        </w:rPr>
        <w:t xml:space="preserve">熱門推薦（baseline）</w:t>
      </w:r>
      <w:r>
        <w:br/>
      </w:r>
      <w:r>
        <w:rPr>
          <w:rStyle w:val="VerbatimChar"/>
        </w:rPr>
        <w:t xml:space="preserve">  ├─ </w:t>
      </w:r>
      <w:r>
        <w:rPr>
          <w:rStyle w:val="VerbatimChar"/>
          <w:rFonts w:hint="eastAsia"/>
        </w:rPr>
        <w:t xml:space="preserve">內容導向推薦（基於基金屬性相似度）</w:t>
      </w:r>
      <w:r>
        <w:br/>
      </w:r>
      <w:r>
        <w:rPr>
          <w:rStyle w:val="VerbatimChar"/>
        </w:rPr>
        <w:t xml:space="preserve">  ├─ </w:t>
      </w:r>
      <w:r>
        <w:rPr>
          <w:rStyle w:val="VerbatimChar"/>
          <w:rFonts w:hint="eastAsia"/>
        </w:rPr>
        <w:t xml:space="preserve">協同過濾推薦（ALS）</w:t>
      </w:r>
      <w:r>
        <w:br/>
      </w:r>
      <w:r>
        <w:rPr>
          <w:rStyle w:val="VerbatimChar"/>
        </w:rPr>
        <w:t xml:space="preserve">  └─ </w:t>
      </w:r>
      <w:r>
        <w:rPr>
          <w:rStyle w:val="VerbatimChar"/>
          <w:rFonts w:hint="eastAsia"/>
        </w:rPr>
        <w:t xml:space="preserve">分群輔助協同過濾（結合第三層分群結果，候選集篩選）</w:t>
      </w:r>
      <w:r>
        <w:br/>
      </w:r>
      <w:r>
        <w:rPr>
          <w:rStyle w:val="VerbatimChar"/>
        </w:rPr>
        <w:t xml:space="preserve">        │  </w:t>
      </w:r>
      <w:r>
        <w:rPr>
          <w:rStyle w:val="VerbatimChar"/>
          <w:rFonts w:hint="eastAsia"/>
        </w:rPr>
        <w:t xml:space="preserve">介面：依訓練期資料產出之</w:t>
      </w:r>
      <w:r>
        <w:rPr>
          <w:rStyle w:val="VerbatimChar"/>
        </w:rPr>
        <w:t xml:space="preserve"> Top-K </w:t>
      </w:r>
      <w:r>
        <w:rPr>
          <w:rStyle w:val="VerbatimChar"/>
          <w:rFonts w:hint="eastAsia"/>
        </w:rPr>
        <w:t xml:space="preserve">推薦清單（供測試期評估）</w:t>
      </w:r>
      <w:r>
        <w:br/>
      </w:r>
      <w:r>
        <w:rPr>
          <w:rStyle w:val="VerbatimChar"/>
        </w:rPr>
        <w:t xml:space="preserve">        ▼</w:t>
      </w:r>
      <w:r>
        <w:br/>
      </w:r>
      <w:r>
        <w:rPr>
          <w:rStyle w:val="VerbatimChar"/>
          <w:rFonts w:hint="eastAsia"/>
        </w:rPr>
        <w:t xml:space="preserve">第五層：模型評估（3.7</w:t>
      </w:r>
      <w:r>
        <w:rPr>
          <w:rStyle w:val="VerbatimChar"/>
        </w:rPr>
        <w:t xml:space="preserve"> </w:t>
      </w:r>
      <w:r>
        <w:rPr>
          <w:rStyle w:val="VerbatimChar"/>
          <w:rFonts w:hint="eastAsia"/>
        </w:rPr>
        <w:t xml:space="preserve">節）</w:t>
      </w:r>
      <w:r>
        <w:br/>
      </w:r>
      <w:r>
        <w:rPr>
          <w:rStyle w:val="VerbatimChar"/>
        </w:rPr>
        <w:t xml:space="preserve">  └─ Precision@K、Recall@K、MAP </w:t>
      </w:r>
      <w:r>
        <w:rPr>
          <w:rStyle w:val="VerbatimChar"/>
          <w:rFonts w:hint="eastAsia"/>
        </w:rPr>
        <w:t xml:space="preserve">等指標比較，分析分群輔助模型相較基準模型之效益</w:t>
      </w:r>
    </w:p>
    <w:bookmarkEnd w:id="84"/>
    <w:bookmarkStart w:id="85" w:name="第一層資料蒐集"/>
    <w:p>
      <w:pPr>
        <w:pStyle w:val="Heading3"/>
      </w:pPr>
      <w:r>
        <w:t xml:space="preserve">3.1.3 </w:t>
      </w:r>
      <w:r>
        <w:rPr>
          <w:rFonts w:hint="eastAsia"/>
        </w:rPr>
        <w:t xml:space="preserve">第一層：資料蒐集</w:t>
      </w:r>
    </w:p>
    <w:p>
      <w:pPr>
        <w:pStyle w:val="FirstParagraph"/>
      </w:pPr>
      <w:r>
        <w:rPr>
          <w:rFonts w:hint="eastAsia"/>
        </w:rPr>
        <w:t xml:space="preserve">本研究資料來源涵蓋三類：使用者網站行為資料（GA4／BigQuery</w:t>
      </w:r>
      <w:r>
        <w:t xml:space="preserve"> </w:t>
      </w:r>
      <w:r>
        <w:rPr>
          <w:rFonts w:hint="eastAsia"/>
        </w:rPr>
        <w:t xml:space="preserve">每日匯出）、基金交易資料（內部交易資料庫）、用戶屬性資料（KYC／帳戶衍生欄位），三者規劃以</w:t>
      </w:r>
      <w:r>
        <w:t xml:space="preserve"> </w:t>
      </w:r>
      <w:r>
        <w:rPr>
          <w:rStyle w:val="VerbatimChar"/>
        </w:rPr>
        <w:t xml:space="preserve">user_id</w:t>
      </w:r>
      <w:r>
        <w:t xml:space="preserve"> </w:t>
      </w:r>
      <w:r>
        <w:rPr>
          <w:rFonts w:hint="eastAsia"/>
        </w:rPr>
        <w:t xml:space="preserve">為共同鍵值於使用者層級串接。此層之角色是為第二層提供原始輸入，本身不涉及特徵計算；欄位範圍、資料期間、欄位鑑別力分類與資料倫理原則詳見</w:t>
      </w:r>
      <w:r>
        <w:t xml:space="preserve"> 3.3 </w:t>
      </w:r>
      <w:r>
        <w:rPr>
          <w:rFonts w:hint="eastAsia"/>
        </w:rPr>
        <w:t xml:space="preserve">節。</w:t>
      </w:r>
    </w:p>
    <w:bookmarkEnd w:id="85"/>
    <w:bookmarkStart w:id="86" w:name="第二層特徵工程與資料前處理"/>
    <w:p>
      <w:pPr>
        <w:pStyle w:val="Heading3"/>
      </w:pPr>
      <w:r>
        <w:t xml:space="preserve">3.1.4 </w:t>
      </w:r>
      <w:r>
        <w:rPr>
          <w:rFonts w:hint="eastAsia"/>
        </w:rPr>
        <w:t xml:space="preserve">第二層：特徵工程與資料前處理</w:t>
      </w:r>
    </w:p>
    <w:p>
      <w:pPr>
        <w:pStyle w:val="FirstParagraph"/>
      </w:pPr>
      <w:r>
        <w:rPr>
          <w:rFonts w:hint="eastAsia"/>
        </w:rPr>
        <w:t xml:space="preserve">此層將第一層之原始事件與欄位資料轉換為第三、四層可直接使用之訓練期特徵矩陣，是五層架構中承上啟下之樞紐——其產出品質直接決定分群（第三層）與推薦模型（第四層）之輸入可靠度。此層之方法論層級承諾——訓練期／測試期嚴格切分、標準化參數僅以訓練期資料鎖定——貫穿本研究架構第二至五層，為避免資料洩漏之核心設計原則；執行程序與方法論細節詳見</w:t>
      </w:r>
      <w:r>
        <w:t xml:space="preserve"> 3.4 </w:t>
      </w:r>
      <w:r>
        <w:rPr>
          <w:rFonts w:hint="eastAsia"/>
        </w:rPr>
        <w:t xml:space="preserve">節。</w:t>
      </w:r>
    </w:p>
    <w:bookmarkEnd w:id="86"/>
    <w:bookmarkStart w:id="87" w:name="第三層投資人分群"/>
    <w:p>
      <w:pPr>
        <w:pStyle w:val="Heading3"/>
      </w:pPr>
      <w:r>
        <w:t xml:space="preserve">3.1.5 </w:t>
      </w:r>
      <w:r>
        <w:rPr>
          <w:rFonts w:hint="eastAsia"/>
        </w:rPr>
        <w:t xml:space="preserve">第三層：投資人分群</w:t>
      </w:r>
    </w:p>
    <w:p>
      <w:pPr>
        <w:pStyle w:val="FirstParagraph"/>
      </w:pPr>
      <w:r>
        <w:rPr>
          <w:rFonts w:hint="eastAsia"/>
        </w:rPr>
        <w:t xml:space="preserve">以第二層產出之訓練期特徵矩陣為輸入，採用</w:t>
      </w:r>
      <w:r>
        <w:t xml:space="preserve"> K-prototypes </w:t>
      </w:r>
      <w:r>
        <w:rPr>
          <w:rFonts w:hint="eastAsia"/>
        </w:rPr>
        <w:t xml:space="preserve">演算法進行投資人分群，同時處理連續型（RFM、年收入）、次序類別型（KYC</w:t>
      </w:r>
      <w:r>
        <w:t xml:space="preserve"> </w:t>
      </w:r>
      <w:r>
        <w:rPr>
          <w:rFonts w:hint="eastAsia"/>
        </w:rPr>
        <w:t xml:space="preserve">風險等級、交易經驗）與無序類別型（職業、所得來源、裝置類型等）混合尺度特徵；K-means</w:t>
      </w:r>
      <w:r>
        <w:t xml:space="preserve"> </w:t>
      </w:r>
      <w:r>
        <w:rPr>
          <w:rFonts w:hint="eastAsia"/>
        </w:rPr>
        <w:t xml:space="preserve">因無法原生處理類別型特徵，僅作為方法論對照而非正式比較對象。此層直接回應</w:t>
      </w:r>
      <w:r>
        <w:t xml:space="preserve"> 1.2 </w:t>
      </w:r>
      <w:r>
        <w:rPr>
          <w:rFonts w:hint="eastAsia"/>
        </w:rPr>
        <w:t xml:space="preserve">節之</w:t>
      </w:r>
      <w:r>
        <w:rPr>
          <w:rFonts w:hint="eastAsia"/>
          <w:b/>
          <w:bCs/>
        </w:rPr>
        <w:t xml:space="preserve">研究問題</w:t>
      </w:r>
      <w:r>
        <w:rPr>
          <w:b/>
          <w:bCs/>
        </w:rPr>
        <w:t xml:space="preserve"> </w:t>
      </w:r>
      <w:r>
        <w:rPr>
          <w:rFonts w:hint="eastAsia"/>
          <w:b/>
          <w:bCs/>
        </w:rPr>
        <w:t xml:space="preserve">RQ1（分群識別）</w:t>
      </w:r>
      <w:r>
        <w:rPr>
          <w:rFonts w:hint="eastAsia"/>
        </w:rPr>
        <w:t xml:space="preserve">，其產出（分群標籤）是第四層「分群輔助協同過濾」得以存在之前提，此依賴關係即</w:t>
      </w:r>
      <w:r>
        <w:t xml:space="preserve"> 3.1.1 </w:t>
      </w:r>
      <w:r>
        <w:rPr>
          <w:rFonts w:hint="eastAsia"/>
        </w:rPr>
        <w:t xml:space="preserve">節「先分群、再推薦」設計理念之具體體現。演算法原理、最佳分群數選取方法與資料洩漏防範設計詳見</w:t>
      </w:r>
      <w:r>
        <w:t xml:space="preserve"> 3.5 </w:t>
      </w:r>
      <w:r>
        <w:rPr>
          <w:rFonts w:hint="eastAsia"/>
        </w:rPr>
        <w:t xml:space="preserve">節。</w:t>
      </w:r>
    </w:p>
    <w:bookmarkEnd w:id="87"/>
    <w:bookmarkStart w:id="88" w:name="第四五層個人化推薦模型與評估"/>
    <w:p>
      <w:pPr>
        <w:pStyle w:val="Heading3"/>
      </w:pPr>
      <w:r>
        <w:t xml:space="preserve">3.1.6 </w:t>
      </w:r>
      <w:r>
        <w:rPr>
          <w:rFonts w:hint="eastAsia"/>
        </w:rPr>
        <w:t xml:space="preserve">第四、五層：個人化推薦模型與評估</w:t>
      </w:r>
    </w:p>
    <w:p>
      <w:pPr>
        <w:pStyle w:val="FirstParagraph"/>
      </w:pPr>
      <w:r>
        <w:rPr>
          <w:rFonts w:hint="eastAsia"/>
        </w:rPr>
        <w:t xml:space="preserve">第四層以第二層特徵與第三層分群標籤為輸入，依</w:t>
      </w:r>
      <w:r>
        <w:t xml:space="preserve"> 3.1.1 </w:t>
      </w:r>
      <w:r>
        <w:rPr>
          <w:rFonts w:hint="eastAsia"/>
        </w:rPr>
        <w:t xml:space="preserve">節之基準階梯理念，依序建置熱門推薦、內容導向推薦、協同過濾（ALS）、分群輔助協同過濾四種模型；第四種模型採候選集篩選（post-hoc</w:t>
      </w:r>
      <w:r>
        <w:t xml:space="preserve"> </w:t>
      </w:r>
      <w:r>
        <w:rPr>
          <w:rFonts w:hint="eastAsia"/>
        </w:rPr>
        <w:t xml:space="preserve">filtering）之整合方式——ALS</w:t>
      </w:r>
      <w:r>
        <w:t xml:space="preserve"> </w:t>
      </w:r>
      <w:r>
        <w:rPr>
          <w:rFonts w:hint="eastAsia"/>
        </w:rPr>
        <w:t xml:space="preserve">僅以訓練期全體使用者互動資料訓練一次，分群完全不影響潛在因子估計，僅於推論階段依分群結果縮小候選基金池，差異純粹來自候選範圍之限縮，而非模型依群體重新訓練，操作型定義詳見</w:t>
      </w:r>
      <w:r>
        <w:t xml:space="preserve"> 3.6.5 </w:t>
      </w:r>
      <w:r>
        <w:rPr>
          <w:rFonts w:hint="eastAsia"/>
        </w:rPr>
        <w:t xml:space="preserve">節。第五層以第二層時間切分所留出之測試期資料為評估基礎，定義</w:t>
      </w:r>
      <w:r>
        <w:t xml:space="preserve"> ground </w:t>
      </w:r>
      <w:r>
        <w:rPr>
          <w:rFonts w:hint="eastAsia"/>
        </w:rPr>
        <w:t xml:space="preserve">truth（測試期購買之新基金，排除既有持股之複購與定期定額續扣），並以</w:t>
      </w:r>
      <w:r>
        <w:t xml:space="preserve"> </w:t>
      </w:r>
      <w:r>
        <w:rPr>
          <w:rFonts w:hint="eastAsia"/>
        </w:rPr>
        <w:t xml:space="preserve">Precision@K、Recall@K、MAP（NDCG@K</w:t>
      </w:r>
      <w:r>
        <w:t xml:space="preserve"> </w:t>
      </w:r>
      <w:r>
        <w:rPr>
          <w:rFonts w:hint="eastAsia"/>
        </w:rPr>
        <w:t xml:space="preserve">為輔助指標）比較四種模型之成效：以配對統計檢定回應</w:t>
      </w:r>
      <w:r>
        <w:rPr>
          <w:rFonts w:hint="eastAsia"/>
          <w:b/>
          <w:bCs/>
        </w:rPr>
        <w:t xml:space="preserve">RQ2（推薦成效比較）</w:t>
      </w:r>
      <w:r>
        <w:rPr>
          <w:rFonts w:hint="eastAsia"/>
        </w:rPr>
        <w:t xml:space="preserve">——分群輔助</w:t>
      </w:r>
      <w:r>
        <w:t xml:space="preserve"> CF </w:t>
      </w:r>
      <w:r>
        <w:rPr>
          <w:rFonts w:hint="eastAsia"/>
        </w:rPr>
        <w:t xml:space="preserve">相較其餘三種基準模型是否具統計上顯著之增量效果；以群體間比較回應</w:t>
      </w:r>
      <w:r>
        <w:rPr>
          <w:rFonts w:hint="eastAsia"/>
          <w:b/>
          <w:bCs/>
        </w:rPr>
        <w:t xml:space="preserve">RQ3（群體間差異）</w:t>
      </w:r>
      <w:r>
        <w:rPr>
          <w:rFonts w:hint="eastAsia"/>
        </w:rPr>
        <w:t xml:space="preserve">——此增量效果是否因投資人所屬群體而異。兩層之候選基金池定義、已持有基金排除邏輯、評估對象範圍界定與統計檢定設計詳見</w:t>
      </w:r>
      <w:r>
        <w:t xml:space="preserve"> 3.6、3.7 </w:t>
      </w:r>
      <w:r>
        <w:rPr>
          <w:rFonts w:hint="eastAsia"/>
        </w:rPr>
        <w:t xml:space="preserve">節。</w:t>
      </w:r>
    </w:p>
    <w:bookmarkEnd w:id="88"/>
    <w:bookmarkStart w:id="89" w:name="貫穿五層之方法論層級承諾"/>
    <w:p>
      <w:pPr>
        <w:pStyle w:val="Heading3"/>
      </w:pPr>
      <w:r>
        <w:t xml:space="preserve">3.1.7 </w:t>
      </w:r>
      <w:r>
        <w:rPr>
          <w:rFonts w:hint="eastAsia"/>
        </w:rPr>
        <w:t xml:space="preserve">貫穿五層之方法論層級承諾</w:t>
      </w:r>
    </w:p>
    <w:p>
      <w:pPr>
        <w:pStyle w:val="FirstParagraph"/>
      </w:pPr>
      <w:r>
        <w:rPr>
          <w:rFonts w:hint="eastAsia"/>
        </w:rPr>
        <w:t xml:space="preserve">以下原則貫穿本研究架構第二至五層，為方法論層級承諾，不因實際資料結果而調整：(1)</w:t>
      </w:r>
      <w:r>
        <w:t xml:space="preserve"> </w:t>
      </w:r>
      <w:r>
        <w:rPr>
          <w:rFonts w:hint="eastAsia"/>
          <w:b/>
          <w:bCs/>
        </w:rPr>
        <w:t xml:space="preserve">時間切分與資料洩漏防範</w:t>
      </w:r>
      <w:r>
        <w:rPr>
          <w:rFonts w:hint="eastAsia"/>
        </w:rPr>
        <w:t xml:space="preserve">——分群特徵、標準化參數、識別碼對照表均僅以訓練期資料計算或建立，測試期資料僅用於推薦模型評估階段；(2)</w:t>
      </w:r>
      <w:r>
        <w:t xml:space="preserve"> </w:t>
      </w:r>
      <w:r>
        <w:rPr>
          <w:b/>
          <w:bCs/>
        </w:rPr>
        <w:t xml:space="preserve">user_id </w:t>
      </w:r>
      <w:r>
        <w:rPr>
          <w:rFonts w:hint="eastAsia"/>
          <w:b/>
          <w:bCs/>
        </w:rPr>
        <w:t xml:space="preserve">作為串接鍵值</w:t>
      </w:r>
      <w:r>
        <w:rPr>
          <w:rFonts w:hint="eastAsia"/>
        </w:rPr>
        <w:t xml:space="preserve">——三類原始資料以</w:t>
      </w:r>
      <w:r>
        <w:t xml:space="preserve"> </w:t>
      </w:r>
      <w:r>
        <w:rPr>
          <w:rStyle w:val="VerbatimChar"/>
        </w:rPr>
        <w:t xml:space="preserve">user_id</w:t>
      </w:r>
      <w:r>
        <w:t xml:space="preserve"> </w:t>
      </w:r>
      <w:r>
        <w:rPr>
          <w:rFonts w:hint="eastAsia"/>
        </w:rPr>
        <w:t xml:space="preserve">於使用者層級合併，作為分群與推薦模型之共同分析單位；(3)</w:t>
      </w:r>
      <w:r>
        <w:t xml:space="preserve"> </w:t>
      </w:r>
      <w:r>
        <w:rPr>
          <w:b/>
          <w:bCs/>
        </w:rPr>
        <w:t xml:space="preserve">K-prototypes </w:t>
      </w:r>
      <w:r>
        <w:rPr>
          <w:rFonts w:hint="eastAsia"/>
          <w:b/>
          <w:bCs/>
        </w:rPr>
        <w:t xml:space="preserve">為正式分群方法、K-means</w:t>
      </w:r>
      <w:r>
        <w:rPr>
          <w:b/>
          <w:bCs/>
        </w:rPr>
        <w:t xml:space="preserve"> </w:t>
      </w:r>
      <w:r>
        <w:rPr>
          <w:rFonts w:hint="eastAsia"/>
          <w:b/>
          <w:bCs/>
        </w:rPr>
        <w:t xml:space="preserve">僅作方法論對照</w:t>
      </w:r>
      <w:r>
        <w:rPr>
          <w:rFonts w:hint="eastAsia"/>
        </w:rPr>
        <w:t xml:space="preserve">——因應候選特徵包含無序類別型變數之技術必要性；(4)</w:t>
      </w:r>
      <w:r>
        <w:t xml:space="preserve"> </w:t>
      </w:r>
      <w:r>
        <w:rPr>
          <w:rFonts w:hint="eastAsia"/>
          <w:b/>
          <w:bCs/>
        </w:rPr>
        <w:t xml:space="preserve">「新基金探索」任務界定</w:t>
      </w:r>
      <w:r>
        <w:rPr>
          <w:rFonts w:hint="eastAsia"/>
        </w:rPr>
        <w:t xml:space="preserve">——第四層候選基金池與第五層</w:t>
      </w:r>
      <w:r>
        <w:t xml:space="preserve"> ground truth </w:t>
      </w:r>
      <w:r>
        <w:rPr>
          <w:rFonts w:hint="eastAsia"/>
        </w:rPr>
        <w:t xml:space="preserve">一律排除訓練期已持有基金，本研究之推薦任務聚焦於「使用者尚未接觸過之新基金」，而非既有持股之複購或定期定額續扣預測；此界定同時約束</w:t>
      </w:r>
      <w:r>
        <w:t xml:space="preserve"> 3.6、3.7 </w:t>
      </w:r>
      <w:r>
        <w:rPr>
          <w:rFonts w:hint="eastAsia"/>
        </w:rPr>
        <w:t xml:space="preserve">兩節，直接決定第四章各項指標數字之解讀方式（例如「命中」恆指命中一檔新基金），並連帶決定第五章關於複購行為之研究限制陳述，詳見</w:t>
      </w:r>
      <w:r>
        <w:t xml:space="preserve"> 3.6.1 </w:t>
      </w:r>
      <w:r>
        <w:rPr>
          <w:rFonts w:hint="eastAsia"/>
        </w:rPr>
        <w:t xml:space="preserve">節「候選基金池之統一規則」。實際分群數、群體命名、γ</w:t>
      </w:r>
      <w:r>
        <w:t xml:space="preserve"> </w:t>
      </w:r>
      <w:r>
        <w:rPr>
          <w:rFonts w:hint="eastAsia"/>
        </w:rPr>
        <w:t xml:space="preserve">權重具體數值、各推薦模型之超參數，則須待取得完整期間實際資料後於第四章確認。</w:t>
      </w:r>
    </w:p>
    <w:p>
      <w:r>
        <w:pict>
          <v:rect style="width:0;height:1.5pt" o:hralign="center" o:hrstd="t" o:hr="t"/>
        </w:pict>
      </w:r>
    </w:p>
    <w:bookmarkEnd w:id="89"/>
    <w:bookmarkEnd w:id="90"/>
    <w:bookmarkStart w:id="97" w:name="研究流程說明"/>
    <w:p>
      <w:pPr>
        <w:pStyle w:val="Heading2"/>
      </w:pPr>
      <w:r>
        <w:t xml:space="preserve">3.2 </w:t>
      </w:r>
      <w:r>
        <w:rPr>
          <w:rFonts w:hint="eastAsia"/>
        </w:rPr>
        <w:t xml:space="preserve">研究流程說明</w:t>
      </w:r>
    </w:p>
    <w:p>
      <w:pPr>
        <w:pStyle w:val="FirstParagraph"/>
      </w:pPr>
      <w:r>
        <w:rPr>
          <w:rFonts w:hint="eastAsia"/>
        </w:rPr>
        <w:t xml:space="preserve">本研究方法論流程共分六個步驟，對應</w:t>
      </w:r>
      <w:r>
        <w:t xml:space="preserve"> 3.1 </w:t>
      </w:r>
      <w:r>
        <w:rPr>
          <w:rFonts w:hint="eastAsia"/>
        </w:rPr>
        <w:t xml:space="preserve">節五層研究架構之實際執行順序。</w:t>
      </w:r>
      <w:r>
        <w:rPr>
          <w:rFonts w:hint="eastAsia"/>
          <w:b/>
          <w:bCs/>
        </w:rPr>
        <w:t xml:space="preserve">與</w:t>
      </w:r>
      <w:r>
        <w:rPr>
          <w:b/>
          <w:bCs/>
        </w:rPr>
        <w:t xml:space="preserve"> 3.1 </w:t>
      </w:r>
      <w:r>
        <w:rPr>
          <w:rFonts w:hint="eastAsia"/>
          <w:b/>
          <w:bCs/>
        </w:rPr>
        <w:t xml:space="preserve">節之靜態結構不同，本節之重點在於執行順序、每一步驟結束時之產出檢核點，以及檢核未通過時之回頭調整路徑</w:t>
      </w:r>
      <w:r>
        <w:rPr>
          <w:rFonts w:hint="eastAsia"/>
        </w:rPr>
        <w:t xml:space="preserve">——方法論規劃並非保證一次線性執行即可成功，以下流程圖以虛線標示可能之回饋迴圈：</w:t>
      </w:r>
    </w:p>
    <w:p>
      <w:pPr>
        <w:pStyle w:val="SourceCode"/>
      </w:pPr>
      <w:r>
        <w:rPr>
          <w:rStyle w:val="VerbatimChar"/>
          <w:rFonts w:hint="eastAsia"/>
        </w:rPr>
        <w:t xml:space="preserve">步驟</w:t>
      </w:r>
      <w:r>
        <w:rPr>
          <w:rStyle w:val="VerbatimChar"/>
        </w:rPr>
        <w:t xml:space="preserve"> </w:t>
      </w:r>
      <w:r>
        <w:rPr>
          <w:rStyle w:val="VerbatimChar"/>
          <w:rFonts w:hint="eastAsia"/>
        </w:rPr>
        <w:t xml:space="preserve">1：資料蒐集與整合規劃</w:t>
      </w:r>
      <w:r>
        <w:rPr>
          <w:rStyle w:val="VerbatimChar"/>
        </w:rPr>
        <w:t xml:space="preserve"> ──────────── 3.3 </w:t>
      </w:r>
      <w:r>
        <w:rPr>
          <w:rStyle w:val="VerbatimChar"/>
          <w:rFonts w:hint="eastAsia"/>
        </w:rPr>
        <w:t xml:space="preserve">節</w:t>
      </w:r>
      <w:r>
        <w:br/>
      </w:r>
      <w:r>
        <w:rPr>
          <w:rStyle w:val="VerbatimChar"/>
        </w:rPr>
        <w:t xml:space="preserve">   │</w:t>
      </w:r>
      <w:r>
        <w:br/>
      </w:r>
      <w:r>
        <w:rPr>
          <w:rStyle w:val="VerbatimChar"/>
        </w:rPr>
        <w:t xml:space="preserve">   ▼</w:t>
      </w:r>
      <w:r>
        <w:br/>
      </w:r>
      <w:r>
        <w:rPr>
          <w:rStyle w:val="VerbatimChar"/>
          <w:rFonts w:hint="eastAsia"/>
        </w:rPr>
        <w:t xml:space="preserve">步驟</w:t>
      </w:r>
      <w:r>
        <w:rPr>
          <w:rStyle w:val="VerbatimChar"/>
        </w:rPr>
        <w:t xml:space="preserve"> </w:t>
      </w:r>
      <w:r>
        <w:rPr>
          <w:rStyle w:val="VerbatimChar"/>
          <w:rFonts w:hint="eastAsia"/>
        </w:rPr>
        <w:t xml:space="preserve">2：資料前處理與特徵工程</w:t>
      </w:r>
      <w:r>
        <w:rPr>
          <w:rStyle w:val="VerbatimChar"/>
        </w:rPr>
        <w:t xml:space="preserve"> ────────── 3.4 </w:t>
      </w:r>
      <w:r>
        <w:rPr>
          <w:rStyle w:val="VerbatimChar"/>
          <w:rFonts w:hint="eastAsia"/>
        </w:rPr>
        <w:t xml:space="preserve">節</w:t>
      </w:r>
      <w:r>
        <w:br/>
      </w:r>
      <w:r>
        <w:rPr>
          <w:rStyle w:val="VerbatimChar"/>
        </w:rPr>
        <w:t xml:space="preserve">   │      </w:t>
      </w:r>
      <w:r>
        <w:rPr>
          <w:rStyle w:val="VerbatimChar"/>
          <w:rFonts w:hint="eastAsia"/>
        </w:rPr>
        <w:t xml:space="preserve">（含識別碼歸戶、缺值處理、RFM／行為特徵計算、標準化）</w:t>
      </w:r>
      <w:r>
        <w:br/>
      </w:r>
      <w:r>
        <w:rPr>
          <w:rStyle w:val="VerbatimChar"/>
        </w:rPr>
        <w:t xml:space="preserve">   │      ▼ </w:t>
      </w:r>
      <w:r>
        <w:rPr>
          <w:rStyle w:val="VerbatimChar"/>
          <w:rFonts w:hint="eastAsia"/>
        </w:rPr>
        <w:t xml:space="preserve">依訓練期／測試期切分</w:t>
      </w:r>
      <w:r>
        <w:br/>
      </w:r>
      <w:r>
        <w:rPr>
          <w:rStyle w:val="VerbatimChar"/>
        </w:rPr>
        <w:t xml:space="preserve">   │      </w:t>
      </w:r>
      <w:r>
        <w:rPr>
          <w:rStyle w:val="VerbatimChar"/>
          <w:rFonts w:hint="eastAsia"/>
        </w:rPr>
        <w:t xml:space="preserve">【檢核點</w:t>
      </w:r>
      <w:r>
        <w:rPr>
          <w:rStyle w:val="VerbatimChar"/>
        </w:rPr>
        <w:t xml:space="preserve"> </w:t>
      </w:r>
      <w:r>
        <w:rPr>
          <w:rStyle w:val="VerbatimChar"/>
          <w:rFonts w:hint="eastAsia"/>
        </w:rPr>
        <w:t xml:space="preserve">A：歸戶率、缺值比例是否落於合理範圍？】</w:t>
      </w:r>
      <w:r>
        <w:br/>
      </w:r>
      <w:r>
        <w:rPr>
          <w:rStyle w:val="VerbatimChar"/>
        </w:rPr>
        <w:t xml:space="preserve">   │      ⇢ </w:t>
      </w:r>
      <w:r>
        <w:rPr>
          <w:rStyle w:val="VerbatimChar"/>
          <w:rFonts w:hint="eastAsia"/>
        </w:rPr>
        <w:t xml:space="preserve">不通過</w:t>
      </w:r>
      <w:r>
        <w:rPr>
          <w:rStyle w:val="VerbatimChar"/>
        </w:rPr>
        <w:t xml:space="preserve"> ⇢ </w:t>
      </w:r>
      <w:r>
        <w:rPr>
          <w:rStyle w:val="VerbatimChar"/>
          <w:rFonts w:hint="eastAsia"/>
        </w:rPr>
        <w:t xml:space="preserve">回頭調整步驟一之欄位取得範圍或步驟二之處理規則</w:t>
      </w:r>
      <w:r>
        <w:br/>
      </w:r>
      <w:r>
        <w:rPr>
          <w:rStyle w:val="VerbatimChar"/>
        </w:rPr>
        <w:t xml:space="preserve">   │</w:t>
      </w:r>
      <w:r>
        <w:br/>
      </w:r>
      <w:r>
        <w:rPr>
          <w:rStyle w:val="VerbatimChar"/>
        </w:rPr>
        <w:t xml:space="preserve">   ├──────────────────────┐</w:t>
      </w:r>
      <w:r>
        <w:br/>
      </w:r>
      <w:r>
        <w:rPr>
          <w:rStyle w:val="VerbatimChar"/>
        </w:rPr>
        <w:t xml:space="preserve">   ▼                       │</w:t>
      </w:r>
      <w:r>
        <w:br/>
      </w:r>
      <w:r>
        <w:rPr>
          <w:rStyle w:val="VerbatimChar"/>
          <w:rFonts w:hint="eastAsia"/>
        </w:rPr>
        <w:t xml:space="preserve">步驟</w:t>
      </w:r>
      <w:r>
        <w:rPr>
          <w:rStyle w:val="VerbatimChar"/>
        </w:rPr>
        <w:t xml:space="preserve"> </w:t>
      </w:r>
      <w:r>
        <w:rPr>
          <w:rStyle w:val="VerbatimChar"/>
          <w:rFonts w:hint="eastAsia"/>
        </w:rPr>
        <w:t xml:space="preserve">3：投資人分群</w:t>
      </w:r>
      <w:r>
        <w:rPr>
          <w:rStyle w:val="VerbatimChar"/>
        </w:rPr>
        <w:t xml:space="preserve"> ── 3.5 </w:t>
      </w:r>
      <w:r>
        <w:rPr>
          <w:rStyle w:val="VerbatimChar"/>
          <w:rFonts w:hint="eastAsia"/>
        </w:rPr>
        <w:t xml:space="preserve">節</w:t>
      </w:r>
      <w:r>
        <w:rPr>
          <w:rStyle w:val="VerbatimChar"/>
        </w:rPr>
        <w:t xml:space="preserve">          </w:t>
      </w:r>
      <w:r>
        <w:rPr>
          <w:rStyle w:val="VerbatimChar"/>
          <w:rFonts w:hint="eastAsia"/>
        </w:rPr>
        <w:t xml:space="preserve">│（測試期資料保留，</w:t>
      </w:r>
      <w:r>
        <w:br/>
      </w:r>
      <w:r>
        <w:rPr>
          <w:rStyle w:val="VerbatimChar"/>
        </w:rPr>
        <w:t xml:space="preserve">   </w:t>
      </w:r>
      <w:r>
        <w:rPr>
          <w:rStyle w:val="VerbatimChar"/>
          <w:rFonts w:hint="eastAsia"/>
        </w:rPr>
        <w:t xml:space="preserve">│（回應</w:t>
      </w:r>
      <w:r>
        <w:rPr>
          <w:rStyle w:val="VerbatimChar"/>
        </w:rPr>
        <w:t xml:space="preserve"> </w:t>
      </w:r>
      <w:r>
        <w:rPr>
          <w:rStyle w:val="VerbatimChar"/>
          <w:rFonts w:hint="eastAsia"/>
        </w:rPr>
        <w:t xml:space="preserve">RQ1）</w:t>
      </w:r>
      <w:r>
        <w:rPr>
          <w:rStyle w:val="VerbatimChar"/>
        </w:rPr>
        <w:t xml:space="preserve">                       │ </w:t>
      </w:r>
      <w:r>
        <w:rPr>
          <w:rStyle w:val="VerbatimChar"/>
          <w:rFonts w:hint="eastAsia"/>
        </w:rPr>
        <w:t xml:space="preserve">不進入步驟</w:t>
      </w:r>
      <w:r>
        <w:rPr>
          <w:rStyle w:val="VerbatimChar"/>
        </w:rPr>
        <w:t xml:space="preserve"> </w:t>
      </w:r>
      <w:r>
        <w:rPr>
          <w:rStyle w:val="VerbatimChar"/>
          <w:rFonts w:hint="eastAsia"/>
        </w:rPr>
        <w:t xml:space="preserve">3–4）</w:t>
      </w:r>
      <w:r>
        <w:br/>
      </w:r>
      <w:r>
        <w:rPr>
          <w:rStyle w:val="VerbatimChar"/>
        </w:rPr>
        <w:t xml:space="preserve">   </w:t>
      </w:r>
      <w:r>
        <w:rPr>
          <w:rStyle w:val="VerbatimChar"/>
          <w:rFonts w:hint="eastAsia"/>
        </w:rPr>
        <w:t xml:space="preserve">│【檢核點</w:t>
      </w:r>
      <w:r>
        <w:rPr>
          <w:rStyle w:val="VerbatimChar"/>
        </w:rPr>
        <w:t xml:space="preserve"> </w:t>
      </w:r>
      <w:r>
        <w:rPr>
          <w:rStyle w:val="VerbatimChar"/>
          <w:rFonts w:hint="eastAsia"/>
        </w:rPr>
        <w:t xml:space="preserve">B：分群品質指標（Silhouette</w:t>
      </w:r>
      <w:r>
        <w:rPr>
          <w:rStyle w:val="VerbatimChar"/>
        </w:rPr>
        <w:t xml:space="preserve"> </w:t>
      </w:r>
      <w:r>
        <w:rPr>
          <w:rStyle w:val="VerbatimChar"/>
          <w:rFonts w:hint="eastAsia"/>
        </w:rPr>
        <w:t xml:space="preserve">等）是否可接受？】</w:t>
      </w:r>
      <w:r>
        <w:br/>
      </w:r>
      <w:r>
        <w:rPr>
          <w:rStyle w:val="VerbatimChar"/>
        </w:rPr>
        <w:t xml:space="preserve">   │⇢ </w:t>
      </w:r>
      <w:r>
        <w:rPr>
          <w:rStyle w:val="VerbatimChar"/>
          <w:rFonts w:hint="eastAsia"/>
        </w:rPr>
        <w:t xml:space="preserve">不通過</w:t>
      </w:r>
      <w:r>
        <w:rPr>
          <w:rStyle w:val="VerbatimChar"/>
        </w:rPr>
        <w:t xml:space="preserve"> ⇢ </w:t>
      </w:r>
      <w:r>
        <w:rPr>
          <w:rStyle w:val="VerbatimChar"/>
          <w:rFonts w:hint="eastAsia"/>
        </w:rPr>
        <w:t xml:space="preserve">回頭調整步驟二之特徵組合或標準化方式，重新分群</w:t>
      </w:r>
      <w:r>
        <w:br/>
      </w:r>
      <w:r>
        <w:rPr>
          <w:rStyle w:val="VerbatimChar"/>
        </w:rPr>
        <w:t xml:space="preserve">   ▼                                   │</w:t>
      </w:r>
      <w:r>
        <w:br/>
      </w:r>
      <w:r>
        <w:rPr>
          <w:rStyle w:val="VerbatimChar"/>
          <w:rFonts w:hint="eastAsia"/>
        </w:rPr>
        <w:t xml:space="preserve">步驟</w:t>
      </w:r>
      <w:r>
        <w:rPr>
          <w:rStyle w:val="VerbatimChar"/>
        </w:rPr>
        <w:t xml:space="preserve"> </w:t>
      </w:r>
      <w:r>
        <w:rPr>
          <w:rStyle w:val="VerbatimChar"/>
          <w:rFonts w:hint="eastAsia"/>
        </w:rPr>
        <w:t xml:space="preserve">4：個人化推薦模型建置</w:t>
      </w:r>
      <w:r>
        <w:rPr>
          <w:rStyle w:val="VerbatimChar"/>
        </w:rPr>
        <w:t xml:space="preserve"> ── 3.6 </w:t>
      </w:r>
      <w:r>
        <w:rPr>
          <w:rStyle w:val="VerbatimChar"/>
          <w:rFonts w:hint="eastAsia"/>
        </w:rPr>
        <w:t xml:space="preserve">節</w:t>
      </w:r>
      <w:r>
        <w:rPr>
          <w:rStyle w:val="VerbatimChar"/>
        </w:rPr>
        <w:t xml:space="preserve">  │</w:t>
      </w:r>
      <w:r>
        <w:br/>
      </w:r>
      <w:r>
        <w:rPr>
          <w:rStyle w:val="VerbatimChar"/>
        </w:rPr>
        <w:t xml:space="preserve">   </w:t>
      </w:r>
      <w:r>
        <w:rPr>
          <w:rStyle w:val="VerbatimChar"/>
          <w:rFonts w:hint="eastAsia"/>
        </w:rPr>
        <w:t xml:space="preserve">│（以訓練期資料訓練四種模型）</w:t>
      </w:r>
      <w:r>
        <w:rPr>
          <w:rStyle w:val="VerbatimChar"/>
        </w:rPr>
        <w:t xml:space="preserve">       │</w:t>
      </w:r>
      <w:r>
        <w:br/>
      </w:r>
      <w:r>
        <w:rPr>
          <w:rStyle w:val="VerbatimChar"/>
        </w:rPr>
        <w:t xml:space="preserve">   </w:t>
      </w:r>
      <w:r>
        <w:rPr>
          <w:rStyle w:val="VerbatimChar"/>
          <w:rFonts w:hint="eastAsia"/>
        </w:rPr>
        <w:t xml:space="preserve">│【檢核點</w:t>
      </w:r>
      <w:r>
        <w:rPr>
          <w:rStyle w:val="VerbatimChar"/>
        </w:rPr>
        <w:t xml:space="preserve"> </w:t>
      </w:r>
      <w:r>
        <w:rPr>
          <w:rStyle w:val="VerbatimChar"/>
          <w:rFonts w:hint="eastAsia"/>
        </w:rPr>
        <w:t xml:space="preserve">C：分群輔助</w:t>
      </w:r>
      <w:r>
        <w:rPr>
          <w:rStyle w:val="VerbatimChar"/>
        </w:rPr>
        <w:t xml:space="preserve"> CF </w:t>
      </w:r>
      <w:r>
        <w:rPr>
          <w:rStyle w:val="VerbatimChar"/>
          <w:rFonts w:hint="eastAsia"/>
        </w:rPr>
        <w:t xml:space="preserve">候選池是否過度稀疏（同群成員購買基金過少）？】</w:t>
      </w:r>
      <w:r>
        <w:br/>
      </w:r>
      <w:r>
        <w:rPr>
          <w:rStyle w:val="VerbatimChar"/>
        </w:rPr>
        <w:t xml:space="preserve">   │⇢ </w:t>
      </w:r>
      <w:r>
        <w:rPr>
          <w:rStyle w:val="VerbatimChar"/>
          <w:rFonts w:hint="eastAsia"/>
        </w:rPr>
        <w:t xml:space="preserve">不通過</w:t>
      </w:r>
      <w:r>
        <w:rPr>
          <w:rStyle w:val="VerbatimChar"/>
        </w:rPr>
        <w:t xml:space="preserve"> ⇢ </w:t>
      </w:r>
      <w:r>
        <w:rPr>
          <w:rStyle w:val="VerbatimChar"/>
          <w:rFonts w:hint="eastAsia"/>
        </w:rPr>
        <w:t xml:space="preserve">回頭調整步驟三之分群數，或放寬候選集篩選門檻（同群定義）</w:t>
      </w:r>
      <w:r>
        <w:br/>
      </w:r>
      <w:r>
        <w:rPr>
          <w:rStyle w:val="VerbatimChar"/>
        </w:rPr>
        <w:t xml:space="preserve">   ▼                                   ▼</w:t>
      </w:r>
      <w:r>
        <w:br/>
      </w:r>
      <w:r>
        <w:rPr>
          <w:rStyle w:val="VerbatimChar"/>
          <w:rFonts w:hint="eastAsia"/>
        </w:rPr>
        <w:t xml:space="preserve">步驟</w:t>
      </w:r>
      <w:r>
        <w:rPr>
          <w:rStyle w:val="VerbatimChar"/>
        </w:rPr>
        <w:t xml:space="preserve"> </w:t>
      </w:r>
      <w:r>
        <w:rPr>
          <w:rStyle w:val="VerbatimChar"/>
          <w:rFonts w:hint="eastAsia"/>
        </w:rPr>
        <w:t xml:space="preserve">5：模型評估與比較</w:t>
      </w:r>
      <w:r>
        <w:rPr>
          <w:rStyle w:val="VerbatimChar"/>
        </w:rPr>
        <w:t xml:space="preserve"> ─────────────── 3.7 </w:t>
      </w:r>
      <w:r>
        <w:rPr>
          <w:rStyle w:val="VerbatimChar"/>
          <w:rFonts w:hint="eastAsia"/>
        </w:rPr>
        <w:t xml:space="preserve">節</w:t>
      </w:r>
      <w:r>
        <w:br/>
      </w:r>
      <w:r>
        <w:rPr>
          <w:rStyle w:val="VerbatimChar"/>
        </w:rPr>
        <w:t xml:space="preserve">   </w:t>
      </w:r>
      <w:r>
        <w:rPr>
          <w:rStyle w:val="VerbatimChar"/>
          <w:rFonts w:hint="eastAsia"/>
        </w:rPr>
        <w:t xml:space="preserve">│（以測試期資料評估，回應</w:t>
      </w:r>
      <w:r>
        <w:rPr>
          <w:rStyle w:val="VerbatimChar"/>
        </w:rPr>
        <w:t xml:space="preserve"> </w:t>
      </w:r>
      <w:r>
        <w:rPr>
          <w:rStyle w:val="VerbatimChar"/>
          <w:rFonts w:hint="eastAsia"/>
        </w:rPr>
        <w:t xml:space="preserve">RQ2、RQ3）</w:t>
      </w:r>
      <w:r>
        <w:br/>
      </w:r>
      <w:r>
        <w:rPr>
          <w:rStyle w:val="VerbatimChar"/>
        </w:rPr>
        <w:t xml:space="preserve">   </w:t>
      </w:r>
      <w:r>
        <w:rPr>
          <w:rStyle w:val="VerbatimChar"/>
          <w:rFonts w:hint="eastAsia"/>
        </w:rPr>
        <w:t xml:space="preserve">│【檢核點</w:t>
      </w:r>
      <w:r>
        <w:rPr>
          <w:rStyle w:val="VerbatimChar"/>
        </w:rPr>
        <w:t xml:space="preserve"> </w:t>
      </w:r>
      <w:r>
        <w:rPr>
          <w:rStyle w:val="VerbatimChar"/>
          <w:rFonts w:hint="eastAsia"/>
        </w:rPr>
        <w:t xml:space="preserve">D：四模型指標是否均能計算（如</w:t>
      </w:r>
      <w:r>
        <w:rPr>
          <w:rStyle w:val="VerbatimChar"/>
        </w:rPr>
        <w:t xml:space="preserve"> Recall </w:t>
      </w:r>
      <w:r>
        <w:rPr>
          <w:rStyle w:val="VerbatimChar"/>
          <w:rFonts w:hint="eastAsia"/>
        </w:rPr>
        <w:t xml:space="preserve">分母非零）？】</w:t>
      </w:r>
      <w:r>
        <w:br/>
      </w:r>
      <w:r>
        <w:rPr>
          <w:rStyle w:val="VerbatimChar"/>
        </w:rPr>
        <w:t xml:space="preserve">   │⇢ </w:t>
      </w:r>
      <w:r>
        <w:rPr>
          <w:rStyle w:val="VerbatimChar"/>
          <w:rFonts w:hint="eastAsia"/>
        </w:rPr>
        <w:t xml:space="preserve">不通過</w:t>
      </w:r>
      <w:r>
        <w:rPr>
          <w:rStyle w:val="VerbatimChar"/>
        </w:rPr>
        <w:t xml:space="preserve"> ⇢ </w:t>
      </w:r>
      <w:r>
        <w:rPr>
          <w:rStyle w:val="VerbatimChar"/>
          <w:rFonts w:hint="eastAsia"/>
        </w:rPr>
        <w:t xml:space="preserve">回頭檢視</w:t>
      </w:r>
      <w:r>
        <w:rPr>
          <w:rStyle w:val="VerbatimChar"/>
        </w:rPr>
        <w:t xml:space="preserve"> 3.7.1 </w:t>
      </w:r>
      <w:r>
        <w:rPr>
          <w:rStyle w:val="VerbatimChar"/>
          <w:rFonts w:hint="eastAsia"/>
        </w:rPr>
        <w:t xml:space="preserve">節三層條件於步驟二之落實情況</w:t>
      </w:r>
      <w:r>
        <w:br/>
      </w:r>
      <w:r>
        <w:rPr>
          <w:rStyle w:val="VerbatimChar"/>
        </w:rPr>
        <w:t xml:space="preserve">   ▼</w:t>
      </w:r>
      <w:r>
        <w:br/>
      </w:r>
      <w:r>
        <w:rPr>
          <w:rStyle w:val="VerbatimChar"/>
          <w:rFonts w:hint="eastAsia"/>
        </w:rPr>
        <w:t xml:space="preserve">步驟</w:t>
      </w:r>
      <w:r>
        <w:rPr>
          <w:rStyle w:val="VerbatimChar"/>
        </w:rPr>
        <w:t xml:space="preserve"> </w:t>
      </w:r>
      <w:r>
        <w:rPr>
          <w:rStyle w:val="VerbatimChar"/>
          <w:rFonts w:hint="eastAsia"/>
        </w:rPr>
        <w:t xml:space="preserve">6：結果整合與應用建議</w:t>
      </w:r>
      <w:r>
        <w:rPr>
          <w:rStyle w:val="VerbatimChar"/>
        </w:rPr>
        <w:t xml:space="preserve"> ── </w:t>
      </w:r>
      <w:r>
        <w:rPr>
          <w:rStyle w:val="VerbatimChar"/>
          <w:rFonts w:hint="eastAsia"/>
        </w:rPr>
        <w:t xml:space="preserve">呼應第四、五章</w:t>
      </w:r>
    </w:p>
    <w:bookmarkStart w:id="91" w:name="步驟一資料蒐集與整合規劃"/>
    <w:p>
      <w:pPr>
        <w:pStyle w:val="Heading3"/>
      </w:pPr>
      <w:r>
        <w:t xml:space="preserve">3.2.1 </w:t>
      </w:r>
      <w:r>
        <w:rPr>
          <w:rFonts w:hint="eastAsia"/>
        </w:rPr>
        <w:t xml:space="preserve">步驟一：資料蒐集與整合規劃</w:t>
      </w:r>
    </w:p>
    <w:p>
      <w:pPr>
        <w:pStyle w:val="FirstParagraph"/>
      </w:pPr>
      <w:r>
        <w:rPr>
          <w:rFonts w:hint="eastAsia"/>
        </w:rPr>
        <w:t xml:space="preserve">確認並整理三類資料來源之欄位範圍、資料期間與鑑別力分類，並規劃以</w:t>
      </w:r>
      <w:r>
        <w:t xml:space="preserve"> </w:t>
      </w:r>
      <w:r>
        <w:rPr>
          <w:rStyle w:val="VerbatimChar"/>
        </w:rPr>
        <w:t xml:space="preserve">user_id</w:t>
      </w:r>
      <w:r>
        <w:t xml:space="preserve"> </w:t>
      </w:r>
      <w:r>
        <w:rPr>
          <w:rFonts w:hint="eastAsia"/>
        </w:rPr>
        <w:t xml:space="preserve">為共同鍵值之串接方式，同時建立資料倫理與脫敏原則，執行細節詳見</w:t>
      </w:r>
      <w:r>
        <w:t xml:space="preserve"> 3.3 </w:t>
      </w:r>
      <w:r>
        <w:rPr>
          <w:rFonts w:hint="eastAsia"/>
        </w:rPr>
        <w:t xml:space="preserve">節。這些欄位確認之結果將影響步驟二之特徵計算範圍，若交易資料表確認含贖回紀錄或</w:t>
      </w:r>
      <w:r>
        <w:t xml:space="preserve"> </w:t>
      </w:r>
      <w:r>
        <w:rPr>
          <w:rStyle w:val="VerbatimChar"/>
        </w:rPr>
        <w:t xml:space="preserve">content_group</w:t>
      </w:r>
      <w:r>
        <w:t xml:space="preserve"> </w:t>
      </w:r>
      <w:r>
        <w:rPr>
          <w:rFonts w:hint="eastAsia"/>
        </w:rPr>
        <w:t xml:space="preserve">值域擴增，需回頭調整步驟二之對應規則。</w:t>
      </w:r>
    </w:p>
    <w:bookmarkEnd w:id="91"/>
    <w:bookmarkStart w:id="92" w:name="步驟二資料前處理與特徵工程"/>
    <w:p>
      <w:pPr>
        <w:pStyle w:val="Heading3"/>
      </w:pPr>
      <w:r>
        <w:t xml:space="preserve">3.2.2 </w:t>
      </w:r>
      <w:r>
        <w:rPr>
          <w:rFonts w:hint="eastAsia"/>
        </w:rPr>
        <w:t xml:space="preserve">步驟二：資料前處理與特徵工程</w:t>
      </w:r>
    </w:p>
    <w:p>
      <w:pPr>
        <w:pStyle w:val="FirstParagraph"/>
      </w:pPr>
      <w:r>
        <w:rPr>
          <w:rFonts w:hint="eastAsia"/>
        </w:rPr>
        <w:t xml:space="preserve">依步驟一確認之欄位，執行識別碼歸戶（僅以訓練期登入事件建立對照表）、依欄位性質分三類之缺值處理、交易與行為</w:t>
      </w:r>
      <w:r>
        <w:t xml:space="preserve"> RFM </w:t>
      </w:r>
      <w:r>
        <w:rPr>
          <w:rFonts w:hint="eastAsia"/>
        </w:rPr>
        <w:t xml:space="preserve">特徵計算、GA4</w:t>
      </w:r>
      <w:r>
        <w:t xml:space="preserve"> </w:t>
      </w:r>
      <w:r>
        <w:rPr>
          <w:rFonts w:hint="eastAsia"/>
        </w:rPr>
        <w:t xml:space="preserve">篩選行為與交叉驗證特徵萃取，以及依下游用途分流之特徵標準化，程序細節詳見</w:t>
      </w:r>
      <w:r>
        <w:t xml:space="preserve"> 3.4 </w:t>
      </w:r>
      <w:r>
        <w:rPr>
          <w:rFonts w:hint="eastAsia"/>
        </w:rPr>
        <w:t xml:space="preserve">節。</w:t>
      </w:r>
      <w:r>
        <w:rPr>
          <w:rFonts w:hint="eastAsia"/>
          <w:b/>
          <w:bCs/>
        </w:rPr>
        <w:t xml:space="preserve">本步驟同時執行訓練期／測試期之時間切分</w:t>
      </w:r>
      <w:r>
        <w:rPr>
          <w:rFonts w:hint="eastAsia"/>
        </w:rPr>
        <w:t xml:space="preserve">，此切分貫穿後續所有步驟，為本研究防範資料洩漏之核心設計。</w:t>
      </w:r>
    </w:p>
    <w:p>
      <w:pPr>
        <w:pStyle w:val="BodyText"/>
      </w:pPr>
      <w:r>
        <w:rPr>
          <w:rFonts w:hint="eastAsia"/>
          <w:b/>
          <w:bCs/>
        </w:rPr>
        <w:t xml:space="preserve">產出檢核點</w:t>
      </w:r>
      <w:r>
        <w:rPr>
          <w:b/>
          <w:bCs/>
        </w:rPr>
        <w:t xml:space="preserve"> </w:t>
      </w:r>
      <w:r>
        <w:rPr>
          <w:rFonts w:hint="eastAsia"/>
          <w:b/>
          <w:bCs/>
        </w:rPr>
        <w:t xml:space="preserve">A：</w:t>
      </w:r>
      <w:r>
        <w:t xml:space="preserve"> </w:t>
      </w:r>
      <w:r>
        <w:rPr>
          <w:rFonts w:hint="eastAsia"/>
        </w:rPr>
        <w:t xml:space="preserve">本步驟結束時，須檢核識別碼歸戶率（訓練期有登入事件之使用者占比）與各欄位缺值比例是否落於合理範圍——若歸戶率過低，可歸戶進入分群與推薦模型之匿名行為樣本將大幅縮水，影響第三層分群特徵之代表性；若缺值比例超出</w:t>
      </w:r>
      <w:r>
        <w:t xml:space="preserve"> 3.4.2 </w:t>
      </w:r>
      <w:r>
        <w:rPr>
          <w:rFonts w:hint="eastAsia"/>
        </w:rPr>
        <w:t xml:space="preserve">節規劃之填補門檻，需重新評估該欄位是否納入特徵集合。</w:t>
      </w:r>
      <w:r>
        <w:rPr>
          <w:rFonts w:hint="eastAsia"/>
          <w:b/>
          <w:bCs/>
        </w:rPr>
        <w:t xml:space="preserve">檢核未通過時，回頭調整步驟一之欄位取得範圍（例如延長資料蒐集期間以取得更多登入事件）或步驟二之處理規則（例如調整缺值填補門檻或排除該欄位）</w:t>
      </w:r>
      <w:r>
        <w:rPr>
          <w:rFonts w:hint="eastAsia"/>
        </w:rPr>
        <w:t xml:space="preserve">，而非逕行帶入品質不佳之特徵進入下一步驟。</w:t>
      </w:r>
    </w:p>
    <w:bookmarkEnd w:id="92"/>
    <w:bookmarkStart w:id="93" w:name="步驟三投資人分群"/>
    <w:p>
      <w:pPr>
        <w:pStyle w:val="Heading3"/>
      </w:pPr>
      <w:r>
        <w:t xml:space="preserve">3.2.3 </w:t>
      </w:r>
      <w:r>
        <w:rPr>
          <w:rFonts w:hint="eastAsia"/>
        </w:rPr>
        <w:t xml:space="preserve">步驟三：投資人分群</w:t>
      </w:r>
    </w:p>
    <w:p>
      <w:pPr>
        <w:pStyle w:val="FirstParagraph"/>
      </w:pPr>
      <w:r>
        <w:rPr>
          <w:rFonts w:hint="eastAsia"/>
        </w:rPr>
        <w:t xml:space="preserve">以步驟二產出之訓練期特徵矩陣為輸入，執行</w:t>
      </w:r>
      <w:r>
        <w:t xml:space="preserve"> K-prototypes </w:t>
      </w:r>
      <w:r>
        <w:rPr>
          <w:rFonts w:hint="eastAsia"/>
        </w:rPr>
        <w:t xml:space="preserve">分群，以</w:t>
      </w:r>
      <w:r>
        <w:t xml:space="preserve"> Elbow、Silhouette </w:t>
      </w:r>
      <w:r>
        <w:rPr>
          <w:rFonts w:hint="eastAsia"/>
        </w:rPr>
        <w:t xml:space="preserve">等指標選定最佳分群數並為各群體賦予商業意義之命名，本步驟回應</w:t>
      </w:r>
      <w:r>
        <w:rPr>
          <w:rFonts w:hint="eastAsia"/>
          <w:b/>
          <w:bCs/>
        </w:rPr>
        <w:t xml:space="preserve">研究問題</w:t>
      </w:r>
      <w:r>
        <w:rPr>
          <w:b/>
          <w:bCs/>
        </w:rPr>
        <w:t xml:space="preserve"> RQ1</w:t>
      </w:r>
      <w:r>
        <w:rPr>
          <w:rFonts w:hint="eastAsia"/>
        </w:rPr>
        <w:t xml:space="preserve">，執行細節詳見</w:t>
      </w:r>
      <w:r>
        <w:t xml:space="preserve"> 3.5 </w:t>
      </w:r>
      <w:r>
        <w:rPr>
          <w:rFonts w:hint="eastAsia"/>
        </w:rPr>
        <w:t xml:space="preserve">節。</w:t>
      </w:r>
    </w:p>
    <w:p>
      <w:pPr>
        <w:pStyle w:val="BodyText"/>
      </w:pPr>
      <w:r>
        <w:rPr>
          <w:rFonts w:hint="eastAsia"/>
          <w:b/>
          <w:bCs/>
        </w:rPr>
        <w:t xml:space="preserve">產出檢核點</w:t>
      </w:r>
      <w:r>
        <w:rPr>
          <w:b/>
          <w:bCs/>
        </w:rPr>
        <w:t xml:space="preserve"> </w:t>
      </w:r>
      <w:r>
        <w:rPr>
          <w:rFonts w:hint="eastAsia"/>
          <w:b/>
          <w:bCs/>
        </w:rPr>
        <w:t xml:space="preserve">B：</w:t>
      </w:r>
      <w:r>
        <w:t xml:space="preserve"> </w:t>
      </w:r>
      <w:r>
        <w:rPr>
          <w:rFonts w:hint="eastAsia"/>
        </w:rPr>
        <w:t xml:space="preserve">分群完成後，須檢核分群品質指標（依</w:t>
      </w:r>
      <w:r>
        <w:t xml:space="preserve"> 3.5 </w:t>
      </w:r>
      <w:r>
        <w:rPr>
          <w:rFonts w:hint="eastAsia"/>
        </w:rPr>
        <w:t xml:space="preserve">節混合距離相容版本之</w:t>
      </w:r>
      <w:r>
        <w:t xml:space="preserve"> Silhouette、Davies-Bouldin </w:t>
      </w:r>
      <w:r>
        <w:rPr>
          <w:rFonts w:hint="eastAsia"/>
        </w:rPr>
        <w:t xml:space="preserve">等）是否落於可接受範圍，並檢視各群體是否具備可解讀之商業意義（例如群體輪廓過於接近、無法區分）。</w:t>
      </w:r>
      <w:r>
        <w:rPr>
          <w:rFonts w:hint="eastAsia"/>
          <w:b/>
          <w:bCs/>
        </w:rPr>
        <w:t xml:space="preserve">檢核未通過時，回頭調整步驟二之特徵組合（如新增或移除特徵）或標準化方式（如重新評估</w:t>
      </w:r>
      <w:r>
        <w:rPr>
          <w:b/>
          <w:bCs/>
        </w:rPr>
        <w:t xml:space="preserve"> γ </w:t>
      </w:r>
      <w:r>
        <w:rPr>
          <w:rFonts w:hint="eastAsia"/>
          <w:b/>
          <w:bCs/>
        </w:rPr>
        <w:t xml:space="preserve">權重），重新執行分群</w:t>
      </w:r>
      <w:r>
        <w:rPr>
          <w:rFonts w:hint="eastAsia"/>
        </w:rPr>
        <w:t xml:space="preserve">，而非強行採用品質不佳之分群結果進入步驟四——分群標籤之品質直接決定第四層「分群輔助協同過濾」候選集篩選之意義，品質不佳之分群將使</w:t>
      </w:r>
      <w:r>
        <w:t xml:space="preserve"> RQ1 </w:t>
      </w:r>
      <w:r>
        <w:rPr>
          <w:rFonts w:hint="eastAsia"/>
        </w:rPr>
        <w:t xml:space="preserve">之回答本身缺乏說服力，也連帶弱化</w:t>
      </w:r>
      <w:r>
        <w:t xml:space="preserve"> RQ2、RQ3 </w:t>
      </w:r>
      <w:r>
        <w:rPr>
          <w:rFonts w:hint="eastAsia"/>
        </w:rPr>
        <w:t xml:space="preserve">之解讀基礎。</w:t>
      </w:r>
    </w:p>
    <w:bookmarkEnd w:id="93"/>
    <w:bookmarkStart w:id="94" w:name="步驟四個人化推薦模型建置"/>
    <w:p>
      <w:pPr>
        <w:pStyle w:val="Heading3"/>
      </w:pPr>
      <w:r>
        <w:t xml:space="preserve">3.2.4 </w:t>
      </w:r>
      <w:r>
        <w:rPr>
          <w:rFonts w:hint="eastAsia"/>
        </w:rPr>
        <w:t xml:space="preserve">步驟四：個人化推薦模型建置</w:t>
      </w:r>
    </w:p>
    <w:p>
      <w:pPr>
        <w:pStyle w:val="FirstParagraph"/>
      </w:pPr>
      <w:r>
        <w:rPr>
          <w:rFonts w:hint="eastAsia"/>
        </w:rPr>
        <w:t xml:space="preserve">以訓練期之「使用者</w:t>
      </w:r>
      <w:r>
        <w:t xml:space="preserve"> × </w:t>
      </w:r>
      <w:r>
        <w:rPr>
          <w:rFonts w:hint="eastAsia"/>
        </w:rPr>
        <w:t xml:space="preserve">基金」互動資料與步驟三之分群標籤為輸入，依</w:t>
      </w:r>
      <w:r>
        <w:t xml:space="preserve"> 3.1.1 </w:t>
      </w:r>
      <w:r>
        <w:rPr>
          <w:rFonts w:hint="eastAsia"/>
        </w:rPr>
        <w:t xml:space="preserve">節基準階梯之設計理念，依序建置熱門推薦、內容導向推薦、協同過濾（ALS）、分群輔助協同過濾四種模型，候選基金池統一排除訓練期已持有基金，執行細節詳見</w:t>
      </w:r>
      <w:r>
        <w:t xml:space="preserve"> 3.6 </w:t>
      </w:r>
      <w:r>
        <w:rPr>
          <w:rFonts w:hint="eastAsia"/>
        </w:rPr>
        <w:t xml:space="preserve">節。</w:t>
      </w:r>
    </w:p>
    <w:p>
      <w:pPr>
        <w:pStyle w:val="BodyText"/>
      </w:pPr>
      <w:r>
        <w:rPr>
          <w:rFonts w:hint="eastAsia"/>
          <w:b/>
          <w:bCs/>
        </w:rPr>
        <w:t xml:space="preserve">產出檢核點</w:t>
      </w:r>
      <w:r>
        <w:rPr>
          <w:b/>
          <w:bCs/>
        </w:rPr>
        <w:t xml:space="preserve"> </w:t>
      </w:r>
      <w:r>
        <w:rPr>
          <w:rFonts w:hint="eastAsia"/>
          <w:b/>
          <w:bCs/>
        </w:rPr>
        <w:t xml:space="preserve">C：</w:t>
      </w:r>
      <w:r>
        <w:t xml:space="preserve"> </w:t>
      </w:r>
      <w:r>
        <w:rPr>
          <w:rFonts w:hint="eastAsia"/>
        </w:rPr>
        <w:t xml:space="preserve">分群輔助</w:t>
      </w:r>
      <w:r>
        <w:t xml:space="preserve"> CF </w:t>
      </w:r>
      <w:r>
        <w:rPr>
          <w:rFonts w:hint="eastAsia"/>
        </w:rPr>
        <w:t xml:space="preserve">建置後，須檢核候選集篩選後之候選基金池是否過度稀疏——即「使用者所屬群體其他成員曾購買、且使用者自身尚未購買」之基金集合若過小甚至為空集合，將使該使用者之推薦清單退化（Top-K</w:t>
      </w:r>
      <w:r>
        <w:t xml:space="preserve"> </w:t>
      </w:r>
      <w:r>
        <w:rPr>
          <w:rFonts w:hint="eastAsia"/>
        </w:rPr>
        <w:t xml:space="preserve">不足額或需回退至全域候選池）。</w:t>
      </w:r>
      <w:r>
        <w:rPr>
          <w:rFonts w:hint="eastAsia"/>
          <w:b/>
          <w:bCs/>
        </w:rPr>
        <w:t xml:space="preserve">檢核未通過時，回頭調整步驟三之分群數（分群數過多可能使各群成員過少、候選池稀疏）或放寬本步驟之候選集篩選門檻（如同群定義範圍擴大納入次相似群體）</w:t>
      </w:r>
      <w:r>
        <w:rPr>
          <w:rFonts w:hint="eastAsia"/>
        </w:rPr>
        <w:t xml:space="preserve">，調整原則已於</w:t>
      </w:r>
      <w:r>
        <w:t xml:space="preserve"> 3.6.5 </w:t>
      </w:r>
      <w:r>
        <w:rPr>
          <w:rFonts w:hint="eastAsia"/>
        </w:rPr>
        <w:t xml:space="preserve">節預先規劃，實際調整結果將於第四章記錄，不視為偏離計畫書。</w:t>
      </w:r>
    </w:p>
    <w:bookmarkEnd w:id="94"/>
    <w:bookmarkStart w:id="95" w:name="步驟五模型評估與比較"/>
    <w:p>
      <w:pPr>
        <w:pStyle w:val="Heading3"/>
      </w:pPr>
      <w:r>
        <w:t xml:space="preserve">3.2.5 </w:t>
      </w:r>
      <w:r>
        <w:rPr>
          <w:rFonts w:hint="eastAsia"/>
        </w:rPr>
        <w:t xml:space="preserve">步驟五：模型評估與比較</w:t>
      </w:r>
    </w:p>
    <w:p>
      <w:pPr>
        <w:pStyle w:val="FirstParagraph"/>
      </w:pPr>
      <w:r>
        <w:rPr>
          <w:rFonts w:hint="eastAsia"/>
        </w:rPr>
        <w:t xml:space="preserve">以步驟二切分之測試期資料為評估基礎，定義</w:t>
      </w:r>
      <w:r>
        <w:t xml:space="preserve"> ground </w:t>
      </w:r>
      <w:r>
        <w:rPr>
          <w:rFonts w:hint="eastAsia"/>
        </w:rPr>
        <w:t xml:space="preserve">truth（測試期購買之新基金，排除複購與定期定額續扣），計算四種模型之</w:t>
      </w:r>
      <w:r>
        <w:t xml:space="preserve"> </w:t>
      </w:r>
      <w:r>
        <w:rPr>
          <w:rFonts w:hint="eastAsia"/>
        </w:rPr>
        <w:t xml:space="preserve">Precision@K、Recall@K、MAP（NDCG@K</w:t>
      </w:r>
      <w:r>
        <w:t xml:space="preserve"> </w:t>
      </w:r>
      <w:r>
        <w:rPr>
          <w:rFonts w:hint="eastAsia"/>
        </w:rPr>
        <w:t xml:space="preserve">為輔助指標），並執行統計檢定回應</w:t>
      </w:r>
      <w:r>
        <w:rPr>
          <w:rFonts w:hint="eastAsia"/>
          <w:b/>
          <w:bCs/>
        </w:rPr>
        <w:t xml:space="preserve">研究問題</w:t>
      </w:r>
      <w:r>
        <w:rPr>
          <w:b/>
          <w:bCs/>
        </w:rPr>
        <w:t xml:space="preserve"> RQ2、RQ3</w:t>
      </w:r>
      <w:r>
        <w:rPr>
          <w:rFonts w:hint="eastAsia"/>
        </w:rPr>
        <w:t xml:space="preserve">，執行細節與檢定方法詳見</w:t>
      </w:r>
      <w:r>
        <w:t xml:space="preserve"> 3.7 </w:t>
      </w:r>
      <w:r>
        <w:rPr>
          <w:rFonts w:hint="eastAsia"/>
        </w:rPr>
        <w:t xml:space="preserve">節。</w:t>
      </w:r>
    </w:p>
    <w:p>
      <w:pPr>
        <w:pStyle w:val="BodyText"/>
      </w:pPr>
      <w:r>
        <w:rPr>
          <w:rFonts w:hint="eastAsia"/>
          <w:b/>
          <w:bCs/>
        </w:rPr>
        <w:t xml:space="preserve">產出檢核點</w:t>
      </w:r>
      <w:r>
        <w:rPr>
          <w:b/>
          <w:bCs/>
        </w:rPr>
        <w:t xml:space="preserve"> </w:t>
      </w:r>
      <w:r>
        <w:rPr>
          <w:rFonts w:hint="eastAsia"/>
          <w:b/>
          <w:bCs/>
        </w:rPr>
        <w:t xml:space="preserve">D：</w:t>
      </w:r>
      <w:r>
        <w:t xml:space="preserve"> </w:t>
      </w:r>
      <w:r>
        <w:rPr>
          <w:rFonts w:hint="eastAsia"/>
        </w:rPr>
        <w:t xml:space="preserve">計算指標前，須檢核評估對象是否確實符合</w:t>
      </w:r>
      <w:r>
        <w:t xml:space="preserve"> 3.7.1 </w:t>
      </w:r>
      <w:r>
        <w:rPr>
          <w:rFonts w:hint="eastAsia"/>
        </w:rPr>
        <w:t xml:space="preserve">節之三層條件（訓練期有交易、測試期有交易、測試期至少購買一檔新基金），若某使用者</w:t>
      </w:r>
      <w:r>
        <w:t xml:space="preserve"> ground truth </w:t>
      </w:r>
      <w:r>
        <w:rPr>
          <w:rFonts w:hint="eastAsia"/>
        </w:rPr>
        <w:t xml:space="preserve">為空集合卻仍被納入</w:t>
      </w:r>
      <w:r>
        <w:t xml:space="preserve"> Recall </w:t>
      </w:r>
      <w:r>
        <w:rPr>
          <w:rFonts w:hint="eastAsia"/>
        </w:rPr>
        <w:t xml:space="preserve">計算，將使該指標分母出現零值或計算失真。三層條件本身由</w:t>
      </w:r>
      <w:r>
        <w:t xml:space="preserve"> 3.7.1 </w:t>
      </w:r>
      <w:r>
        <w:rPr>
          <w:rFonts w:hint="eastAsia"/>
        </w:rPr>
        <w:t xml:space="preserve">節定義，實際篩選則發生於步驟二建立分析資料集時，而非步驟一（步驟一僅涉及欄位範圍、資料期間、鑑別力分類與串接規劃，不含評估對象篩選）。</w:t>
      </w:r>
      <w:r>
        <w:rPr>
          <w:rFonts w:hint="eastAsia"/>
          <w:b/>
          <w:bCs/>
        </w:rPr>
        <w:t xml:space="preserve">檢核未通過時，回頭檢視</w:t>
      </w:r>
      <w:r>
        <w:rPr>
          <w:b/>
          <w:bCs/>
        </w:rPr>
        <w:t xml:space="preserve"> 3.7.1 </w:t>
      </w:r>
      <w:r>
        <w:rPr>
          <w:rFonts w:hint="eastAsia"/>
          <w:b/>
          <w:bCs/>
        </w:rPr>
        <w:t xml:space="preserve">節三層條件於步驟二之落實情況</w:t>
      </w:r>
      <w:r>
        <w:rPr>
          <w:rFonts w:hint="eastAsia"/>
        </w:rPr>
        <w:t xml:space="preserve">，而非在指標計算階段以特例處理掩蓋範圍界定之疏漏。</w:t>
      </w:r>
    </w:p>
    <w:bookmarkEnd w:id="95"/>
    <w:bookmarkStart w:id="96" w:name="步驟六結果整合與應用建議"/>
    <w:p>
      <w:pPr>
        <w:pStyle w:val="Heading3"/>
      </w:pPr>
      <w:r>
        <w:t xml:space="preserve">3.2.6 </w:t>
      </w:r>
      <w:r>
        <w:rPr>
          <w:rFonts w:hint="eastAsia"/>
        </w:rPr>
        <w:t xml:space="preserve">步驟六：結果整合與應用建議</w:t>
      </w:r>
    </w:p>
    <w:p>
      <w:pPr>
        <w:pStyle w:val="FirstParagraph"/>
      </w:pPr>
      <w:r>
        <w:rPr>
          <w:rFonts w:hint="eastAsia"/>
        </w:rPr>
        <w:t xml:space="preserve">整合步驟三之分群輪廓、步驟五之模型比較結果與</w:t>
      </w:r>
      <w:r>
        <w:t xml:space="preserve"> RQ1–RQ3 </w:t>
      </w:r>
      <w:r>
        <w:rPr>
          <w:rFonts w:hint="eastAsia"/>
        </w:rPr>
        <w:t xml:space="preserve">之回應，作為第四章實驗結果與分析之呈現基礎，並進一步歸納對好好證券之實務應用建議與後續研究限制，呼應第五章結論與建議之撰寫方向。此步驟為銜接方法論（第三章）與實證結果（第四、五章）之整合階段，本身不涉及新增之資料處理或模型訓練工作，亦不預期產生回頭調整前述步驟之需求。</w:t>
      </w:r>
    </w:p>
    <w:p>
      <w:r>
        <w:pict>
          <v:rect style="width:0;height:1.5pt" o:hralign="center" o:hrstd="t" o:hr="t"/>
        </w:pict>
      </w:r>
    </w:p>
    <w:bookmarkEnd w:id="96"/>
    <w:bookmarkEnd w:id="97"/>
    <w:bookmarkStart w:id="104" w:name="資料來源與資料說明"/>
    <w:p>
      <w:pPr>
        <w:pStyle w:val="Heading2"/>
      </w:pPr>
      <w:r>
        <w:t xml:space="preserve">3.3 </w:t>
      </w:r>
      <w:r>
        <w:rPr>
          <w:rFonts w:hint="eastAsia"/>
        </w:rPr>
        <w:t xml:space="preserve">資料來源與資料說明</w:t>
      </w:r>
    </w:p>
    <w:bookmarkStart w:id="98" w:name="研究場域與資料期間"/>
    <w:p>
      <w:pPr>
        <w:pStyle w:val="Heading3"/>
      </w:pPr>
      <w:r>
        <w:t xml:space="preserve">3.3.1 </w:t>
      </w:r>
      <w:r>
        <w:rPr>
          <w:rFonts w:hint="eastAsia"/>
        </w:rPr>
        <w:t xml:space="preserve">研究場域與資料期間</w:t>
      </w:r>
    </w:p>
    <w:p>
      <w:pPr>
        <w:pStyle w:val="FirstParagraph"/>
      </w:pPr>
      <w:r>
        <w:rPr>
          <w:rFonts w:hint="eastAsia"/>
        </w:rPr>
        <w:t xml:space="preserve">本研究資料來源為好好證券（數位券商）之基金投資服務平台，涵蓋三類資料：使用者網站行為資料（GA4／BigQuery）、基金交易資料（內部交易資料庫）、用戶屬性資料（KYC</w:t>
      </w:r>
      <w:r>
        <w:t xml:space="preserve"> </w:t>
      </w:r>
      <w:r>
        <w:rPr>
          <w:rFonts w:hint="eastAsia"/>
        </w:rPr>
        <w:t xml:space="preserve">與帳戶衍生欄位）。研究期間依</w:t>
      </w:r>
      <w:r>
        <w:t xml:space="preserve"> 1.4 </w:t>
      </w:r>
      <w:r>
        <w:rPr>
          <w:rFonts w:hint="eastAsia"/>
        </w:rPr>
        <w:t xml:space="preserve">節規劃為最近</w:t>
      </w:r>
      <w:r>
        <w:t xml:space="preserve"> 12–18 </w:t>
      </w:r>
      <w:r>
        <w:rPr>
          <w:rFonts w:hint="eastAsia"/>
        </w:rPr>
        <w:t xml:space="preserve">個月（暫定</w:t>
      </w:r>
      <w:r>
        <w:t xml:space="preserve"> </w:t>
      </w:r>
      <w:r>
        <w:rPr>
          <w:rFonts w:hint="eastAsia"/>
        </w:rPr>
        <w:t xml:space="preserve">2024/10–2026/03，實際區間依資料取得狀況調整），三類資料以</w:t>
      </w:r>
      <w:r>
        <w:t xml:space="preserve"> </w:t>
      </w:r>
      <w:r>
        <w:rPr>
          <w:rStyle w:val="VerbatimChar"/>
        </w:rPr>
        <w:t xml:space="preserve">user_id</w:t>
      </w:r>
      <w:r>
        <w:t xml:space="preserve"> </w:t>
      </w:r>
      <w:r>
        <w:rPr>
          <w:rFonts w:hint="eastAsia"/>
        </w:rPr>
        <w:t xml:space="preserve">為共同鍵值於使用者層級串接（串接流程見</w:t>
      </w:r>
      <w:r>
        <w:t xml:space="preserve"> 3.4.1 </w:t>
      </w:r>
      <w:r>
        <w:rPr>
          <w:rFonts w:hint="eastAsia"/>
        </w:rPr>
        <w:t xml:space="preserve">節）。</w:t>
      </w:r>
    </w:p>
    <w:bookmarkEnd w:id="98"/>
    <w:bookmarkStart w:id="99" w:name="ga4-使用者行為資料"/>
    <w:p>
      <w:pPr>
        <w:pStyle w:val="Heading3"/>
      </w:pPr>
      <w:r>
        <w:t xml:space="preserve">3.3.2 GA4 </w:t>
      </w:r>
      <w:r>
        <w:rPr>
          <w:rFonts w:hint="eastAsia"/>
        </w:rPr>
        <w:t xml:space="preserve">使用者行為資料</w:t>
      </w:r>
    </w:p>
    <w:p>
      <w:pPr>
        <w:pStyle w:val="FirstParagraph"/>
      </w:pPr>
      <w:r>
        <w:rPr>
          <w:rFonts w:hint="eastAsia"/>
          <w:b/>
          <w:bCs/>
        </w:rPr>
        <w:t xml:space="preserve">取得方式：</w:t>
      </w:r>
      <w:r>
        <w:t xml:space="preserve"> </w:t>
      </w:r>
      <w:r>
        <w:rPr>
          <w:rFonts w:hint="eastAsia"/>
        </w:rPr>
        <w:t xml:space="preserve">透過</w:t>
      </w:r>
      <w:r>
        <w:t xml:space="preserve"> Google Analytics </w:t>
      </w:r>
      <w:r>
        <w:rPr>
          <w:rFonts w:hint="eastAsia"/>
        </w:rPr>
        <w:t xml:space="preserve">4（GA4）之</w:t>
      </w:r>
      <w:r>
        <w:t xml:space="preserve"> BigQuery </w:t>
      </w:r>
      <w:r>
        <w:rPr>
          <w:rFonts w:hint="eastAsia"/>
        </w:rPr>
        <w:t xml:space="preserve">每日匯出功能取得，資料以事件（event）為單位記錄，每一列對應使用者之一次網站互動行為。惟樣本欄位名稱與</w:t>
      </w:r>
      <w:r>
        <w:t xml:space="preserve"> BigQuery </w:t>
      </w:r>
      <w:r>
        <w:rPr>
          <w:rFonts w:hint="eastAsia"/>
        </w:rPr>
        <w:t xml:space="preserve">原生匯出</w:t>
      </w:r>
      <w:r>
        <w:t xml:space="preserve"> schema </w:t>
      </w:r>
      <w:r>
        <w:rPr>
          <w:rFonts w:hint="eastAsia"/>
        </w:rPr>
        <w:t xml:space="preserve">未完全一致，實際資料取得路徑（原生匯出表或經</w:t>
      </w:r>
      <w:r>
        <w:t xml:space="preserve"> Data </w:t>
      </w:r>
      <w:r>
        <w:rPr>
          <w:rFonts w:hint="eastAsia"/>
        </w:rPr>
        <w:t xml:space="preserve">API／報表介面轉換）待正式研究執行時進一步確認，將影響第四章實際查詢與特徵計算之欄位參照方式。</w:t>
      </w:r>
    </w:p>
    <w:p>
      <w:pPr>
        <w:pStyle w:val="BodyText"/>
      </w:pPr>
      <w:r>
        <w:rPr>
          <w:rFonts w:hint="eastAsia"/>
          <w:b/>
          <w:bCs/>
        </w:rPr>
        <w:t xml:space="preserve">事件類型：</w:t>
      </w:r>
      <w:r>
        <w:t xml:space="preserve"> </w:t>
      </w:r>
      <w:r>
        <w:rPr>
          <w:rFonts w:hint="eastAsia"/>
        </w:rPr>
        <w:t xml:space="preserve">依已取得之樣本觀察，已知事件類型至少包含</w:t>
      </w:r>
      <w:r>
        <w:t xml:space="preserve"> </w:t>
      </w:r>
      <w:r>
        <w:rPr>
          <w:rStyle w:val="VerbatimChar"/>
        </w:rPr>
        <w:t xml:space="preserve">page_view</w:t>
      </w:r>
      <w:r>
        <w:rPr>
          <w:rFonts w:hint="eastAsia"/>
        </w:rPr>
        <w:t xml:space="preserve">（頁面瀏覽）、</w:t>
      </w:r>
      <w:r>
        <w:rPr>
          <w:rStyle w:val="VerbatimChar"/>
        </w:rPr>
        <w:t xml:space="preserve">session_start</w:t>
      </w:r>
      <w:r>
        <w:rPr>
          <w:rFonts w:hint="eastAsia"/>
        </w:rPr>
        <w:t xml:space="preserve">（session</w:t>
      </w:r>
      <w:r>
        <w:t xml:space="preserve"> </w:t>
      </w:r>
      <w:r>
        <w:rPr>
          <w:rFonts w:hint="eastAsia"/>
        </w:rPr>
        <w:t xml:space="preserve">起始）、</w:t>
      </w:r>
      <w:r>
        <w:rPr>
          <w:rStyle w:val="VerbatimChar"/>
        </w:rPr>
        <w:t xml:space="preserve">first_visit</w:t>
      </w:r>
      <w:r>
        <w:rPr>
          <w:rFonts w:hint="eastAsia"/>
        </w:rPr>
        <w:t xml:space="preserve">（首次造訪）、</w:t>
      </w:r>
      <w:r>
        <w:rPr>
          <w:rStyle w:val="VerbatimChar"/>
        </w:rPr>
        <w:t xml:space="preserve">scroll</w:t>
      </w:r>
      <w:r>
        <w:rPr>
          <w:rFonts w:hint="eastAsia"/>
        </w:rPr>
        <w:t xml:space="preserve">／</w:t>
      </w:r>
      <w:r>
        <w:rPr>
          <w:rStyle w:val="VerbatimChar"/>
        </w:rPr>
        <w:t xml:space="preserve">td_scroll</w:t>
      </w:r>
      <w:r>
        <w:rPr>
          <w:rFonts w:hint="eastAsia"/>
        </w:rPr>
        <w:t xml:space="preserve">（頁面捲動，後者為平台自訂事件）、</w:t>
      </w:r>
      <w:r>
        <w:rPr>
          <w:rStyle w:val="VerbatimChar"/>
        </w:rPr>
        <w:t xml:space="preserve">user_engagement</w:t>
      </w:r>
      <w:r>
        <w:rPr>
          <w:rFonts w:hint="eastAsia"/>
        </w:rPr>
        <w:t xml:space="preserve">（使用者互動）、</w:t>
      </w:r>
      <w:r>
        <w:rPr>
          <w:rStyle w:val="VerbatimChar"/>
        </w:rPr>
        <w:t xml:space="preserve">fs_fund_click</w:t>
      </w:r>
      <w:r>
        <w:rPr>
          <w:rFonts w:hint="eastAsia"/>
        </w:rPr>
        <w:t xml:space="preserve">（基金選擇點擊，平台自訂事件）、</w:t>
      </w:r>
      <w:r>
        <w:rPr>
          <w:rStyle w:val="VerbatimChar"/>
        </w:rPr>
        <w:t xml:space="preserve">view_item</w:t>
      </w:r>
      <w:r>
        <w:rPr>
          <w:rFonts w:hint="eastAsia"/>
        </w:rPr>
        <w:t xml:space="preserve">（GA4</w:t>
      </w:r>
      <w:r>
        <w:t xml:space="preserve"> </w:t>
      </w:r>
      <w:r>
        <w:rPr>
          <w:rFonts w:hint="eastAsia"/>
        </w:rPr>
        <w:t xml:space="preserve">標準電商事件，對應瀏覽基金詳情）。完整事件類型清單（含各事件觸發時機與頻率）待取得完整期間資料後於第四章資料集描述中補充。</w:t>
      </w:r>
    </w:p>
    <w:p>
      <w:pPr>
        <w:pStyle w:val="BodyText"/>
      </w:pPr>
      <w:r>
        <w:rPr>
          <w:rFonts w:hint="eastAsia"/>
          <w:b/>
          <w:bCs/>
        </w:rPr>
        <w:t xml:space="preserve">欄位總表：</w:t>
      </w:r>
      <w:r>
        <w:t xml:space="preserve"> </w:t>
      </w:r>
      <w:r>
        <w:t xml:space="preserve">GA4 </w:t>
      </w:r>
      <w:r>
        <w:rPr>
          <w:rFonts w:hint="eastAsia"/>
        </w:rPr>
        <w:t xml:space="preserve">匯出資料共</w:t>
      </w:r>
      <w:r>
        <w:t xml:space="preserve"> 66 </w:t>
      </w:r>
      <w:r>
        <w:rPr>
          <w:rFonts w:hint="eastAsia"/>
        </w:rPr>
        <w:t xml:space="preserve">個欄位，依</w:t>
      </w:r>
      <w:r>
        <w:t xml:space="preserve"> 3.4 </w:t>
      </w:r>
      <w:r>
        <w:rPr>
          <w:rFonts w:hint="eastAsia"/>
        </w:rPr>
        <w:t xml:space="preserve">節前處理規劃之鑑別力分類如下：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分類</w:t>
            </w:r>
          </w:p>
        </w:tc>
        <w:tc>
          <w:tcPr/>
          <w:p>
            <w:pPr>
              <w:pStyle w:val="Compact"/>
            </w:pPr>
            <w:r>
              <w:rPr>
                <w:rFonts w:hint="eastAsia"/>
              </w:rPr>
              <w:t xml:space="preserve">欄位</w:t>
            </w:r>
          </w:p>
        </w:tc>
        <w:tc>
          <w:tcPr/>
          <w:p>
            <w:pPr>
              <w:pStyle w:val="Compact"/>
            </w:pPr>
            <w:r>
              <w:rPr>
                <w:rFonts w:hint="eastAsia"/>
              </w:rPr>
              <w:t xml:space="preserve">說明</w:t>
            </w:r>
          </w:p>
        </w:tc>
      </w:tr>
      <w:tr>
        <w:tc>
          <w:tcPr/>
          <w:p>
            <w:pPr>
              <w:pStyle w:val="Compact"/>
            </w:pPr>
            <w:r>
              <w:rPr>
                <w:rFonts w:hint="eastAsia"/>
              </w:rPr>
              <w:t xml:space="preserve">識別與時間軸</w:t>
            </w:r>
          </w:p>
        </w:tc>
        <w:tc>
          <w:tcPr/>
          <w:p>
            <w:pPr>
              <w:pStyle w:val="Compact"/>
            </w:pPr>
            <w:r>
              <w:rPr>
                <w:rStyle w:val="VerbatimChar"/>
              </w:rPr>
              <w:t xml:space="preserve">user_pseudo_id</w:t>
            </w:r>
            <w:r>
              <w:t xml:space="preserve">、</w:t>
            </w:r>
            <w:r>
              <w:rPr>
                <w:rStyle w:val="VerbatimChar"/>
              </w:rPr>
              <w:t xml:space="preserve">user_id</w:t>
            </w:r>
            <w:r>
              <w:t xml:space="preserve">、</w:t>
            </w:r>
            <w:r>
              <w:rPr>
                <w:rStyle w:val="VerbatimChar"/>
              </w:rPr>
              <w:t xml:space="preserve">event_timestamp</w:t>
            </w:r>
            <w:r>
              <w:t xml:space="preserve">、</w:t>
            </w:r>
            <w:r>
              <w:rPr>
                <w:rStyle w:val="VerbatimChar"/>
              </w:rPr>
              <w:t xml:space="preserve">date</w:t>
            </w:r>
            <w:r>
              <w:t xml:space="preserve">、</w:t>
            </w:r>
            <w:r>
              <w:rPr>
                <w:rStyle w:val="VerbatimChar"/>
              </w:rPr>
              <w:t xml:space="preserve">ga_session_id</w:t>
            </w:r>
            <w:r>
              <w:t xml:space="preserve">、</w:t>
            </w:r>
            <w:r>
              <w:rPr>
                <w:rStyle w:val="VerbatimChar"/>
              </w:rPr>
              <w:t xml:space="preserve">session_number</w:t>
            </w:r>
          </w:p>
        </w:tc>
        <w:tc>
          <w:tcPr/>
          <w:p>
            <w:pPr>
              <w:pStyle w:val="Compact"/>
            </w:pPr>
            <w:r>
              <w:rPr>
                <w:rFonts w:hint="eastAsia"/>
              </w:rPr>
              <w:t xml:space="preserve">使用者識別與事件時間戳；</w:t>
            </w:r>
            <w:r>
              <w:rPr>
                <w:rStyle w:val="VerbatimChar"/>
              </w:rPr>
              <w:t xml:space="preserve">user_id</w:t>
            </w:r>
            <w:r>
              <w:t xml:space="preserve"> </w:t>
            </w:r>
            <w:r>
              <w:rPr>
                <w:rFonts w:hint="eastAsia"/>
              </w:rPr>
              <w:t xml:space="preserve">僅登入狀態下寫入，串接方式見</w:t>
            </w:r>
            <w:r>
              <w:t xml:space="preserve"> 3.4.1 </w:t>
            </w:r>
            <w:r>
              <w:rPr>
                <w:rFonts w:hint="eastAsia"/>
              </w:rPr>
              <w:t xml:space="preserve">節</w:t>
            </w:r>
          </w:p>
        </w:tc>
      </w:tr>
      <w:tr>
        <w:tc>
          <w:tcPr/>
          <w:p>
            <w:pPr>
              <w:pStyle w:val="Compact"/>
            </w:pPr>
            <w:r>
              <w:rPr>
                <w:rFonts w:hint="eastAsia"/>
              </w:rPr>
              <w:t xml:space="preserve">事件與頁面分類</w:t>
            </w:r>
          </w:p>
        </w:tc>
        <w:tc>
          <w:tcPr/>
          <w:p>
            <w:pPr>
              <w:pStyle w:val="Compact"/>
            </w:pPr>
            <w:r>
              <w:rPr>
                <w:rStyle w:val="VerbatimChar"/>
              </w:rPr>
              <w:t xml:space="preserve">event_name</w:t>
            </w:r>
            <w:r>
              <w:t xml:space="preserve">、</w:t>
            </w:r>
            <w:r>
              <w:rPr>
                <w:rStyle w:val="VerbatimChar"/>
              </w:rPr>
              <w:t xml:space="preserve">content_group</w:t>
            </w:r>
            <w:r>
              <w:t xml:space="preserve">、</w:t>
            </w:r>
            <w:r>
              <w:rPr>
                <w:rStyle w:val="VerbatimChar"/>
              </w:rPr>
              <w:t xml:space="preserve">page_path</w:t>
            </w:r>
            <w:r>
              <w:t xml:space="preserve">、</w:t>
            </w:r>
            <w:r>
              <w:rPr>
                <w:rStyle w:val="VerbatimChar"/>
              </w:rPr>
              <w:t xml:space="preserve">landing_page</w:t>
            </w:r>
          </w:p>
        </w:tc>
        <w:tc>
          <w:tcPr/>
          <w:p>
            <w:pPr>
              <w:pStyle w:val="Compact"/>
            </w:pPr>
            <w:r>
              <w:rPr>
                <w:rStyle w:val="VerbatimChar"/>
              </w:rPr>
              <w:t xml:space="preserve">content_group</w:t>
            </w:r>
            <w:r>
              <w:t xml:space="preserve"> </w:t>
            </w:r>
            <w:r>
              <w:rPr>
                <w:rFonts w:hint="eastAsia"/>
              </w:rPr>
              <w:t xml:space="preserve">為平台已標準化之頁面分類（樣本中僅見「找基金」「基金詳情頁」兩例），可直接篩選基金相關行為，無須自行解析</w:t>
            </w:r>
            <w:r>
              <w:t xml:space="preserve"> </w:t>
            </w:r>
            <w:r>
              <w:rPr>
                <w:rStyle w:val="VerbatimChar"/>
              </w:rPr>
              <w:t xml:space="preserve">page_path</w:t>
            </w:r>
            <w:r>
              <w:rPr>
                <w:rFonts w:hint="eastAsia"/>
              </w:rPr>
              <w:t xml:space="preserve">；惟目前僅取得示例值，非完整值域清單，此為</w:t>
            </w:r>
            <w:r>
              <w:t xml:space="preserve"> 3.4.3 </w:t>
            </w:r>
            <w:r>
              <w:rPr>
                <w:rFonts w:hint="eastAsia"/>
              </w:rPr>
              <w:t xml:space="preserve">節行為</w:t>
            </w:r>
            <w:r>
              <w:t xml:space="preserve"> RFM </w:t>
            </w:r>
            <w:r>
              <w:rPr>
                <w:rFonts w:hint="eastAsia"/>
              </w:rPr>
              <w:t xml:space="preserve">之</w:t>
            </w:r>
            <w:r>
              <w:t xml:space="preserve"> </w:t>
            </w:r>
            <w:r>
              <w:rPr>
                <w:rFonts w:hint="eastAsia"/>
              </w:rPr>
              <w:t xml:space="preserve">R／F</w:t>
            </w:r>
            <w:r>
              <w:t xml:space="preserve"> </w:t>
            </w:r>
            <w:r>
              <w:rPr>
                <w:rFonts w:hint="eastAsia"/>
              </w:rPr>
              <w:t xml:space="preserve">構面篩選條件之直接依據</w:t>
            </w:r>
          </w:p>
        </w:tc>
      </w:tr>
      <w:tr>
        <w:tc>
          <w:tcPr/>
          <w:p>
            <w:pPr>
              <w:pStyle w:val="Compact"/>
            </w:pPr>
            <w:r>
              <w:rPr>
                <w:rFonts w:hint="eastAsia"/>
              </w:rPr>
              <w:t xml:space="preserve">基金識別</w:t>
            </w:r>
          </w:p>
        </w:tc>
        <w:tc>
          <w:tcPr/>
          <w:p>
            <w:pPr>
              <w:pStyle w:val="Compact"/>
            </w:pPr>
            <w:r>
              <w:rPr>
                <w:rStyle w:val="VerbatimChar"/>
              </w:rPr>
              <w:t xml:space="preserve">eventfund</w:t>
            </w:r>
            <w:r>
              <w:t xml:space="preserve">、</w:t>
            </w:r>
            <w:r>
              <w:rPr>
                <w:rStyle w:val="VerbatimChar"/>
              </w:rPr>
              <w:t xml:space="preserve">eventfund_id</w:t>
            </w:r>
            <w:r>
              <w:rPr>
                <w:rFonts w:hint="eastAsia"/>
              </w:rPr>
              <w:t xml:space="preserve">（平台自訂事件參數）、</w:t>
            </w:r>
            <w:r>
              <w:rPr>
                <w:rStyle w:val="VerbatimChar"/>
              </w:rPr>
              <w:t xml:space="preserve">items[].item_id</w:t>
            </w:r>
            <w:r>
              <w:t xml:space="preserve">、</w:t>
            </w:r>
            <w:r>
              <w:rPr>
                <w:rStyle w:val="VerbatimChar"/>
              </w:rPr>
              <w:t xml:space="preserve">items[].item_name</w:t>
            </w:r>
            <w:r>
              <w:rPr>
                <w:rFonts w:hint="eastAsia"/>
              </w:rPr>
              <w:t xml:space="preserve">（GA4</w:t>
            </w:r>
            <w:r>
              <w:t xml:space="preserve"> </w:t>
            </w:r>
            <w:r>
              <w:rPr>
                <w:rFonts w:hint="eastAsia"/>
              </w:rPr>
              <w:t xml:space="preserve">標準電商參數）</w:t>
            </w:r>
          </w:p>
        </w:tc>
        <w:tc>
          <w:tcPr/>
          <w:p>
            <w:pPr>
              <w:pStyle w:val="Compact"/>
            </w:pPr>
            <w:r>
              <w:rPr>
                <w:rFonts w:hint="eastAsia"/>
              </w:rPr>
              <w:t xml:space="preserve">依觸發事件類型不同，基金名稱與代碼寫入前述兩組欄位之一；</w:t>
            </w:r>
            <w:r>
              <w:rPr>
                <w:rStyle w:val="VerbatimChar"/>
              </w:rPr>
              <w:t xml:space="preserve">fs_fund_click</w:t>
            </w:r>
            <w:r>
              <w:t xml:space="preserve"> </w:t>
            </w:r>
            <w:r>
              <w:rPr>
                <w:rFonts w:hint="eastAsia"/>
              </w:rPr>
              <w:t xml:space="preserve">等自訂事件使用</w:t>
            </w:r>
            <w:r>
              <w:t xml:space="preserve"> </w:t>
            </w:r>
            <w:r>
              <w:rPr>
                <w:rStyle w:val="VerbatimChar"/>
              </w:rPr>
              <w:t xml:space="preserve">eventfund_id</w:t>
            </w:r>
            <w:r>
              <w:rPr>
                <w:rFonts w:hint="eastAsia"/>
              </w:rPr>
              <w:t xml:space="preserve">，</w:t>
            </w:r>
            <w:r>
              <w:rPr>
                <w:rStyle w:val="VerbatimChar"/>
              </w:rPr>
              <w:t xml:space="preserve">view_item</w:t>
            </w:r>
            <w:r>
              <w:t xml:space="preserve"> </w:t>
            </w:r>
            <w:r>
              <w:rPr>
                <w:rFonts w:hint="eastAsia"/>
              </w:rPr>
              <w:t xml:space="preserve">等標準電商事件使用</w:t>
            </w:r>
            <w:r>
              <w:t xml:space="preserve"> </w:t>
            </w:r>
            <w:r>
              <w:rPr>
                <w:rStyle w:val="VerbatimChar"/>
              </w:rPr>
              <w:t xml:space="preserve">items[].item_id</w:t>
            </w:r>
          </w:p>
        </w:tc>
      </w:tr>
      <w:tr>
        <w:tc>
          <w:tcPr/>
          <w:p>
            <w:pPr>
              <w:pStyle w:val="Compact"/>
            </w:pPr>
            <w:r>
              <w:rPr>
                <w:rFonts w:hint="eastAsia"/>
              </w:rPr>
              <w:t xml:space="preserve">基金屬性（隨</w:t>
            </w:r>
            <w:r>
              <w:t xml:space="preserve"> </w:t>
            </w:r>
            <w:r>
              <w:rPr>
                <w:rStyle w:val="VerbatimChar"/>
              </w:rPr>
              <w:t xml:space="preserve">view_item</w:t>
            </w:r>
            <w:r>
              <w:t xml:space="preserve"> </w:t>
            </w:r>
            <w:r>
              <w:rPr>
                <w:rFonts w:hint="eastAsia"/>
              </w:rPr>
              <w:t xml:space="preserve">事件帶出）</w:t>
            </w:r>
          </w:p>
        </w:tc>
        <w:tc>
          <w:tcPr/>
          <w:p>
            <w:pPr>
              <w:pStyle w:val="Compact"/>
            </w:pPr>
            <w:r>
              <w:rPr>
                <w:rStyle w:val="VerbatimChar"/>
              </w:rPr>
              <w:t xml:space="preserve">items[].item_category</w:t>
            </w:r>
            <w:r>
              <w:t xml:space="preserve">、</w:t>
            </w:r>
            <w:r>
              <w:rPr>
                <w:rStyle w:val="VerbatimChar"/>
              </w:rPr>
              <w:t xml:space="preserve">items[].item_category2</w:t>
            </w:r>
            <w:r>
              <w:t xml:space="preserve">、</w:t>
            </w:r>
            <w:r>
              <w:rPr>
                <w:rStyle w:val="VerbatimChar"/>
              </w:rPr>
              <w:t xml:space="preserve">items[].item_brand</w:t>
            </w:r>
          </w:p>
        </w:tc>
        <w:tc>
          <w:tcPr/>
          <w:p>
            <w:pPr>
              <w:pStyle w:val="Compact"/>
            </w:pPr>
            <w:r>
              <w:rPr>
                <w:rFonts w:hint="eastAsia"/>
              </w:rPr>
              <w:t xml:space="preserve">依樣本觀察：</w:t>
            </w:r>
            <w:r>
              <w:rPr>
                <w:rStyle w:val="VerbatimChar"/>
              </w:rPr>
              <w:t xml:space="preserve">item_category</w:t>
            </w:r>
            <w:r>
              <w:t xml:space="preserve"> </w:t>
            </w:r>
            <w:r>
              <w:rPr>
                <w:rFonts w:hint="eastAsia"/>
              </w:rPr>
              <w:t xml:space="preserve">為資產類別（如</w:t>
            </w:r>
            <w:r>
              <w:t xml:space="preserve"> </w:t>
            </w:r>
            <w:r>
              <w:rPr>
                <w:rStyle w:val="VerbatimChar"/>
              </w:rPr>
              <w:t xml:space="preserve">oversea-fund</w:t>
            </w:r>
            <w:r>
              <w:rPr>
                <w:rFonts w:hint="eastAsia"/>
              </w:rPr>
              <w:t xml:space="preserve">）、</w:t>
            </w:r>
            <w:r>
              <w:rPr>
                <w:rStyle w:val="VerbatimChar"/>
              </w:rPr>
              <w:t xml:space="preserve">item_category2</w:t>
            </w:r>
            <w:r>
              <w:t xml:space="preserve"> </w:t>
            </w:r>
            <w:r>
              <w:rPr>
                <w:rFonts w:hint="eastAsia"/>
              </w:rPr>
              <w:t xml:space="preserve">為基金風險等級（</w:t>
            </w:r>
            <w:r>
              <w:rPr>
                <w:b/>
                <w:bCs/>
              </w:rPr>
              <w:t xml:space="preserve">RR1–RR5</w:t>
            </w:r>
            <w:r>
              <w:t xml:space="preserve"> </w:t>
            </w:r>
            <w:r>
              <w:rPr>
                <w:rFonts w:hint="eastAsia"/>
              </w:rPr>
              <w:t xml:space="preserve">五級評級）、</w:t>
            </w:r>
            <w:r>
              <w:rPr>
                <w:rStyle w:val="VerbatimChar"/>
              </w:rPr>
              <w:t xml:space="preserve">item_brand</w:t>
            </w:r>
            <w:r>
              <w:t xml:space="preserve"> </w:t>
            </w:r>
            <w:r>
              <w:rPr>
                <w:rFonts w:hint="eastAsia"/>
              </w:rPr>
              <w:t xml:space="preserve">為基金系列（如「富達系列」）</w:t>
            </w:r>
          </w:p>
        </w:tc>
      </w:tr>
      <w:tr>
        <w:tc>
          <w:tcPr/>
          <w:p>
            <w:pPr>
              <w:pStyle w:val="Compact"/>
            </w:pPr>
            <w:r>
              <w:rPr>
                <w:rFonts w:hint="eastAsia"/>
              </w:rPr>
              <w:t xml:space="preserve">篩選行為（基金總覽頁面）</w:t>
            </w:r>
          </w:p>
        </w:tc>
        <w:tc>
          <w:tcPr/>
          <w:p>
            <w:pPr>
              <w:pStyle w:val="Compact"/>
            </w:pPr>
            <w:r>
              <w:rPr>
                <w:rStyle w:val="VerbatimChar"/>
              </w:rPr>
              <w:t xml:space="preserve">fliter_risk_level</w:t>
            </w:r>
            <w:r>
              <w:t xml:space="preserve">、</w:t>
            </w:r>
            <w:r>
              <w:rPr>
                <w:rStyle w:val="VerbatimChar"/>
              </w:rPr>
              <w:t xml:space="preserve">fliter_APR</w:t>
            </w:r>
            <w:r>
              <w:t xml:space="preserve">、</w:t>
            </w:r>
            <w:r>
              <w:rPr>
                <w:rStyle w:val="VerbatimChar"/>
              </w:rPr>
              <w:t xml:space="preserve">fliter_category</w:t>
            </w:r>
            <w:r>
              <w:t xml:space="preserve">、</w:t>
            </w:r>
            <w:r>
              <w:rPr>
                <w:rStyle w:val="VerbatimChar"/>
              </w:rPr>
              <w:t xml:space="preserve">fliter_region</w:t>
            </w:r>
            <w:r>
              <w:t xml:space="preserve">、</w:t>
            </w:r>
            <w:r>
              <w:rPr>
                <w:rStyle w:val="VerbatimChar"/>
              </w:rPr>
              <w:t xml:space="preserve">fliter_series</w:t>
            </w:r>
            <w:r>
              <w:t xml:space="preserve">、</w:t>
            </w:r>
            <w:r>
              <w:rPr>
                <w:rStyle w:val="VerbatimChar"/>
              </w:rPr>
              <w:t xml:space="preserve">fliter_TOP10</w:t>
            </w:r>
            <w:r>
              <w:t xml:space="preserve">、</w:t>
            </w:r>
            <w:r>
              <w:rPr>
                <w:rStyle w:val="VerbatimChar"/>
              </w:rPr>
              <w:t xml:space="preserve">fliter_asset_size</w:t>
            </w:r>
            <w:r>
              <w:t xml:space="preserve">、</w:t>
            </w:r>
            <w:r>
              <w:rPr>
                <w:rStyle w:val="VerbatimChar"/>
              </w:rPr>
              <w:t xml:space="preserve">fliter_dividend_frequency</w:t>
            </w:r>
          </w:p>
        </w:tc>
        <w:tc>
          <w:tcPr/>
          <w:p>
            <w:pPr>
              <w:pStyle w:val="Compact"/>
            </w:pPr>
            <w:r>
              <w:rPr>
                <w:rFonts w:hint="eastAsia"/>
              </w:rPr>
              <w:t xml:space="preserve">記錄使用者於基金總覽頁面之篩選條件，八個欄位可複選、每次篩選事件皆重複帶入當下全部生效之篩選條件（詳見下方「篩選欄位之操作邏輯」）；</w:t>
            </w:r>
            <w:r>
              <w:rPr>
                <w:rStyle w:val="VerbatimChar"/>
              </w:rPr>
              <w:t xml:space="preserve">fliter</w:t>
            </w:r>
            <w:r>
              <w:t xml:space="preserve"> </w:t>
            </w:r>
            <w:r>
              <w:rPr>
                <w:rFonts w:hint="eastAsia"/>
              </w:rPr>
              <w:t xml:space="preserve">為</w:t>
            </w:r>
            <w:r>
              <w:t xml:space="preserve"> GA4 </w:t>
            </w:r>
            <w:r>
              <w:rPr>
                <w:rFonts w:hint="eastAsia"/>
              </w:rPr>
              <w:t xml:space="preserve">匯出資料之原始欄位命名（</w:t>
            </w:r>
            <w:r>
              <w:rPr>
                <w:rStyle w:val="VerbatimChar"/>
              </w:rPr>
              <w:t xml:space="preserve">filter</w:t>
            </w:r>
            <w:r>
              <w:t xml:space="preserve"> </w:t>
            </w:r>
            <w:r>
              <w:rPr>
                <w:rFonts w:hint="eastAsia"/>
              </w:rPr>
              <w:t xml:space="preserve">之系統端筆誤），本文逐字沿用</w:t>
            </w:r>
          </w:p>
        </w:tc>
      </w:tr>
      <w:tr>
        <w:tc>
          <w:tcPr/>
          <w:p>
            <w:pPr>
              <w:pStyle w:val="Compact"/>
            </w:pPr>
            <w:r>
              <w:rPr>
                <w:rFonts w:hint="eastAsia"/>
              </w:rPr>
              <w:t xml:space="preserve">互動強度</w:t>
            </w:r>
          </w:p>
        </w:tc>
        <w:tc>
          <w:tcPr/>
          <w:p>
            <w:pPr>
              <w:pStyle w:val="Compact"/>
            </w:pPr>
            <w:r>
              <w:rPr>
                <w:rStyle w:val="VerbatimChar"/>
              </w:rPr>
              <w:t xml:space="preserve">engagement_time_msec</w:t>
            </w:r>
            <w:r>
              <w:t xml:space="preserve">、</w:t>
            </w:r>
            <w:r>
              <w:rPr>
                <w:rStyle w:val="VerbatimChar"/>
              </w:rPr>
              <w:t xml:space="preserve">session_engaged</w:t>
            </w:r>
            <w:r>
              <w:t xml:space="preserve">、</w:t>
            </w:r>
            <w:r>
              <w:rPr>
                <w:rStyle w:val="VerbatimChar"/>
              </w:rPr>
              <w:t xml:space="preserve">session_duration</w:t>
            </w:r>
          </w:p>
        </w:tc>
        <w:tc>
          <w:tcPr/>
          <w:p>
            <w:pPr>
              <w:pStyle w:val="Compact"/>
            </w:pPr>
            <w:r>
              <w:rPr>
                <w:rFonts w:hint="eastAsia"/>
              </w:rPr>
              <w:t xml:space="preserve">反映使用者與頁面之互動程度，作為</w:t>
            </w:r>
            <w:r>
              <w:t xml:space="preserve"> 3.4.3 </w:t>
            </w:r>
            <w:r>
              <w:rPr>
                <w:rFonts w:hint="eastAsia"/>
              </w:rPr>
              <w:t xml:space="preserve">節興趣強度之次特徵來源</w:t>
            </w:r>
          </w:p>
        </w:tc>
      </w:tr>
      <w:tr>
        <w:tc>
          <w:tcPr/>
          <w:p>
            <w:pPr>
              <w:pStyle w:val="Compact"/>
            </w:pPr>
            <w:r>
              <w:rPr>
                <w:rFonts w:hint="eastAsia"/>
              </w:rPr>
              <w:t xml:space="preserve">裝置與流量來源</w:t>
            </w:r>
          </w:p>
        </w:tc>
        <w:tc>
          <w:tcPr/>
          <w:p>
            <w:pPr>
              <w:pStyle w:val="Compact"/>
            </w:pPr>
            <w:r>
              <w:rPr>
                <w:rStyle w:val="VerbatimChar"/>
              </w:rPr>
              <w:t xml:space="preserve">deviceCategory</w:t>
            </w:r>
            <w:r>
              <w:rPr>
                <w:rFonts w:hint="eastAsia"/>
              </w:rPr>
              <w:t xml:space="preserve">（mobile／desktop／tablet）、</w:t>
            </w:r>
            <w:r>
              <w:rPr>
                <w:rStyle w:val="VerbatimChar"/>
              </w:rPr>
              <w:t xml:space="preserve">platform</w:t>
            </w:r>
            <w:r>
              <w:t xml:space="preserve">、</w:t>
            </w:r>
            <w:r>
              <w:rPr>
                <w:rStyle w:val="VerbatimChar"/>
              </w:rPr>
              <w:t xml:space="preserve">set_session_source</w:t>
            </w:r>
          </w:p>
        </w:tc>
        <w:tc>
          <w:tcPr/>
          <w:p>
            <w:pPr>
              <w:pStyle w:val="Compact"/>
            </w:pPr>
            <w:r>
              <w:rPr>
                <w:rStyle w:val="VerbatimChar"/>
              </w:rPr>
              <w:t xml:space="preserve">deviceCategory</w:t>
            </w:r>
            <w:r>
              <w:t xml:space="preserve"> </w:t>
            </w:r>
            <w:r>
              <w:rPr>
                <w:rFonts w:hint="eastAsia"/>
              </w:rPr>
              <w:t xml:space="preserve">作為</w:t>
            </w:r>
            <w:r>
              <w:t xml:space="preserve"> 3.5 </w:t>
            </w:r>
            <w:r>
              <w:rPr>
                <w:rFonts w:hint="eastAsia"/>
              </w:rPr>
              <w:t xml:space="preserve">節</w:t>
            </w:r>
            <w:r>
              <w:t xml:space="preserve"> K-prototypes </w:t>
            </w:r>
            <w:r>
              <w:rPr>
                <w:rFonts w:hint="eastAsia"/>
              </w:rPr>
              <w:t xml:space="preserve">分群之補充無序類別特徵</w:t>
            </w:r>
          </w:p>
        </w:tc>
      </w:tr>
      <w:tr>
        <w:tc>
          <w:tcPr/>
          <w:p>
            <w:pPr>
              <w:pStyle w:val="Compact"/>
            </w:pPr>
            <w:r>
              <w:rPr>
                <w:rFonts w:hint="eastAsia"/>
              </w:rPr>
              <w:t xml:space="preserve">電商／購買相關（確認不使用）</w:t>
            </w:r>
          </w:p>
        </w:tc>
        <w:tc>
          <w:tcPr/>
          <w:p>
            <w:pPr>
              <w:pStyle w:val="Compact"/>
            </w:pPr>
            <w:r>
              <w:rPr>
                <w:rStyle w:val="VerbatimChar"/>
              </w:rPr>
              <w:t xml:space="preserve">transaction_id</w:t>
            </w:r>
            <w:r>
              <w:t xml:space="preserve">、</w:t>
            </w:r>
            <w:r>
              <w:rPr>
                <w:rStyle w:val="VerbatimChar"/>
              </w:rPr>
              <w:t xml:space="preserve">purchase_revenue</w:t>
            </w:r>
            <w:r>
              <w:t xml:space="preserve">、</w:t>
            </w:r>
            <w:r>
              <w:rPr>
                <w:rStyle w:val="VerbatimChar"/>
              </w:rPr>
              <w:t xml:space="preserve">price</w:t>
            </w:r>
            <w:r>
              <w:t xml:space="preserve">、</w:t>
            </w:r>
            <w:r>
              <w:rPr>
                <w:rStyle w:val="VerbatimChar"/>
              </w:rPr>
              <w:t xml:space="preserve">quantity</w:t>
            </w:r>
            <w:r>
              <w:t xml:space="preserve">、</w:t>
            </w:r>
            <w:r>
              <w:rPr>
                <w:rStyle w:val="VerbatimChar"/>
              </w:rPr>
              <w:t xml:space="preserve">item_revenue*</w:t>
            </w:r>
            <w:r>
              <w:t xml:space="preserve">、</w:t>
            </w:r>
            <w:r>
              <w:rPr>
                <w:rStyle w:val="VerbatimChar"/>
              </w:rPr>
              <w:t xml:space="preserve">item_refund*</w:t>
            </w:r>
            <w:r>
              <w:t xml:space="preserve">、</w:t>
            </w:r>
            <w:r>
              <w:rPr>
                <w:rStyle w:val="VerbatimChar"/>
              </w:rPr>
              <w:t xml:space="preserve">coupon</w:t>
            </w:r>
            <w:r>
              <w:t xml:space="preserve">、</w:t>
            </w:r>
            <w:r>
              <w:rPr>
                <w:rStyle w:val="VerbatimChar"/>
              </w:rPr>
              <w:t xml:space="preserve">affiliation</w:t>
            </w:r>
            <w:r>
              <w:t xml:space="preserve">、</w:t>
            </w:r>
            <w:r>
              <w:rPr>
                <w:rStyle w:val="VerbatimChar"/>
              </w:rPr>
              <w:t xml:space="preserve">item_list_*</w:t>
            </w:r>
            <w:r>
              <w:t xml:space="preserve">、</w:t>
            </w:r>
            <w:r>
              <w:rPr>
                <w:rStyle w:val="VerbatimChar"/>
              </w:rPr>
              <w:t xml:space="preserve">promotion_*</w:t>
            </w:r>
            <w:r>
              <w:t xml:space="preserve">、</w:t>
            </w:r>
            <w:r>
              <w:rPr>
                <w:rStyle w:val="VerbatimChar"/>
              </w:rPr>
              <w:t xml:space="preserve">creative_*</w:t>
            </w:r>
          </w:p>
        </w:tc>
        <w:tc>
          <w:tcPr/>
          <w:p>
            <w:pPr>
              <w:pStyle w:val="Compact"/>
            </w:pPr>
            <w:r>
              <w:rPr>
                <w:rFonts w:hint="eastAsia"/>
              </w:rPr>
              <w:t xml:space="preserve">基金申購／贖回等實際交易事實僅記錄於內部交易資料庫，GA4</w:t>
            </w:r>
            <w:r>
              <w:t xml:space="preserve"> </w:t>
            </w:r>
            <w:r>
              <w:rPr>
                <w:rFonts w:hint="eastAsia"/>
              </w:rPr>
              <w:t xml:space="preserve">不追蹤購買事件，此組欄位於樣本中恆為空值或無意義，不納入分群或推薦特徵</w:t>
            </w:r>
          </w:p>
        </w:tc>
      </w:tr>
      <w:tr>
        <w:tc>
          <w:tcPr/>
          <w:p>
            <w:pPr>
              <w:pStyle w:val="Compact"/>
            </w:pPr>
            <w:r>
              <w:rPr>
                <w:rFonts w:hint="eastAsia"/>
              </w:rPr>
              <w:t xml:space="preserve">描述性欄位（暫不使用）</w:t>
            </w:r>
          </w:p>
        </w:tc>
        <w:tc>
          <w:tcPr/>
          <w:p>
            <w:pPr>
              <w:pStyle w:val="Compact"/>
            </w:pPr>
            <w:r>
              <w:rPr>
                <w:rStyle w:val="VerbatimChar"/>
              </w:rPr>
              <w:t xml:space="preserve">eventDescription</w:t>
            </w:r>
            <w:r>
              <w:t xml:space="preserve">、</w:t>
            </w:r>
            <w:r>
              <w:rPr>
                <w:rStyle w:val="VerbatimChar"/>
              </w:rPr>
              <w:t xml:space="preserve">eventCategory</w:t>
            </w:r>
            <w:r>
              <w:t xml:space="preserve">、</w:t>
            </w:r>
            <w:r>
              <w:rPr>
                <w:rStyle w:val="VerbatimChar"/>
              </w:rPr>
              <w:t xml:space="preserve">eventLabel</w:t>
            </w:r>
            <w:r>
              <w:t xml:space="preserve">、</w:t>
            </w:r>
            <w:r>
              <w:rPr>
                <w:rStyle w:val="VerbatimChar"/>
              </w:rPr>
              <w:t xml:space="preserve">eventLabel2</w:t>
            </w:r>
            <w:r>
              <w:t xml:space="preserve">、</w:t>
            </w:r>
            <w:r>
              <w:rPr>
                <w:rStyle w:val="VerbatimChar"/>
              </w:rPr>
              <w:t xml:space="preserve">eventAction</w:t>
            </w:r>
            <w:r>
              <w:t xml:space="preserve">、</w:t>
            </w:r>
            <w:r>
              <w:rPr>
                <w:rStyle w:val="VerbatimChar"/>
              </w:rPr>
              <w:t xml:space="preserve">eventlocation</w:t>
            </w:r>
          </w:p>
        </w:tc>
        <w:tc>
          <w:tcPr/>
          <w:p>
            <w:pPr>
              <w:pStyle w:val="Compact"/>
            </w:pPr>
            <w:r>
              <w:rPr>
                <w:rFonts w:hint="eastAsia"/>
              </w:rPr>
              <w:t xml:space="preserve">樣本中多數為空值，與</w:t>
            </w:r>
            <w:r>
              <w:t xml:space="preserve"> </w:t>
            </w:r>
            <w:r>
              <w:rPr>
                <w:rStyle w:val="VerbatimChar"/>
              </w:rPr>
              <w:t xml:space="preserve">event_name</w:t>
            </w:r>
            <w:r>
              <w:t xml:space="preserve">、</w:t>
            </w:r>
            <w:r>
              <w:rPr>
                <w:rStyle w:val="VerbatimChar"/>
              </w:rPr>
              <w:t xml:space="preserve">content_group</w:t>
            </w:r>
            <w:r>
              <w:t xml:space="preserve"> </w:t>
            </w:r>
            <w:r>
              <w:rPr>
                <w:rFonts w:hint="eastAsia"/>
              </w:rPr>
              <w:t xml:space="preserve">可能重疊，待取得完整事件類型清單後再評估是否具補充價值</w:t>
            </w:r>
          </w:p>
        </w:tc>
      </w:tr>
      <w:tr>
        <w:tc>
          <w:tcPr/>
          <w:p>
            <w:pPr>
              <w:pStyle w:val="Compact"/>
            </w:pPr>
            <w:r>
              <w:rPr>
                <w:rFonts w:hint="eastAsia"/>
              </w:rPr>
              <w:t xml:space="preserve">技術性欄位（不使用）</w:t>
            </w:r>
          </w:p>
        </w:tc>
        <w:tc>
          <w:tcPr/>
          <w:p>
            <w:pPr>
              <w:pStyle w:val="Compact"/>
            </w:pPr>
            <w:r>
              <w:rPr>
                <w:rStyle w:val="VerbatimChar"/>
              </w:rPr>
              <w:t xml:space="preserve">stream_id</w:t>
            </w:r>
            <w:r>
              <w:t xml:space="preserve">、</w:t>
            </w:r>
            <w:r>
              <w:rPr>
                <w:rStyle w:val="VerbatimChar"/>
              </w:rPr>
              <w:t xml:space="preserve">is_active_user</w:t>
            </w:r>
            <w:r>
              <w:t xml:space="preserve">、</w:t>
            </w:r>
            <w:r>
              <w:rPr>
                <w:rStyle w:val="VerbatimChar"/>
              </w:rPr>
              <w:t xml:space="preserve">item_params</w:t>
            </w:r>
            <w:r>
              <w:t xml:space="preserve">、</w:t>
            </w:r>
            <w:r>
              <w:rPr>
                <w:rStyle w:val="VerbatimChar"/>
              </w:rPr>
              <w:t xml:space="preserve">item_variant</w:t>
            </w:r>
            <w:r>
              <w:t xml:space="preserve">、</w:t>
            </w:r>
            <w:r>
              <w:rPr>
                <w:rStyle w:val="VerbatimChar"/>
              </w:rPr>
              <w:t xml:space="preserve">item_category3</w:t>
            </w:r>
            <w:r>
              <w:t xml:space="preserve">–</w:t>
            </w:r>
            <w:r>
              <w:rPr>
                <w:rStyle w:val="VerbatimChar"/>
              </w:rPr>
              <w:t xml:space="preserve">item_category5</w:t>
            </w:r>
            <w:r>
              <w:t xml:space="preserve">、</w:t>
            </w:r>
            <w:r>
              <w:rPr>
                <w:rStyle w:val="VerbatimChar"/>
              </w:rPr>
              <w:t xml:space="preserve">location_id</w:t>
            </w:r>
          </w:p>
        </w:tc>
        <w:tc>
          <w:tcPr/>
          <w:p>
            <w:pPr>
              <w:pStyle w:val="Compact"/>
            </w:pPr>
            <w:r>
              <w:rPr>
                <w:rFonts w:hint="eastAsia"/>
              </w:rPr>
              <w:t xml:space="preserve">無研究意義或樣本中恆為</w:t>
            </w:r>
            <w:r>
              <w:t xml:space="preserve"> </w:t>
            </w:r>
            <w:r>
              <w:rPr>
                <w:rStyle w:val="VerbatimChar"/>
              </w:rPr>
              <w:t xml:space="preserve">(not set)</w:t>
            </w:r>
          </w:p>
        </w:tc>
      </w:tr>
    </w:tbl>
    <w:p>
      <w:pPr>
        <w:pStyle w:val="BodyText"/>
      </w:pPr>
      <w:r>
        <w:rPr>
          <w:rFonts w:hint="eastAsia"/>
          <w:b/>
          <w:bCs/>
        </w:rPr>
        <w:t xml:space="preserve">篩選欄位之操作邏輯：</w:t>
      </w:r>
      <w:r>
        <w:t xml:space="preserve"> </w:t>
      </w:r>
      <w:r>
        <w:rPr>
          <w:rStyle w:val="VerbatimChar"/>
        </w:rPr>
        <w:t xml:space="preserve">fliter_risk_level</w:t>
      </w:r>
      <w:r>
        <w:t xml:space="preserve"> </w:t>
      </w:r>
      <w:r>
        <w:rPr>
          <w:rFonts w:hint="eastAsia"/>
        </w:rPr>
        <w:t xml:space="preserve">之值域為基金風險等級</w:t>
      </w:r>
      <w:r>
        <w:t xml:space="preserve"> </w:t>
      </w:r>
      <w:r>
        <w:rPr>
          <w:b/>
          <w:bCs/>
        </w:rPr>
        <w:t xml:space="preserve">RR1–RR5</w:t>
      </w:r>
      <w:r>
        <w:rPr>
          <w:rFonts w:hint="eastAsia"/>
        </w:rPr>
        <w:t xml:space="preserve">，與</w:t>
      </w:r>
      <w:r>
        <w:t xml:space="preserve"> </w:t>
      </w:r>
      <w:r>
        <w:rPr>
          <w:rStyle w:val="VerbatimChar"/>
        </w:rPr>
        <w:t xml:space="preserve">items[].item_category2</w:t>
      </w:r>
      <w:r>
        <w:rPr>
          <w:rFonts w:hint="eastAsia"/>
        </w:rPr>
        <w:t xml:space="preserve">（基金詳情頁所見之風險等級）採同一評級系統，兩者可直接對應比較；</w:t>
      </w:r>
      <w:r>
        <w:rPr>
          <w:rStyle w:val="VerbatimChar"/>
        </w:rPr>
        <w:t xml:space="preserve">fliter_asset_size</w:t>
      </w:r>
      <w:r>
        <w:t xml:space="preserve"> </w:t>
      </w:r>
      <w:r>
        <w:rPr>
          <w:rFonts w:hint="eastAsia"/>
        </w:rPr>
        <w:t xml:space="preserve">指</w:t>
      </w:r>
      <w:r>
        <w:rPr>
          <w:rFonts w:hint="eastAsia"/>
          <w:b/>
          <w:bCs/>
        </w:rPr>
        <w:t xml:space="preserve">基金本身之資產規模</w:t>
      </w:r>
      <w:r>
        <w:rPr>
          <w:rFonts w:hint="eastAsia"/>
        </w:rPr>
        <w:t xml:space="preserve">（基金</w:t>
      </w:r>
      <w:r>
        <w:t xml:space="preserve"> </w:t>
      </w:r>
      <w:r>
        <w:rPr>
          <w:rFonts w:hint="eastAsia"/>
        </w:rPr>
        <w:t xml:space="preserve">AUM），與使用者個人資產或所得無關，兩者概念不可混淆。使用者可於基金總覽頁面同時複選多項篩選條件（如同時篩風險等級與資產規模），篩選結果通常為符合條件之基金清單而非單一基金；且每次觸發篩選事件時，當下全部生效中之篩選條件皆會重複帶入該筆事件紀錄（而非僅記錄本次變動之欄位），此一操作邏輯已於</w:t>
      </w:r>
      <w:r>
        <w:t xml:space="preserve"> 3.4.2、3.4.4 </w:t>
      </w:r>
      <w:r>
        <w:rPr>
          <w:rFonts w:hint="eastAsia"/>
        </w:rPr>
        <w:t xml:space="preserve">節之篩選次數計數與交叉驗證特徵設計中一併考量。</w:t>
      </w:r>
    </w:p>
    <w:p>
      <w:pPr>
        <w:pStyle w:val="BodyText"/>
      </w:pPr>
      <w:r>
        <w:t xml:space="preserve">3.4.4 </w:t>
      </w:r>
      <w:r>
        <w:rPr>
          <w:rFonts w:hint="eastAsia"/>
        </w:rPr>
        <w:t xml:space="preserve">節規劃之「篩選風險等級與</w:t>
      </w:r>
      <w:r>
        <w:t xml:space="preserve"> KYC </w:t>
      </w:r>
      <w:r>
        <w:rPr>
          <w:rFonts w:hint="eastAsia"/>
        </w:rPr>
        <w:t xml:space="preserve">自陳風險等級是否一致」交叉驗證特徵，其可行性繫於</w:t>
      </w:r>
      <w:r>
        <w:t xml:space="preserve"> KYC </w:t>
      </w:r>
      <w:r>
        <w:rPr>
          <w:rFonts w:hint="eastAsia"/>
        </w:rPr>
        <w:t xml:space="preserve">風險等級欄位之實際值域是否與</w:t>
      </w:r>
      <w:r>
        <w:t xml:space="preserve"> </w:t>
      </w:r>
      <w:r>
        <w:rPr>
          <w:rStyle w:val="VerbatimChar"/>
        </w:rPr>
        <w:t xml:space="preserve">fliter_risk_level</w:t>
      </w:r>
      <w:r>
        <w:t xml:space="preserve"> </w:t>
      </w:r>
      <w:r>
        <w:rPr>
          <w:rFonts w:hint="eastAsia"/>
        </w:rPr>
        <w:t xml:space="preserve">之</w:t>
      </w:r>
      <w:r>
        <w:t xml:space="preserve"> RR1–RR5 </w:t>
      </w:r>
      <w:r>
        <w:rPr>
          <w:rFonts w:hint="eastAsia"/>
        </w:rPr>
        <w:t xml:space="preserve">可直接對應。KYC</w:t>
      </w:r>
      <w:r>
        <w:t xml:space="preserve"> </w:t>
      </w:r>
      <w:r>
        <w:rPr>
          <w:rFonts w:hint="eastAsia"/>
        </w:rPr>
        <w:t xml:space="preserve">風險等級欄位亦採</w:t>
      </w:r>
      <w:r>
        <w:t xml:space="preserve"> RR1–RR5 </w:t>
      </w:r>
      <w:r>
        <w:rPr>
          <w:rFonts w:hint="eastAsia"/>
        </w:rPr>
        <w:t xml:space="preserve">五級制，與基金風險評級（</w:t>
      </w:r>
      <w:r>
        <w:rPr>
          <w:rStyle w:val="VerbatimChar"/>
        </w:rPr>
        <w:t xml:space="preserve">items[].item_category2</w:t>
      </w:r>
      <w:r>
        <w:t xml:space="preserve">、</w:t>
      </w:r>
      <w:r>
        <w:rPr>
          <w:rStyle w:val="VerbatimChar"/>
        </w:rPr>
        <w:t xml:space="preserve">fliter_risk_level</w:t>
      </w:r>
      <w:r>
        <w:rPr>
          <w:rFonts w:hint="eastAsia"/>
        </w:rPr>
        <w:t xml:space="preserve">）為同一評級系統，無須建立對照表即可直接比較，此一致性驗證特徵已可正式定案（見</w:t>
      </w:r>
      <w:r>
        <w:t xml:space="preserve"> 3.4.4 </w:t>
      </w:r>
      <w:r>
        <w:rPr>
          <w:rFonts w:hint="eastAsia"/>
        </w:rPr>
        <w:t xml:space="preserve">節）。</w:t>
      </w:r>
    </w:p>
    <w:bookmarkEnd w:id="99"/>
    <w:bookmarkStart w:id="100" w:name="基金交易資料"/>
    <w:p>
      <w:pPr>
        <w:pStyle w:val="Heading3"/>
      </w:pPr>
      <w:r>
        <w:t xml:space="preserve">3.3.3 </w:t>
      </w:r>
      <w:r>
        <w:rPr>
          <w:rFonts w:hint="eastAsia"/>
        </w:rPr>
        <w:t xml:space="preserve">基金交易資料</w:t>
      </w:r>
    </w:p>
    <w:p>
      <w:pPr>
        <w:pStyle w:val="FirstParagraph"/>
      </w:pPr>
      <w:r>
        <w:rPr>
          <w:rFonts w:hint="eastAsia"/>
        </w:rPr>
        <w:t xml:space="preserve">基金申購、贖回等實際交易事實記錄於好好證券內部交易資料庫，非</w:t>
      </w:r>
      <w:r>
        <w:t xml:space="preserve"> </w:t>
      </w:r>
      <w:r>
        <w:rPr>
          <w:rFonts w:hint="eastAsia"/>
        </w:rPr>
        <w:t xml:space="preserve">GA4／BigQuery</w:t>
      </w:r>
      <w:r>
        <w:t xml:space="preserve"> </w:t>
      </w:r>
      <w:r>
        <w:rPr>
          <w:rFonts w:hint="eastAsia"/>
        </w:rPr>
        <w:t xml:space="preserve">所能取得。</w:t>
      </w:r>
      <w:r>
        <w:rPr>
          <w:rFonts w:hint="eastAsia"/>
          <w:b/>
          <w:bCs/>
        </w:rPr>
        <w:t xml:space="preserve">具體欄位清單尚待使用者提供</w:t>
      </w:r>
      <w:r>
        <w:rPr>
          <w:rFonts w:hint="eastAsia"/>
        </w:rPr>
        <w:t xml:space="preserve">，以下並非實際交易資料表之確認欄位，而是本論文計畫書階段依第三章其餘各節方法論設計回推之最小假設欄位集合，用以說明交易資料至少須具備哪些欄位方能支撐交易</w:t>
      </w:r>
      <w:r>
        <w:t xml:space="preserve"> </w:t>
      </w:r>
      <w:r>
        <w:rPr>
          <w:rFonts w:hint="eastAsia"/>
        </w:rPr>
        <w:t xml:space="preserve">RFM（3.4.3</w:t>
      </w:r>
      <w:r>
        <w:t xml:space="preserve"> </w:t>
      </w:r>
      <w:r>
        <w:rPr>
          <w:rFonts w:hint="eastAsia"/>
        </w:rPr>
        <w:t xml:space="preserve">節）、ALS</w:t>
      </w:r>
      <w:r>
        <w:t xml:space="preserve"> </w:t>
      </w:r>
      <w:r>
        <w:rPr>
          <w:rFonts w:hint="eastAsia"/>
        </w:rPr>
        <w:t xml:space="preserve">推薦模型（3.6.4</w:t>
      </w:r>
      <w:r>
        <w:t xml:space="preserve"> </w:t>
      </w:r>
      <w:r>
        <w:rPr>
          <w:rFonts w:hint="eastAsia"/>
        </w:rPr>
        <w:t xml:space="preserve">節）與模型評估（3.7.1、3.7.2</w:t>
      </w:r>
      <w:r>
        <w:t xml:space="preserve"> </w:t>
      </w:r>
      <w:r>
        <w:rPr>
          <w:rFonts w:hint="eastAsia"/>
        </w:rPr>
        <w:t xml:space="preserve">節）之設計：</w:t>
      </w:r>
      <w:r>
        <w:rPr>
          <w:rStyle w:val="VerbatimChar"/>
        </w:rPr>
        <w:t xml:space="preserve">user_id</w:t>
      </w:r>
      <w:r>
        <w:rPr>
          <w:rFonts w:hint="eastAsia"/>
        </w:rPr>
        <w:t xml:space="preserve">（使用者識別碼，匿名化，與</w:t>
      </w:r>
      <w:r>
        <w:t xml:space="preserve"> KYC、GA4 </w:t>
      </w:r>
      <w:r>
        <w:rPr>
          <w:rFonts w:hint="eastAsia"/>
        </w:rPr>
        <w:t xml:space="preserve">資料共同之串接鍵值，3.4.1、3.5、3.6、3.7</w:t>
      </w:r>
      <w:r>
        <w:t xml:space="preserve"> </w:t>
      </w:r>
      <w:r>
        <w:rPr>
          <w:rFonts w:hint="eastAsia"/>
        </w:rPr>
        <w:t xml:space="preserve">節皆須依賴）；</w:t>
      </w:r>
      <w:r>
        <w:rPr>
          <w:rStyle w:val="VerbatimChar"/>
        </w:rPr>
        <w:t xml:space="preserve">fund_code</w:t>
      </w:r>
      <w:r>
        <w:rPr>
          <w:rFonts w:hint="eastAsia"/>
        </w:rPr>
        <w:t xml:space="preserve">（基金代碼，供</w:t>
      </w:r>
      <w:r>
        <w:t xml:space="preserve"> 3.4.3 </w:t>
      </w:r>
      <w:r>
        <w:rPr>
          <w:rFonts w:hint="eastAsia"/>
        </w:rPr>
        <w:t xml:space="preserve">節</w:t>
      </w:r>
      <w:r>
        <w:t xml:space="preserve"> F </w:t>
      </w:r>
      <w:r>
        <w:rPr>
          <w:rFonts w:hint="eastAsia"/>
        </w:rPr>
        <w:t xml:space="preserve">構面、3.6</w:t>
      </w:r>
      <w:r>
        <w:t xml:space="preserve"> </w:t>
      </w:r>
      <w:r>
        <w:rPr>
          <w:rFonts w:hint="eastAsia"/>
        </w:rPr>
        <w:t xml:space="preserve">節候選集與內容導向屬性比對、3.7</w:t>
      </w:r>
      <w:r>
        <w:t xml:space="preserve"> </w:t>
      </w:r>
      <w:r>
        <w:rPr>
          <w:rFonts w:hint="eastAsia"/>
        </w:rPr>
        <w:t xml:space="preserve">節</w:t>
      </w:r>
      <w:r>
        <w:t xml:space="preserve"> ground truth </w:t>
      </w:r>
      <w:r>
        <w:rPr>
          <w:rFonts w:hint="eastAsia"/>
        </w:rPr>
        <w:t xml:space="preserve">判定使用）；</w:t>
      </w:r>
      <w:r>
        <w:rPr>
          <w:rStyle w:val="VerbatimChar"/>
        </w:rPr>
        <w:t xml:space="preserve">transaction_date</w:t>
      </w:r>
      <w:r>
        <w:rPr>
          <w:rFonts w:hint="eastAsia"/>
        </w:rPr>
        <w:t xml:space="preserve">（交易日期，供</w:t>
      </w:r>
      <w:r>
        <w:t xml:space="preserve"> 3.4.3 </w:t>
      </w:r>
      <w:r>
        <w:rPr>
          <w:rFonts w:hint="eastAsia"/>
        </w:rPr>
        <w:t xml:space="preserve">節</w:t>
      </w:r>
      <w:r>
        <w:t xml:space="preserve"> </w:t>
      </w:r>
      <w:r>
        <w:rPr>
          <w:rFonts w:hint="eastAsia"/>
        </w:rPr>
        <w:t xml:space="preserve">R／F</w:t>
      </w:r>
      <w:r>
        <w:t xml:space="preserve"> </w:t>
      </w:r>
      <w:r>
        <w:rPr>
          <w:rFonts w:hint="eastAsia"/>
        </w:rPr>
        <w:t xml:space="preserve">構面與</w:t>
      </w:r>
      <w:r>
        <w:t xml:space="preserve"> 3.7.1 </w:t>
      </w:r>
      <w:r>
        <w:rPr>
          <w:rFonts w:hint="eastAsia"/>
        </w:rPr>
        <w:t xml:space="preserve">節訓練／測試期切分使用）；</w:t>
      </w:r>
      <w:r>
        <w:rPr>
          <w:rStyle w:val="VerbatimChar"/>
        </w:rPr>
        <w:t xml:space="preserve">amount</w:t>
      </w:r>
      <w:r>
        <w:rPr>
          <w:rFonts w:hint="eastAsia"/>
        </w:rPr>
        <w:t xml:space="preserve">（交易金額，為必要欄位，供</w:t>
      </w:r>
      <w:r>
        <w:t xml:space="preserve"> 3.4.3 </w:t>
      </w:r>
      <w:r>
        <w:rPr>
          <w:rFonts w:hint="eastAsia"/>
        </w:rPr>
        <w:t xml:space="preserve">節</w:t>
      </w:r>
      <w:r>
        <w:t xml:space="preserve"> M </w:t>
      </w:r>
      <w:r>
        <w:rPr>
          <w:rFonts w:hint="eastAsia"/>
        </w:rPr>
        <w:t xml:space="preserve">構面與</w:t>
      </w:r>
      <w:r>
        <w:t xml:space="preserve"> 3.6.4 </w:t>
      </w:r>
      <w:r>
        <w:rPr>
          <w:rFonts w:hint="eastAsia"/>
        </w:rPr>
        <w:t xml:space="preserve">節</w:t>
      </w:r>
      <w:r>
        <w:t xml:space="preserve"> ALS </w:t>
      </w:r>
      <w:r>
        <w:rPr>
          <w:rFonts w:hint="eastAsia"/>
        </w:rPr>
        <w:t xml:space="preserve">信賴權重觀察強度使用）；</w:t>
      </w:r>
      <w:r>
        <w:rPr>
          <w:rStyle w:val="VerbatimChar"/>
        </w:rPr>
        <w:t xml:space="preserve">transaction_type</w:t>
      </w:r>
      <w:r>
        <w:rPr>
          <w:rFonts w:hint="eastAsia"/>
        </w:rPr>
        <w:t xml:space="preserve">（申購／贖回，若交易資料表含贖回紀錄則為必要欄位，供</w:t>
      </w:r>
      <w:r>
        <w:t xml:space="preserve"> 3.4.3 </w:t>
      </w:r>
      <w:r>
        <w:rPr>
          <w:rFonts w:hint="eastAsia"/>
        </w:rPr>
        <w:t xml:space="preserve">節</w:t>
      </w:r>
      <w:r>
        <w:t xml:space="preserve"> </w:t>
      </w:r>
      <w:r>
        <w:rPr>
          <w:rFonts w:hint="eastAsia"/>
        </w:rPr>
        <w:t xml:space="preserve">R／F／M</w:t>
      </w:r>
      <w:r>
        <w:t xml:space="preserve"> </w:t>
      </w:r>
      <w:r>
        <w:rPr>
          <w:rFonts w:hint="eastAsia"/>
        </w:rPr>
        <w:t xml:space="preserve">三構面排除贖回、3.6.1</w:t>
      </w:r>
      <w:r>
        <w:t xml:space="preserve"> </w:t>
      </w:r>
      <w:r>
        <w:rPr>
          <w:rFonts w:hint="eastAsia"/>
        </w:rPr>
        <w:t xml:space="preserve">節候選基金池持有判定、3.7.1</w:t>
      </w:r>
      <w:r>
        <w:t xml:space="preserve"> </w:t>
      </w:r>
      <w:r>
        <w:rPr>
          <w:rFonts w:hint="eastAsia"/>
        </w:rPr>
        <w:t xml:space="preserve">節</w:t>
      </w:r>
      <w:r>
        <w:t xml:space="preserve"> ground truth </w:t>
      </w:r>
      <w:r>
        <w:rPr>
          <w:rFonts w:hint="eastAsia"/>
        </w:rPr>
        <w:t xml:space="preserve">購買判定使用，必要性理由詳見下方說明）。</w:t>
      </w:r>
    </w:p>
    <w:p>
      <w:pPr>
        <w:pStyle w:val="BodyText"/>
      </w:pPr>
      <w:r>
        <w:rPr>
          <w:rFonts w:hint="eastAsia"/>
          <w:b/>
          <w:bCs/>
        </w:rPr>
        <w:t xml:space="preserve">交易類型欄位之必要性：</w:t>
      </w:r>
      <w:r>
        <w:t xml:space="preserve"> </w:t>
      </w:r>
      <w:r>
        <w:rPr>
          <w:rFonts w:hint="eastAsia"/>
        </w:rPr>
        <w:t xml:space="preserve">若交易資料表含贖回紀錄，而</w:t>
      </w:r>
      <w:r>
        <w:t xml:space="preserve"> R、F、M </w:t>
      </w:r>
      <w:r>
        <w:rPr>
          <w:rFonts w:hint="eastAsia"/>
        </w:rPr>
        <w:t xml:space="preserve">之計算未區分申購與贖回：(1)</w:t>
      </w:r>
      <w:r>
        <w:t xml:space="preserve"> 3.4.3 </w:t>
      </w:r>
      <w:r>
        <w:rPr>
          <w:rFonts w:hint="eastAsia"/>
        </w:rPr>
        <w:t xml:space="preserve">節交易</w:t>
      </w:r>
      <w:r>
        <w:t xml:space="preserve"> RFM </w:t>
      </w:r>
      <w:r>
        <w:rPr>
          <w:rFonts w:hint="eastAsia"/>
        </w:rPr>
        <w:t xml:space="preserve">之</w:t>
      </w:r>
      <w:r>
        <w:t xml:space="preserve"> </w:t>
      </w:r>
      <m:oMath>
        <m:sSub>
          <m:e>
            <m:r>
              <m:t>F</m:t>
            </m:r>
          </m:e>
          <m:sub>
            <m:r>
              <m:t>u</m:t>
            </m:r>
          </m:sub>
        </m:sSub>
      </m:oMath>
      <w:r>
        <w:rPr>
          <w:rFonts w:hint="eastAsia"/>
        </w:rPr>
        <w:t xml:space="preserve">（訓練期交易筆數）與</w:t>
      </w:r>
      <w:r>
        <w:t xml:space="preserve"> </w:t>
      </w:r>
      <m:oMath>
        <m:sSub>
          <m:e>
            <m:r>
              <m:t>M</m:t>
            </m:r>
          </m:e>
          <m:sub>
            <m:r>
              <m:t>u</m:t>
            </m:r>
          </m:sub>
        </m:sSub>
      </m:oMath>
      <w:r>
        <w:rPr>
          <w:rFonts w:hint="eastAsia"/>
        </w:rPr>
        <w:t xml:space="preserve">（</w:t>
      </w:r>
      <m:oMath>
        <m:r>
          <m:rPr>
            <m:sty m:val="p"/>
          </m:rPr>
          <m:t>∑</m:t>
        </m:r>
        <m:r>
          <m:rPr>
            <m:nor/>
            <m:sty m:val="p"/>
          </m:rPr>
          <m:t>amount</m:t>
        </m:r>
      </m:oMath>
      <w:r>
        <w:rPr>
          <w:rFonts w:hint="eastAsia"/>
        </w:rPr>
        <w:t xml:space="preserve">）會將一筆贖回計入交易次數與金額加總，</w:t>
      </w:r>
      <m:oMath>
        <m:sSub>
          <m:e>
            <m:r>
              <m:t>R</m:t>
            </m:r>
          </m:e>
          <m:sub>
            <m:r>
              <m:t>u</m:t>
            </m:r>
          </m:sub>
        </m:sSub>
      </m:oMath>
      <w:r>
        <w:t xml:space="preserve"> </w:t>
      </w:r>
      <w:r>
        <w:rPr>
          <w:rFonts w:hint="eastAsia"/>
        </w:rPr>
        <w:t xml:space="preserve">亦可能因贖回活動而被視為「近期活躍」，R、F、M</w:t>
      </w:r>
      <w:r>
        <w:t xml:space="preserve"> </w:t>
      </w:r>
      <w:r>
        <w:rPr>
          <w:rFonts w:hint="eastAsia"/>
        </w:rPr>
        <w:t xml:space="preserve">三構面同時失真；(2)</w:t>
      </w:r>
      <w:r>
        <w:t xml:space="preserve"> 3.6.1 </w:t>
      </w:r>
      <w:r>
        <w:rPr>
          <w:rFonts w:hint="eastAsia"/>
        </w:rPr>
        <w:t xml:space="preserve">節候選基金池之「訓練期已持有（購買）基金集合」若逕自依「曾出現於交易紀錄」判定，將把已全數贖回、投資人實際上已不再持有之基金誤判為持有，錯誤排除於候選池之外；(3)</w:t>
      </w:r>
      <w:r>
        <w:t xml:space="preserve"> 3.7.1 </w:t>
      </w:r>
      <w:r>
        <w:rPr>
          <w:rFonts w:hint="eastAsia"/>
        </w:rPr>
        <w:t xml:space="preserve">節</w:t>
      </w:r>
      <w:r>
        <w:t xml:space="preserve"> ground truth </w:t>
      </w:r>
      <w:r>
        <w:rPr>
          <w:rFonts w:hint="eastAsia"/>
        </w:rPr>
        <w:t xml:space="preserve">之「測試期購買之新基金」若未排除贖回事件，贖回動作會被誤當成推薦命中之目標。因此，交易類型欄位是否存在、交易資料表是否包含贖回紀錄，為本節最優先待確認事項，其答案將決定</w:t>
      </w:r>
      <w:r>
        <w:t xml:space="preserve"> 3.4.3、3.6.1、3.7.1 </w:t>
      </w:r>
      <w:r>
        <w:rPr>
          <w:rFonts w:hint="eastAsia"/>
        </w:rPr>
        <w:t xml:space="preserve">三節是否需要回頭修正（修正方向已於各該節以決策準則預先寫明）。</w:t>
      </w:r>
    </w:p>
    <w:p>
      <w:pPr>
        <w:pStyle w:val="BodyText"/>
      </w:pPr>
      <w:r>
        <w:rPr>
          <w:rFonts w:hint="eastAsia"/>
        </w:rPr>
        <w:t xml:space="preserve">其餘延伸欄位（如幣別、基金風險等級等基金屬性主檔欄位）待使用者提供完整清單後補齊，可能之延伸方向已於</w:t>
      </w:r>
      <w:r>
        <w:t xml:space="preserve"> 3.4.3 </w:t>
      </w:r>
      <w:r>
        <w:rPr>
          <w:rFonts w:hint="eastAsia"/>
        </w:rPr>
        <w:t xml:space="preserve">節「延伸指標」段落列出（帳戶年資、贖回次數、申購／贖回比例等），惟均待實際欄位確認後方能定案。</w:t>
      </w:r>
    </w:p>
    <w:bookmarkEnd w:id="100"/>
    <w:bookmarkStart w:id="101" w:name="用戶屬性資料"/>
    <w:p>
      <w:pPr>
        <w:pStyle w:val="Heading3"/>
      </w:pPr>
      <w:r>
        <w:t xml:space="preserve">3.3.4 </w:t>
      </w:r>
      <w:r>
        <w:rPr>
          <w:rFonts w:hint="eastAsia"/>
        </w:rPr>
        <w:t xml:space="preserve">用戶屬性資料</w:t>
      </w:r>
    </w:p>
    <w:p>
      <w:pPr>
        <w:pStyle w:val="FirstParagraph"/>
      </w:pPr>
      <w:r>
        <w:rPr>
          <w:rFonts w:hint="eastAsia"/>
          <w:b/>
          <w:bCs/>
        </w:rPr>
        <w:t xml:space="preserve">取得方式：</w:t>
      </w:r>
      <w:r>
        <w:t xml:space="preserve"> </w:t>
      </w:r>
      <w:r>
        <w:rPr>
          <w:rFonts w:hint="eastAsia"/>
        </w:rPr>
        <w:t xml:space="preserve">由好好證券內部</w:t>
      </w:r>
      <w:r>
        <w:t xml:space="preserve"> </w:t>
      </w:r>
      <w:r>
        <w:rPr>
          <w:rFonts w:hint="eastAsia"/>
        </w:rPr>
        <w:t xml:space="preserve">KYC（Know</w:t>
      </w:r>
      <w:r>
        <w:t xml:space="preserve"> Your </w:t>
      </w:r>
      <w:r>
        <w:rPr>
          <w:rFonts w:hint="eastAsia"/>
        </w:rPr>
        <w:t xml:space="preserve">Client）問卷與帳戶系統提供，依</w:t>
      </w:r>
      <w:r>
        <w:t xml:space="preserve"> 1.4 </w:t>
      </w:r>
      <w:r>
        <w:rPr>
          <w:rFonts w:hint="eastAsia"/>
        </w:rPr>
        <w:t xml:space="preserve">節研究範圍限制，僅能取得公司已完成匿名化／去識別化處理之資料，無法取得使用者真實身份資訊。</w:t>
      </w:r>
    </w:p>
    <w:p>
      <w:pPr>
        <w:pStyle w:val="BodyText"/>
      </w:pPr>
      <w:r>
        <w:rPr>
          <w:rFonts w:hint="eastAsia"/>
          <w:b/>
          <w:bCs/>
        </w:rPr>
        <w:t xml:space="preserve">欄位總表與鑑別力分類：</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分類</w:t>
            </w:r>
          </w:p>
        </w:tc>
        <w:tc>
          <w:tcPr/>
          <w:p>
            <w:pPr>
              <w:pStyle w:val="Compact"/>
            </w:pPr>
            <w:r>
              <w:rPr>
                <w:rFonts w:hint="eastAsia"/>
              </w:rPr>
              <w:t xml:space="preserve">欄位</w:t>
            </w:r>
          </w:p>
        </w:tc>
        <w:tc>
          <w:tcPr/>
          <w:p>
            <w:pPr>
              <w:pStyle w:val="Compact"/>
            </w:pPr>
            <w:r>
              <w:rPr>
                <w:rFonts w:hint="eastAsia"/>
              </w:rPr>
              <w:t xml:space="preserve">尺度類型</w:t>
            </w:r>
          </w:p>
        </w:tc>
        <w:tc>
          <w:tcPr/>
          <w:p>
            <w:pPr>
              <w:pStyle w:val="Compact"/>
            </w:pPr>
            <w:r>
              <w:rPr>
                <w:rFonts w:hint="eastAsia"/>
              </w:rPr>
              <w:t xml:space="preserve">說明</w:t>
            </w:r>
          </w:p>
        </w:tc>
      </w:tr>
      <w:tr>
        <w:tc>
          <w:tcPr/>
          <w:p>
            <w:pPr>
              <w:pStyle w:val="Compact"/>
            </w:pPr>
            <w:r>
              <w:rPr>
                <w:rFonts w:hint="eastAsia"/>
              </w:rPr>
              <w:t xml:space="preserve">高價值</w:t>
            </w:r>
          </w:p>
        </w:tc>
        <w:tc>
          <w:tcPr/>
          <w:p>
            <w:pPr>
              <w:pStyle w:val="Compact"/>
            </w:pPr>
            <w:r>
              <w:rPr>
                <w:rFonts w:hint="eastAsia"/>
              </w:rPr>
              <w:t xml:space="preserve">職業</w:t>
            </w:r>
          </w:p>
        </w:tc>
        <w:tc>
          <w:tcPr/>
          <w:p>
            <w:pPr>
              <w:pStyle w:val="Compact"/>
            </w:pPr>
            <w:r>
              <w:rPr>
                <w:rFonts w:hint="eastAsia"/>
              </w:rPr>
              <w:t xml:space="preserve">無序類別</w:t>
            </w:r>
          </w:p>
        </w:tc>
        <w:tc>
          <w:tcPr/>
          <w:p>
            <w:pPr>
              <w:pStyle w:val="Compact"/>
            </w:pPr>
            <w:r>
              <w:t xml:space="preserve">K-prototypes </w:t>
            </w:r>
            <w:r>
              <w:rPr>
                <w:rFonts w:hint="eastAsia"/>
              </w:rPr>
              <w:t xml:space="preserve">無序類別變數需求之直接支撐（見</w:t>
            </w:r>
            <w:r>
              <w:t xml:space="preserve"> 3.5.2 </w:t>
            </w:r>
            <w:r>
              <w:rPr>
                <w:rFonts w:hint="eastAsia"/>
              </w:rPr>
              <w:t xml:space="preserve">節）</w:t>
            </w:r>
          </w:p>
        </w:tc>
      </w:tr>
      <w:tr>
        <w:tc>
          <w:tcPr/>
          <w:p>
            <w:pPr>
              <w:pStyle w:val="Compact"/>
            </w:pPr>
            <w:r>
              <w:rPr>
                <w:rFonts w:hint="eastAsia"/>
              </w:rPr>
              <w:t xml:space="preserve">高價值</w:t>
            </w:r>
          </w:p>
        </w:tc>
        <w:tc>
          <w:tcPr/>
          <w:p>
            <w:pPr>
              <w:pStyle w:val="Compact"/>
            </w:pPr>
            <w:r>
              <w:rPr>
                <w:rFonts w:hint="eastAsia"/>
              </w:rPr>
              <w:t xml:space="preserve">交易經驗／投資時長</w:t>
            </w:r>
          </w:p>
        </w:tc>
        <w:tc>
          <w:tcPr/>
          <w:p>
            <w:pPr>
              <w:pStyle w:val="Compact"/>
            </w:pPr>
            <w:r>
              <w:rPr>
                <w:rFonts w:hint="eastAsia"/>
              </w:rPr>
              <w:t xml:space="preserve">次序類別</w:t>
            </w:r>
          </w:p>
        </w:tc>
        <w:tc>
          <w:tcPr/>
          <w:p>
            <w:pPr>
              <w:pStyle w:val="Compact"/>
            </w:pPr>
            <w:r>
              <w:rPr>
                <w:rFonts w:hint="eastAsia"/>
              </w:rPr>
              <w:t xml:space="preserve">性質上接近帳戶年資（比照第二章</w:t>
            </w:r>
            <w:r>
              <w:t xml:space="preserve"> Tan, E. H. L. et </w:t>
            </w:r>
            <w:r>
              <w:rPr>
                <w:rFonts w:hint="eastAsia"/>
              </w:rPr>
              <w:t xml:space="preserve">al.（2025）之</w:t>
            </w:r>
            <w:r>
              <w:t xml:space="preserve"> Maximum Account </w:t>
            </w:r>
            <w:r>
              <w:rPr>
                <w:rFonts w:hint="eastAsia"/>
              </w:rPr>
              <w:t xml:space="preserve">Vintage），屬客觀行為衍生指標</w:t>
            </w:r>
          </w:p>
        </w:tc>
      </w:tr>
      <w:tr>
        <w:tc>
          <w:tcPr/>
          <w:p>
            <w:pPr>
              <w:pStyle w:val="Compact"/>
            </w:pPr>
            <w:r>
              <w:rPr>
                <w:rFonts w:hint="eastAsia"/>
              </w:rPr>
              <w:t xml:space="preserve">高價值</w:t>
            </w:r>
          </w:p>
        </w:tc>
        <w:tc>
          <w:tcPr/>
          <w:p>
            <w:pPr>
              <w:pStyle w:val="Compact"/>
            </w:pPr>
            <w:r>
              <w:rPr>
                <w:rFonts w:hint="eastAsia"/>
              </w:rPr>
              <w:t xml:space="preserve">風險等級</w:t>
            </w:r>
          </w:p>
        </w:tc>
        <w:tc>
          <w:tcPr/>
          <w:p>
            <w:pPr>
              <w:pStyle w:val="Compact"/>
            </w:pPr>
            <w:r>
              <w:rPr>
                <w:rFonts w:hint="eastAsia"/>
              </w:rPr>
              <w:t xml:space="preserve">次序類別</w:t>
            </w:r>
          </w:p>
        </w:tc>
        <w:tc>
          <w:tcPr/>
          <w:p>
            <w:pPr>
              <w:pStyle w:val="Compact"/>
            </w:pPr>
            <w:r>
              <w:rPr>
                <w:rFonts w:hint="eastAsia"/>
              </w:rPr>
              <w:t xml:space="preserve">值域為</w:t>
            </w:r>
            <w:r>
              <w:t xml:space="preserve"> </w:t>
            </w:r>
            <w:r>
              <w:rPr>
                <w:rFonts w:hint="eastAsia"/>
              </w:rPr>
              <w:t xml:space="preserve">RR1–RR5，與</w:t>
            </w:r>
            <w:r>
              <w:t xml:space="preserve"> </w:t>
            </w:r>
            <w:r>
              <w:rPr>
                <w:rStyle w:val="VerbatimChar"/>
              </w:rPr>
              <w:t xml:space="preserve">items[].item_category2</w:t>
            </w:r>
            <w:r>
              <w:t xml:space="preserve">、</w:t>
            </w:r>
            <w:r>
              <w:rPr>
                <w:rStyle w:val="VerbatimChar"/>
              </w:rPr>
              <w:t xml:space="preserve">fliter_risk_level</w:t>
            </w:r>
            <w:r>
              <w:t xml:space="preserve"> </w:t>
            </w:r>
            <w:r>
              <w:rPr>
                <w:rFonts w:hint="eastAsia"/>
              </w:rPr>
              <w:t xml:space="preserve">之基金風險評級同一系統，可直接對應；屬使用者自陳之主觀</w:t>
            </w:r>
            <w:r>
              <w:t xml:space="preserve"> KYC </w:t>
            </w:r>
            <w:r>
              <w:rPr>
                <w:rFonts w:hint="eastAsia"/>
              </w:rPr>
              <w:t xml:space="preserve">屬性，惟依第二章</w:t>
            </w:r>
            <w:r>
              <w:t xml:space="preserve"> Thompson et </w:t>
            </w:r>
            <w:r>
              <w:rPr>
                <w:rFonts w:hint="eastAsia"/>
              </w:rPr>
              <w:t xml:space="preserve">al.（2021）之發現，其分群鑑別力未必優於行為特徵，僅作補充維度</w:t>
            </w:r>
          </w:p>
        </w:tc>
      </w:tr>
      <w:tr>
        <w:tc>
          <w:tcPr/>
          <w:p>
            <w:pPr>
              <w:pStyle w:val="Compact"/>
            </w:pPr>
            <w:r>
              <w:rPr>
                <w:rFonts w:hint="eastAsia"/>
              </w:rPr>
              <w:t xml:space="preserve">中價值</w:t>
            </w:r>
          </w:p>
        </w:tc>
        <w:tc>
          <w:tcPr/>
          <w:p>
            <w:pPr>
              <w:pStyle w:val="Compact"/>
            </w:pPr>
            <w:r>
              <w:rPr>
                <w:rFonts w:hint="eastAsia"/>
              </w:rPr>
              <w:t xml:space="preserve">年收入</w:t>
            </w:r>
          </w:p>
        </w:tc>
        <w:tc>
          <w:tcPr/>
          <w:p>
            <w:pPr>
              <w:pStyle w:val="Compact"/>
            </w:pPr>
            <w:r>
              <w:rPr>
                <w:rFonts w:hint="eastAsia"/>
              </w:rPr>
              <w:t xml:space="preserve">連續數值</w:t>
            </w:r>
          </w:p>
        </w:tc>
        <w:tc>
          <w:tcPr/>
          <w:p>
            <w:pPr>
              <w:pStyle w:val="Compact"/>
            </w:pPr>
            <w:r>
              <w:rPr>
                <w:rFonts w:hint="eastAsia"/>
              </w:rPr>
              <w:t xml:space="preserve">取代原規劃但無對應欄位之「資產區間」，無須人工分箱</w:t>
            </w:r>
          </w:p>
        </w:tc>
      </w:tr>
      <w:tr>
        <w:tc>
          <w:tcPr/>
          <w:p>
            <w:pPr>
              <w:pStyle w:val="Compact"/>
            </w:pPr>
            <w:r>
              <w:rPr>
                <w:rFonts w:hint="eastAsia"/>
              </w:rPr>
              <w:t xml:space="preserve">中價值</w:t>
            </w:r>
          </w:p>
        </w:tc>
        <w:tc>
          <w:tcPr/>
          <w:p>
            <w:pPr>
              <w:pStyle w:val="Compact"/>
            </w:pPr>
            <w:r>
              <w:rPr>
                <w:rFonts w:hint="eastAsia"/>
              </w:rPr>
              <w:t xml:space="preserve">所得來源</w:t>
            </w:r>
          </w:p>
        </w:tc>
        <w:tc>
          <w:tcPr/>
          <w:p>
            <w:pPr>
              <w:pStyle w:val="Compact"/>
            </w:pPr>
            <w:r>
              <w:rPr>
                <w:rFonts w:hint="eastAsia"/>
              </w:rPr>
              <w:t xml:space="preserve">無序類別</w:t>
            </w:r>
          </w:p>
        </w:tc>
        <w:tc>
          <w:tcPr/>
          <w:p>
            <w:pPr>
              <w:pStyle w:val="Compact"/>
            </w:pPr>
            <w:r>
              <w:rPr>
                <w:rFonts w:hint="eastAsia"/>
              </w:rPr>
              <w:t xml:space="preserve">與年收入互補（收入性質</w:t>
            </w:r>
            <w:r>
              <w:t xml:space="preserve"> vs. </w:t>
            </w:r>
            <w:r>
              <w:rPr>
                <w:rFonts w:hint="eastAsia"/>
              </w:rPr>
              <w:t xml:space="preserve">收入多寡）</w:t>
            </w:r>
          </w:p>
        </w:tc>
      </w:tr>
      <w:tr>
        <w:tc>
          <w:tcPr/>
          <w:p>
            <w:pPr>
              <w:pStyle w:val="Compact"/>
            </w:pPr>
            <w:r>
              <w:rPr>
                <w:rFonts w:hint="eastAsia"/>
              </w:rPr>
              <w:t xml:space="preserve">低價值（不納入分群）</w:t>
            </w:r>
          </w:p>
        </w:tc>
        <w:tc>
          <w:tcPr/>
          <w:p>
            <w:pPr>
              <w:pStyle w:val="Compact"/>
            </w:pPr>
            <w:r>
              <w:rPr>
                <w:rFonts w:hint="eastAsia"/>
              </w:rPr>
              <w:t xml:space="preserve">性別、年齡、職位</w:t>
            </w:r>
          </w:p>
        </w:tc>
        <w:tc>
          <w:tcPr/>
          <w:p>
            <w:pPr>
              <w:pStyle w:val="Compact"/>
            </w:pPr>
            <w:r>
              <w:t xml:space="preserve">—</w:t>
            </w:r>
          </w:p>
        </w:tc>
        <w:tc>
          <w:tcPr/>
          <w:p>
            <w:pPr>
              <w:pStyle w:val="Compact"/>
            </w:pPr>
            <w:r>
              <w:rPr>
                <w:rFonts w:hint="eastAsia"/>
              </w:rPr>
              <w:t xml:space="preserve">依</w:t>
            </w:r>
            <w:r>
              <w:t xml:space="preserve"> Thompson et </w:t>
            </w:r>
            <w:r>
              <w:rPr>
                <w:rFonts w:hint="eastAsia"/>
              </w:rPr>
              <w:t xml:space="preserve">al.（2021）之</w:t>
            </w:r>
            <w:r>
              <w:t xml:space="preserve"> KYC </w:t>
            </w:r>
            <w:r>
              <w:rPr>
                <w:rFonts w:hint="eastAsia"/>
              </w:rPr>
              <w:t xml:space="preserve">人口統計低鑑別力發現（性別、年齡）與職位／職業高度重疊區分力存疑（職位），暫不列入分群特徵，僅作第四章資料集描述之樣本輪廓統計使用</w:t>
            </w:r>
          </w:p>
        </w:tc>
      </w:tr>
    </w:tbl>
    <w:p>
      <w:pPr>
        <w:pStyle w:val="BodyText"/>
      </w:pPr>
      <w:r>
        <w:rPr>
          <w:rFonts w:hint="eastAsia"/>
        </w:rPr>
        <w:t xml:space="preserve">風險等級欄位之實際值域為</w:t>
      </w:r>
      <w:r>
        <w:t xml:space="preserve"> </w:t>
      </w:r>
      <w:r>
        <w:rPr>
          <w:rFonts w:hint="eastAsia"/>
        </w:rPr>
        <w:t xml:space="preserve">RR1–RR5，與基金風險評級（</w:t>
      </w:r>
      <w:r>
        <w:rPr>
          <w:rStyle w:val="VerbatimChar"/>
        </w:rPr>
        <w:t xml:space="preserve">items[].item_category2</w:t>
      </w:r>
      <w:r>
        <w:t xml:space="preserve">、</w:t>
      </w:r>
      <w:r>
        <w:rPr>
          <w:rStyle w:val="VerbatimChar"/>
        </w:rPr>
        <w:t xml:space="preserve">fliter_risk_level</w:t>
      </w:r>
      <w:r>
        <w:rPr>
          <w:rFonts w:hint="eastAsia"/>
        </w:rPr>
        <w:t xml:space="preserve">）同一評級系統，兩者可直接對應比較，無須另建對照表。</w:t>
      </w:r>
    </w:p>
    <w:bookmarkEnd w:id="101"/>
    <w:bookmarkStart w:id="102" w:name="資料倫理與脫敏方式"/>
    <w:p>
      <w:pPr>
        <w:pStyle w:val="Heading3"/>
      </w:pPr>
      <w:r>
        <w:t xml:space="preserve">3.3.5 </w:t>
      </w:r>
      <w:r>
        <w:rPr>
          <w:rFonts w:hint="eastAsia"/>
        </w:rPr>
        <w:t xml:space="preserve">資料倫理與脫敏方式</w:t>
      </w:r>
    </w:p>
    <w:p>
      <w:pPr>
        <w:pStyle w:val="FirstParagraph"/>
      </w:pPr>
      <w:r>
        <w:rPr>
          <w:rFonts w:hint="eastAsia"/>
        </w:rPr>
        <w:t xml:space="preserve">依</w:t>
      </w:r>
      <w:r>
        <w:t xml:space="preserve"> 1.4 </w:t>
      </w:r>
      <w:r>
        <w:rPr>
          <w:rFonts w:hint="eastAsia"/>
        </w:rPr>
        <w:t xml:space="preserve">節研究範圍之資料隱私限制，本研究僅能使用公司提供之匿名化／去識別化資料：</w:t>
      </w:r>
    </w:p>
    <w:p>
      <w:pPr>
        <w:pStyle w:val="Compact"/>
        <w:numPr>
          <w:ilvl w:val="0"/>
          <w:numId w:val="1012"/>
        </w:numPr>
      </w:pPr>
      <w:r>
        <w:rPr>
          <w:rFonts w:hint="eastAsia"/>
          <w:b/>
          <w:bCs/>
        </w:rPr>
        <w:t xml:space="preserve">識別碼匿名化：</w:t>
      </w:r>
      <w:r>
        <w:t xml:space="preserve"> </w:t>
      </w:r>
      <w:r>
        <w:rPr>
          <w:rFonts w:hint="eastAsia"/>
        </w:rPr>
        <w:t xml:space="preserve">三類資料共用之</w:t>
      </w:r>
      <w:r>
        <w:t xml:space="preserve"> </w:t>
      </w:r>
      <w:r>
        <w:rPr>
          <w:rStyle w:val="VerbatimChar"/>
        </w:rPr>
        <w:t xml:space="preserve">user_id</w:t>
      </w:r>
      <w:r>
        <w:t xml:space="preserve"> </w:t>
      </w:r>
      <w:r>
        <w:rPr>
          <w:rFonts w:hint="eastAsia"/>
        </w:rPr>
        <w:t xml:space="preserve">鍵值為匿名化識別碼，不對應使用者真實姓名、身分證字號等可識別個人身份之資訊。</w:t>
      </w:r>
    </w:p>
    <w:p>
      <w:pPr>
        <w:pStyle w:val="Compact"/>
        <w:numPr>
          <w:ilvl w:val="0"/>
          <w:numId w:val="1012"/>
        </w:numPr>
      </w:pPr>
      <w:r>
        <w:rPr>
          <w:b/>
          <w:bCs/>
        </w:rPr>
        <w:t xml:space="preserve">GA4 </w:t>
      </w:r>
      <w:r>
        <w:rPr>
          <w:rFonts w:hint="eastAsia"/>
          <w:b/>
          <w:bCs/>
        </w:rPr>
        <w:t xml:space="preserve">匿名瀏覽器識別碼：</w:t>
      </w:r>
      <w:r>
        <w:t xml:space="preserve"> </w:t>
      </w:r>
      <w:r>
        <w:rPr>
          <w:rStyle w:val="VerbatimChar"/>
        </w:rPr>
        <w:t xml:space="preserve">user_pseudo_id</w:t>
      </w:r>
      <w:r>
        <w:t xml:space="preserve"> </w:t>
      </w:r>
      <w:r>
        <w:rPr>
          <w:rFonts w:hint="eastAsia"/>
        </w:rPr>
        <w:t xml:space="preserve">為瀏覽器端</w:t>
      </w:r>
      <w:r>
        <w:t xml:space="preserve"> cookie-based </w:t>
      </w:r>
      <w:r>
        <w:rPr>
          <w:rFonts w:hint="eastAsia"/>
        </w:rPr>
        <w:t xml:space="preserve">識別碼，本身不含個人身份資訊，僅於登入事件中與</w:t>
      </w:r>
      <w:r>
        <w:t xml:space="preserve"> </w:t>
      </w:r>
      <w:r>
        <w:rPr>
          <w:rStyle w:val="VerbatimChar"/>
        </w:rPr>
        <w:t xml:space="preserve">user_id</w:t>
      </w:r>
      <w:r>
        <w:t xml:space="preserve"> </w:t>
      </w:r>
      <w:r>
        <w:rPr>
          <w:rFonts w:hint="eastAsia"/>
        </w:rPr>
        <w:t xml:space="preserve">建立對照（對照範圍限定訓練期，見</w:t>
      </w:r>
      <w:r>
        <w:t xml:space="preserve"> 3.4.1 </w:t>
      </w:r>
      <w:r>
        <w:rPr>
          <w:rFonts w:hint="eastAsia"/>
        </w:rPr>
        <w:t xml:space="preserve">節）。</w:t>
      </w:r>
    </w:p>
    <w:p>
      <w:pPr>
        <w:pStyle w:val="Compact"/>
        <w:numPr>
          <w:ilvl w:val="0"/>
          <w:numId w:val="1012"/>
        </w:numPr>
      </w:pPr>
      <w:r>
        <w:rPr>
          <w:b/>
          <w:bCs/>
        </w:rPr>
        <w:t xml:space="preserve">KYC </w:t>
      </w:r>
      <w:r>
        <w:rPr>
          <w:rFonts w:hint="eastAsia"/>
          <w:b/>
          <w:bCs/>
        </w:rPr>
        <w:t xml:space="preserve">資料之去識別化：</w:t>
      </w:r>
      <w:r>
        <w:t xml:space="preserve"> </w:t>
      </w:r>
      <w:r>
        <w:rPr>
          <w:rFonts w:hint="eastAsia"/>
        </w:rPr>
        <w:t xml:space="preserve">依</w:t>
      </w:r>
      <w:r>
        <w:t xml:space="preserve"> 3.3.4 </w:t>
      </w:r>
      <w:r>
        <w:rPr>
          <w:rFonts w:hint="eastAsia"/>
        </w:rPr>
        <w:t xml:space="preserve">節欄位總表，取得之</w:t>
      </w:r>
      <w:r>
        <w:t xml:space="preserve"> KYC </w:t>
      </w:r>
      <w:r>
        <w:rPr>
          <w:rFonts w:hint="eastAsia"/>
        </w:rPr>
        <w:t xml:space="preserve">欄位為職業、年齡等統計類別欄位，不含姓名、聯絡方式、身分證號等直接識別資訊。</w:t>
      </w:r>
    </w:p>
    <w:p>
      <w:pPr>
        <w:pStyle w:val="Compact"/>
        <w:numPr>
          <w:ilvl w:val="0"/>
          <w:numId w:val="1012"/>
        </w:numPr>
      </w:pPr>
      <w:r>
        <w:rPr>
          <w:rFonts w:hint="eastAsia"/>
          <w:b/>
          <w:bCs/>
        </w:rPr>
        <w:t xml:space="preserve">研究資料使用範圍限制：</w:t>
      </w:r>
      <w:r>
        <w:t xml:space="preserve"> </w:t>
      </w:r>
      <w:r>
        <w:rPr>
          <w:rFonts w:hint="eastAsia"/>
        </w:rPr>
        <w:t xml:space="preserve">本研究資料僅用於學術分析目的，不對外公開原始資料、不重新識別（re-identify）任何使用者身份，分析結果以群體統計或聚合形式呈現於論文中。</w:t>
      </w:r>
    </w:p>
    <w:bookmarkEnd w:id="102"/>
    <w:bookmarkStart w:id="103" w:name="資料限制與待確認事項"/>
    <w:p>
      <w:pPr>
        <w:pStyle w:val="Heading3"/>
      </w:pPr>
      <w:r>
        <w:t xml:space="preserve">3.3.6 </w:t>
      </w:r>
      <w:r>
        <w:rPr>
          <w:rFonts w:hint="eastAsia"/>
        </w:rPr>
        <w:t xml:space="preserve">資料限制與待確認事項</w:t>
      </w:r>
    </w:p>
    <w:p>
      <w:pPr>
        <w:pStyle w:val="FirstParagraph"/>
      </w:pPr>
      <w:r>
        <w:rPr>
          <w:rFonts w:hint="eastAsia"/>
        </w:rPr>
        <w:t xml:space="preserve">本節所述之三類資料來源界定、</w:t>
      </w:r>
      <w:r>
        <w:rPr>
          <w:rStyle w:val="VerbatimChar"/>
        </w:rPr>
        <w:t xml:space="preserve">user_id</w:t>
      </w:r>
      <w:r>
        <w:t xml:space="preserve"> </w:t>
      </w:r>
      <w:r>
        <w:rPr>
          <w:rFonts w:hint="eastAsia"/>
        </w:rPr>
        <w:t xml:space="preserve">作為共同串接鍵值之設計，以及資料倫理與脫敏原則，為方法論層級承諾，不因實際資料結果而調整。</w:t>
      </w:r>
    </w:p>
    <w:p>
      <w:pPr>
        <w:pStyle w:val="BodyText"/>
      </w:pPr>
      <w:r>
        <w:rPr>
          <w:rFonts w:hint="eastAsia"/>
        </w:rPr>
        <w:t xml:space="preserve">須待實際資料驗證或使用者確認之項目如下，依優先順序排列：(1)</w:t>
      </w:r>
      <w:r>
        <w:t xml:space="preserve"> </w:t>
      </w:r>
      <w:r>
        <w:rPr>
          <w:rFonts w:hint="eastAsia"/>
        </w:rPr>
        <w:t xml:space="preserve">交易資料表是否包含贖回紀錄、</w:t>
      </w:r>
      <w:r>
        <w:rPr>
          <w:rStyle w:val="VerbatimChar"/>
        </w:rPr>
        <w:t xml:space="preserve">transaction_type</w:t>
      </w:r>
      <w:r>
        <w:t xml:space="preserve"> </w:t>
      </w:r>
      <w:r>
        <w:rPr>
          <w:rFonts w:hint="eastAsia"/>
        </w:rPr>
        <w:t xml:space="preserve">欄位是否存在，直接決定</w:t>
      </w:r>
      <w:r>
        <w:t xml:space="preserve"> 3.4.3 </w:t>
      </w:r>
      <w:r>
        <w:rPr>
          <w:rFonts w:hint="eastAsia"/>
        </w:rPr>
        <w:t xml:space="preserve">交易</w:t>
      </w:r>
      <w:r>
        <w:t xml:space="preserve"> RFM、3.6.1 </w:t>
      </w:r>
      <w:r>
        <w:rPr>
          <w:rFonts w:hint="eastAsia"/>
        </w:rPr>
        <w:t xml:space="preserve">候選基金池、3.7.1</w:t>
      </w:r>
      <w:r>
        <w:t xml:space="preserve"> ground truth </w:t>
      </w:r>
      <w:r>
        <w:rPr>
          <w:rFonts w:hint="eastAsia"/>
        </w:rPr>
        <w:t xml:space="preserve">三節定義是否須回頭修正；(2)</w:t>
      </w:r>
      <w:r>
        <w:t xml:space="preserve"> </w:t>
      </w:r>
      <w:r>
        <w:rPr>
          <w:rStyle w:val="VerbatimChar"/>
        </w:rPr>
        <w:t xml:space="preserve">user_id</w:t>
      </w:r>
      <w:r>
        <w:t xml:space="preserve"> </w:t>
      </w:r>
      <w:r>
        <w:rPr>
          <w:rFonts w:hint="eastAsia"/>
        </w:rPr>
        <w:t xml:space="preserve">寫入率（登入事件占全部事件之比例）——目前樣本為單日、16</w:t>
      </w:r>
      <w:r>
        <w:t xml:space="preserve"> </w:t>
      </w:r>
      <w:r>
        <w:rPr>
          <w:rFonts w:hint="eastAsia"/>
        </w:rPr>
        <w:t xml:space="preserve">位皆為匿名使用者、共</w:t>
      </w:r>
      <w:r>
        <w:t xml:space="preserve"> 100 </w:t>
      </w:r>
      <w:r>
        <w:rPr>
          <w:rFonts w:hint="eastAsia"/>
        </w:rPr>
        <w:t xml:space="preserve">筆事件，是否含任一筆登入事件尚未核實，而</w:t>
      </w:r>
      <w:r>
        <w:t xml:space="preserve"> 3.4.1 </w:t>
      </w:r>
      <w:r>
        <w:rPr>
          <w:rFonts w:hint="eastAsia"/>
        </w:rPr>
        <w:t xml:space="preserve">節識別碼歸戶機制之核心前提即為訓練期內存在足夠登入事件可建對照表，此為</w:t>
      </w:r>
      <w:r>
        <w:t xml:space="preserve"> 3.3 </w:t>
      </w:r>
      <w:r>
        <w:rPr>
          <w:rFonts w:hint="eastAsia"/>
        </w:rPr>
        <w:t xml:space="preserve">節與</w:t>
      </w:r>
      <w:r>
        <w:t xml:space="preserve"> 3.4 </w:t>
      </w:r>
      <w:r>
        <w:rPr>
          <w:rFonts w:hint="eastAsia"/>
        </w:rPr>
        <w:t xml:space="preserve">節之間最大未驗證依賴；(3)</w:t>
      </w:r>
      <w:r>
        <w:t xml:space="preserve"> </w:t>
      </w:r>
      <w:r>
        <w:rPr>
          <w:rStyle w:val="VerbatimChar"/>
        </w:rPr>
        <w:t xml:space="preserve">content_group</w:t>
      </w:r>
      <w:r>
        <w:t xml:space="preserve"> </w:t>
      </w:r>
      <w:r>
        <w:rPr>
          <w:rFonts w:hint="eastAsia"/>
        </w:rPr>
        <w:t xml:space="preserve">之完整值域清單——目前僅取得「找基金」「基金詳情頁」兩個示例值，行為</w:t>
      </w:r>
      <w:r>
        <w:t xml:space="preserve"> RFM </w:t>
      </w:r>
      <w:r>
        <w:rPr>
          <w:rFonts w:hint="eastAsia"/>
        </w:rPr>
        <w:t xml:space="preserve">之</w:t>
      </w:r>
      <w:r>
        <w:t xml:space="preserve"> R、F </w:t>
      </w:r>
      <w:r>
        <w:rPr>
          <w:rFonts w:hint="eastAsia"/>
        </w:rPr>
        <w:t xml:space="preserve">構面完全依賴此欄位篩選基金相關事件（見</w:t>
      </w:r>
      <w:r>
        <w:t xml:space="preserve"> 3.4.3、3.4.4 </w:t>
      </w:r>
      <w:r>
        <w:rPr>
          <w:rFonts w:hint="eastAsia"/>
        </w:rPr>
        <w:t xml:space="preserve">節）；(4)</w:t>
      </w:r>
      <w:r>
        <w:t xml:space="preserve"> </w:t>
      </w:r>
      <w:r>
        <w:rPr>
          <w:rFonts w:hint="eastAsia"/>
        </w:rPr>
        <w:t xml:space="preserve">基金交易資料之完整欄位清單，直接影響交易</w:t>
      </w:r>
      <w:r>
        <w:t xml:space="preserve"> RFM </w:t>
      </w:r>
      <w:r>
        <w:rPr>
          <w:rFonts w:hint="eastAsia"/>
        </w:rPr>
        <w:t xml:space="preserve">延伸指標；(5)</w:t>
      </w:r>
      <w:r>
        <w:t xml:space="preserve"> GA4 </w:t>
      </w:r>
      <w:r>
        <w:rPr>
          <w:rFonts w:hint="eastAsia"/>
        </w:rPr>
        <w:t xml:space="preserve">資料實際取得路徑——欄位總表所列名稱混合原生</w:t>
      </w:r>
      <w:r>
        <w:t xml:space="preserve"> BigQuery export schema </w:t>
      </w:r>
      <w:r>
        <w:rPr>
          <w:rFonts w:hint="eastAsia"/>
        </w:rPr>
        <w:t xml:space="preserve">與</w:t>
      </w:r>
      <w:r>
        <w:t xml:space="preserve"> Data </w:t>
      </w:r>
      <w:r>
        <w:rPr>
          <w:rFonts w:hint="eastAsia"/>
        </w:rPr>
        <w:t xml:space="preserve">API／報表介面之維度命名，例如</w:t>
      </w:r>
      <w:r>
        <w:t xml:space="preserve"> </w:t>
      </w:r>
      <w:r>
        <w:rPr>
          <w:rStyle w:val="VerbatimChar"/>
        </w:rPr>
        <w:t xml:space="preserve">date</w:t>
      </w:r>
      <w:r>
        <w:t xml:space="preserve">、</w:t>
      </w:r>
      <w:r>
        <w:rPr>
          <w:rStyle w:val="VerbatimChar"/>
        </w:rPr>
        <w:t xml:space="preserve">session_number</w:t>
      </w:r>
      <w:r>
        <w:t xml:space="preserve">、</w:t>
      </w:r>
      <w:r>
        <w:rPr>
          <w:rStyle w:val="VerbatimChar"/>
        </w:rPr>
        <w:t xml:space="preserve">page_path</w:t>
      </w:r>
      <w:r>
        <w:t xml:space="preserve">、</w:t>
      </w:r>
      <w:r>
        <w:rPr>
          <w:rStyle w:val="VerbatimChar"/>
        </w:rPr>
        <w:t xml:space="preserve">landing_page</w:t>
      </w:r>
      <w:r>
        <w:t xml:space="preserve">、</w:t>
      </w:r>
      <w:r>
        <w:rPr>
          <w:rStyle w:val="VerbatimChar"/>
        </w:rPr>
        <w:t xml:space="preserve">session_duration</w:t>
      </w:r>
      <w:r>
        <w:t xml:space="preserve">、</w:t>
      </w:r>
      <w:r>
        <w:rPr>
          <w:rStyle w:val="VerbatimChar"/>
        </w:rPr>
        <w:t xml:space="preserve">deviceCategory</w:t>
      </w:r>
      <w:r>
        <w:t xml:space="preserve"> </w:t>
      </w:r>
      <w:r>
        <w:rPr>
          <w:rFonts w:hint="eastAsia"/>
        </w:rPr>
        <w:t xml:space="preserve">皆非原生匯出欄位名稱；(6)</w:t>
      </w:r>
      <w:r>
        <w:t xml:space="preserve"> GA4 </w:t>
      </w:r>
      <w:r>
        <w:rPr>
          <w:rFonts w:hint="eastAsia"/>
        </w:rPr>
        <w:t xml:space="preserve">完整事件類型清單，目前僅有單日樣本。相關確認結果將於第四章資料集描述中完整記錄。</w:t>
      </w:r>
    </w:p>
    <w:p>
      <w:r>
        <w:pict>
          <v:rect style="width:0;height:1.5pt" o:hralign="center" o:hrstd="t" o:hr="t"/>
        </w:pict>
      </w:r>
    </w:p>
    <w:bookmarkEnd w:id="103"/>
    <w:bookmarkEnd w:id="104"/>
    <w:bookmarkStart w:id="113" w:name="資料前處理方法"/>
    <w:p>
      <w:pPr>
        <w:pStyle w:val="Heading2"/>
      </w:pPr>
      <w:r>
        <w:t xml:space="preserve">3.4 </w:t>
      </w:r>
      <w:r>
        <w:rPr>
          <w:rFonts w:hint="eastAsia"/>
        </w:rPr>
        <w:t xml:space="preserve">資料前處理方法</w:t>
      </w:r>
    </w:p>
    <w:bookmarkStart w:id="105" w:name="資料串接與識別碼歸戶前置步驟"/>
    <w:p>
      <w:pPr>
        <w:pStyle w:val="Heading3"/>
      </w:pPr>
      <w:r>
        <w:t xml:space="preserve">3.4.1 </w:t>
      </w:r>
      <w:r>
        <w:rPr>
          <w:rFonts w:hint="eastAsia"/>
        </w:rPr>
        <w:t xml:space="preserve">資料串接與識別碼歸戶（前置步驟）</w:t>
      </w:r>
    </w:p>
    <w:p>
      <w:pPr>
        <w:pStyle w:val="FirstParagraph"/>
      </w:pPr>
      <w:r>
        <w:rPr>
          <w:rFonts w:hint="eastAsia"/>
        </w:rPr>
        <w:t xml:space="preserve">本研究之</w:t>
      </w:r>
      <w:r>
        <w:t xml:space="preserve"> GA4 </w:t>
      </w:r>
      <w:r>
        <w:rPr>
          <w:rFonts w:hint="eastAsia"/>
        </w:rPr>
        <w:t xml:space="preserve">行為資料匯出以事件（event）為單位記錄，</w:t>
      </w:r>
      <w:r>
        <w:rPr>
          <w:rStyle w:val="VerbatimChar"/>
        </w:rPr>
        <w:t xml:space="preserve">user_id</w:t>
      </w:r>
      <w:r>
        <w:t xml:space="preserve"> </w:t>
      </w:r>
      <w:r>
        <w:rPr>
          <w:rFonts w:hint="eastAsia"/>
        </w:rPr>
        <w:t xml:space="preserve">欄位僅於使用者登入狀態下寫入，未登入之瀏覽行為僅有瀏覽器端匿名識別碼</w:t>
      </w:r>
      <w:r>
        <w:t xml:space="preserve"> </w:t>
      </w:r>
      <w:r>
        <w:rPr>
          <w:rStyle w:val="VerbatimChar"/>
        </w:rPr>
        <w:t xml:space="preserve">user_pseudo_id</w:t>
      </w:r>
      <w:r>
        <w:rPr>
          <w:rFonts w:hint="eastAsia"/>
        </w:rPr>
        <w:t xml:space="preserve">；</w:t>
      </w:r>
      <w:r>
        <w:rPr>
          <w:rStyle w:val="VerbatimChar"/>
        </w:rPr>
        <w:t xml:space="preserve">user_id</w:t>
      </w:r>
      <w:r>
        <w:t xml:space="preserve"> </w:t>
      </w:r>
      <w:r>
        <w:rPr>
          <w:rFonts w:hint="eastAsia"/>
        </w:rPr>
        <w:t xml:space="preserve">與</w:t>
      </w:r>
      <w:r>
        <w:t xml:space="preserve"> </w:t>
      </w:r>
      <w:r>
        <w:rPr>
          <w:rStyle w:val="VerbatimChar"/>
        </w:rPr>
        <w:t xml:space="preserve">user_pseudo_id</w:t>
      </w:r>
      <w:r>
        <w:t xml:space="preserve"> </w:t>
      </w:r>
      <w:r>
        <w:rPr>
          <w:rFonts w:hint="eastAsia"/>
        </w:rPr>
        <w:t xml:space="preserve">之對照表目前尚未建立。因此，資料串接須以下列步驟進行：</w:t>
      </w:r>
    </w:p>
    <w:p>
      <w:pPr>
        <w:pStyle w:val="Compact"/>
        <w:numPr>
          <w:ilvl w:val="0"/>
          <w:numId w:val="1013"/>
        </w:numPr>
      </w:pPr>
      <w:r>
        <w:rPr>
          <w:rFonts w:hint="eastAsia"/>
          <w:b/>
          <w:bCs/>
        </w:rPr>
        <w:t xml:space="preserve">建立識別碼對照表（僅以訓練期登入事件建立）</w:t>
      </w:r>
      <w:r>
        <w:rPr>
          <w:rFonts w:hint="eastAsia"/>
        </w:rPr>
        <w:t xml:space="preserve">：篩選出</w:t>
      </w:r>
      <w:r>
        <w:rPr>
          <w:rFonts w:hint="eastAsia"/>
          <w:b/>
          <w:bCs/>
        </w:rPr>
        <w:t xml:space="preserve">訓練期內</w:t>
      </w:r>
      <w:r>
        <w:rPr>
          <w:rFonts w:hint="eastAsia"/>
        </w:rPr>
        <w:t xml:space="preserve">同時具有</w:t>
      </w:r>
      <w:r>
        <w:t xml:space="preserve"> </w:t>
      </w:r>
      <w:r>
        <w:rPr>
          <w:rStyle w:val="VerbatimChar"/>
        </w:rPr>
        <w:t xml:space="preserve">user_id</w:t>
      </w:r>
      <w:r>
        <w:t xml:space="preserve"> </w:t>
      </w:r>
      <w:r>
        <w:rPr>
          <w:rFonts w:hint="eastAsia"/>
        </w:rPr>
        <w:t xml:space="preserve">與</w:t>
      </w:r>
      <w:r>
        <w:t xml:space="preserve"> </w:t>
      </w:r>
      <w:r>
        <w:rPr>
          <w:rStyle w:val="VerbatimChar"/>
        </w:rPr>
        <w:t xml:space="preserve">user_pseudo_id</w:t>
      </w:r>
      <w:r>
        <w:t xml:space="preserve"> </w:t>
      </w:r>
      <w:r>
        <w:rPr>
          <w:rFonts w:hint="eastAsia"/>
        </w:rPr>
        <w:t xml:space="preserve">之事件（即使用者於訓練期內處於登入狀態之任一事件），建立</w:t>
      </w:r>
      <w:r>
        <w:t xml:space="preserve"> </w:t>
      </w:r>
      <w:r>
        <w:rPr>
          <w:rStyle w:val="VerbatimChar"/>
        </w:rPr>
        <w:t xml:space="preserve">user_pseudo_id → user_id</w:t>
      </w:r>
      <w:r>
        <w:t xml:space="preserve"> </w:t>
      </w:r>
      <w:r>
        <w:rPr>
          <w:rFonts w:hint="eastAsia"/>
        </w:rPr>
        <w:t xml:space="preserve">之對照表。</w:t>
      </w:r>
      <w:r>
        <w:rPr>
          <w:rFonts w:hint="eastAsia"/>
          <w:b/>
          <w:bCs/>
        </w:rPr>
        <w:t xml:space="preserve">明確排除以測試期登入事件建立對照表</w:t>
      </w:r>
      <w:r>
        <w:rPr>
          <w:rFonts w:hint="eastAsia"/>
        </w:rPr>
        <w:t xml:space="preserve">，理由與範疇界定如下：</w:t>
      </w:r>
    </w:p>
    <w:p>
      <w:pPr>
        <w:pStyle w:val="Compact"/>
        <w:numPr>
          <w:ilvl w:val="1"/>
          <w:numId w:val="1014"/>
        </w:numPr>
      </w:pPr>
      <w:r>
        <w:rPr>
          <w:rFonts w:hint="eastAsia"/>
        </w:rPr>
        <w:t xml:space="preserve">若對照表涵蓋測試期登入事件，將出現「以使用者於測試期才發生之登入行為，回溯歸戶其訓練期之匿名瀏覽紀錄」之情形。雖然識別碼對映本身屬身分資訊（回答「這個匿名瀏覽器屬於誰」），不直接攜帶行為或交易結果，與</w:t>
      </w:r>
      <w:r>
        <w:t xml:space="preserve"> 3.5.1、3.7.1 </w:t>
      </w:r>
      <w:r>
        <w:rPr>
          <w:rFonts w:hint="eastAsia"/>
        </w:rPr>
        <w:t xml:space="preserve">節所防範之「特徵計算涵蓋未來結果資訊」性質不同；但若換一個角度看：在真實線上部署情境下，模型於訓練期結束當下即須完成訓練，此時根本不會知道使用者未來（測試期）才發生之登入事件，故以測試期登入事件建立對照表，仍隱含使用了「訓練當下不可能取得」之未來資訊，與本研究「僅用過去資料預測未來」之核心設計原則不符。</w:t>
      </w:r>
    </w:p>
    <w:p>
      <w:pPr>
        <w:pStyle w:val="Compact"/>
        <w:numPr>
          <w:ilvl w:val="1"/>
          <w:numId w:val="1014"/>
        </w:numPr>
      </w:pPr>
      <w:r>
        <w:rPr>
          <w:rFonts w:hint="eastAsia"/>
        </w:rPr>
        <w:t xml:space="preserve">因此，本研究採</w:t>
      </w:r>
      <w:r>
        <w:rPr>
          <w:rFonts w:hint="eastAsia"/>
          <w:b/>
          <w:bCs/>
        </w:rPr>
        <w:t xml:space="preserve">較嚴格之範疇界定</w:t>
      </w:r>
      <w:r>
        <w:rPr>
          <w:rFonts w:hint="eastAsia"/>
        </w:rPr>
        <w:t xml:space="preserve">：對照表僅以訓練期登入事件建立，測試期登入事件不納入對照表建置。</w:t>
      </w:r>
    </w:p>
    <w:p>
      <w:pPr>
        <w:pStyle w:val="Compact"/>
        <w:numPr>
          <w:ilvl w:val="1"/>
          <w:numId w:val="1014"/>
        </w:numPr>
      </w:pPr>
      <w:r>
        <w:rPr>
          <w:rFonts w:hint="eastAsia"/>
          <w:b/>
          <w:bCs/>
        </w:rPr>
        <w:t xml:space="preserve">一對多之資料品質規則（共用裝置風險）</w:t>
      </w:r>
      <w:r>
        <w:rPr>
          <w:rFonts w:hint="eastAsia"/>
        </w:rPr>
        <w:t xml:space="preserve">：識別碼對照存在兩種方向性——(a)</w:t>
      </w:r>
      <w:r>
        <w:t xml:space="preserve"> </w:t>
      </w:r>
      <w:r>
        <w:rPr>
          <w:rFonts w:hint="eastAsia"/>
        </w:rPr>
        <w:t xml:space="preserve">同一帳戶跨多裝置／瀏覽器登入，對應多個</w:t>
      </w:r>
      <w:r>
        <w:t xml:space="preserve"> </w:t>
      </w:r>
      <w:r>
        <w:rPr>
          <w:rStyle w:val="VerbatimChar"/>
        </w:rPr>
        <w:t xml:space="preserve">user_pseudo_id</w:t>
      </w:r>
      <w:r>
        <w:t xml:space="preserve"> </w:t>
      </w:r>
      <w:r>
        <w:rPr>
          <w:rFonts w:hint="eastAsia"/>
        </w:rPr>
        <w:t xml:space="preserve">指向同一</w:t>
      </w:r>
      <w:r>
        <w:t xml:space="preserve"> </w:t>
      </w:r>
      <w:r>
        <w:rPr>
          <w:rStyle w:val="VerbatimChar"/>
        </w:rPr>
        <w:t xml:space="preserve">user_id</w:t>
      </w:r>
      <w:r>
        <w:rPr>
          <w:rFonts w:hint="eastAsia"/>
        </w:rPr>
        <w:t xml:space="preserve">（多對一），此為正常情形，直接建立多筆對照紀錄即可；(b)</w:t>
      </w:r>
      <w:r>
        <w:t xml:space="preserve"> </w:t>
      </w:r>
      <w:r>
        <w:rPr>
          <w:rFonts w:hint="eastAsia"/>
        </w:rPr>
        <w:t xml:space="preserve">同一裝置或瀏覽器被多人共用（如家用電腦、共用瀏覽器），對應同一</w:t>
      </w:r>
      <w:r>
        <w:t xml:space="preserve"> </w:t>
      </w:r>
      <w:r>
        <w:rPr>
          <w:rStyle w:val="VerbatimChar"/>
        </w:rPr>
        <w:t xml:space="preserve">user_pseudo_id</w:t>
      </w:r>
      <w:r>
        <w:t xml:space="preserve"> </w:t>
      </w:r>
      <w:r>
        <w:rPr>
          <w:rFonts w:hint="eastAsia"/>
        </w:rPr>
        <w:t xml:space="preserve">於訓練期內先後登入過</w:t>
      </w:r>
      <w:r>
        <w:rPr>
          <w:rFonts w:hint="eastAsia"/>
          <w:b/>
          <w:bCs/>
        </w:rPr>
        <w:t xml:space="preserve">多個不同</w:t>
      </w:r>
      <w:r>
        <w:t xml:space="preserve"> </w:t>
      </w:r>
      <w:r>
        <w:rPr>
          <w:rStyle w:val="VerbatimChar"/>
        </w:rPr>
        <w:t xml:space="preserve">user_id</w:t>
      </w:r>
      <w:r>
        <w:rPr>
          <w:rFonts w:hint="eastAsia"/>
        </w:rPr>
        <w:t xml:space="preserve">（一對多）。後者若比照</w:t>
      </w:r>
      <w:r>
        <w:t xml:space="preserve"> (a) </w:t>
      </w:r>
      <w:r>
        <w:rPr>
          <w:rFonts w:hint="eastAsia"/>
        </w:rPr>
        <w:t xml:space="preserve">之邏輯無差別回溯歸戶，將把裝置上其他使用者之瀏覽行為誤歸戶至任一登入者，污染行為特徵。因此規劃資料品質規則：</w:t>
      </w:r>
      <w:r>
        <w:rPr>
          <w:rFonts w:hint="eastAsia"/>
          <w:b/>
          <w:bCs/>
        </w:rPr>
        <w:t xml:space="preserve">建立對照表時，先依</w:t>
      </w:r>
      <w:r>
        <w:rPr>
          <w:b/>
          <w:bCs/>
        </w:rPr>
        <w:t xml:space="preserve"> </w:t>
      </w:r>
      <w:r>
        <w:rPr>
          <w:rStyle w:val="VerbatimChar"/>
          <w:b/>
          <w:bCs/>
        </w:rPr>
        <w:t xml:space="preserve">user_pseudo_id</w:t>
      </w:r>
      <w:r>
        <w:rPr>
          <w:b/>
          <w:bCs/>
        </w:rPr>
        <w:t xml:space="preserve"> </w:t>
      </w:r>
      <w:r>
        <w:rPr>
          <w:rFonts w:hint="eastAsia"/>
          <w:b/>
          <w:bCs/>
        </w:rPr>
        <w:t xml:space="preserve">分組並計算其對應之相異</w:t>
      </w:r>
      <w:r>
        <w:rPr>
          <w:b/>
          <w:bCs/>
        </w:rPr>
        <w:t xml:space="preserve"> </w:t>
      </w:r>
      <w:r>
        <w:rPr>
          <w:rStyle w:val="VerbatimChar"/>
          <w:b/>
          <w:bCs/>
        </w:rPr>
        <w:t xml:space="preserve">user_id</w:t>
      </w:r>
      <w:r>
        <w:rPr>
          <w:b/>
          <w:bCs/>
        </w:rPr>
        <w:t xml:space="preserve"> </w:t>
      </w:r>
      <w:r>
        <w:rPr>
          <w:rFonts w:hint="eastAsia"/>
          <w:b/>
          <w:bCs/>
        </w:rPr>
        <w:t xml:space="preserve">個數</w:t>
      </w:r>
      <w:r>
        <w:rPr>
          <w:rFonts w:hint="eastAsia"/>
        </w:rPr>
        <w:t xml:space="preserve">；若恰為</w:t>
      </w:r>
      <w:r>
        <w:t xml:space="preserve"> </w:t>
      </w:r>
      <w:r>
        <w:rPr>
          <w:rFonts w:hint="eastAsia"/>
        </w:rPr>
        <w:t xml:space="preserve">1（單一使用者裝置），依步驟</w:t>
      </w:r>
      <w:r>
        <w:t xml:space="preserve"> 2 </w:t>
      </w:r>
      <w:r>
        <w:rPr>
          <w:rFonts w:hint="eastAsia"/>
        </w:rPr>
        <w:t xml:space="preserve">正常回溯歸戶全部訓練期匿名歷史；若為</w:t>
      </w:r>
      <w:r>
        <w:t xml:space="preserve"> 2 </w:t>
      </w:r>
      <w:r>
        <w:rPr>
          <w:rFonts w:hint="eastAsia"/>
        </w:rPr>
        <w:t xml:space="preserve">個以上（共用裝置），</w:t>
      </w:r>
      <w:r>
        <w:rPr>
          <w:rFonts w:hint="eastAsia"/>
          <w:b/>
          <w:bCs/>
        </w:rPr>
        <w:t xml:space="preserve">限縮回溯歸戶範圍至僅與登入事件同一</w:t>
      </w:r>
      <w:r>
        <w:rPr>
          <w:b/>
          <w:bCs/>
        </w:rPr>
        <w:t xml:space="preserve"> </w:t>
      </w:r>
      <w:r>
        <w:rPr>
          <w:rStyle w:val="VerbatimChar"/>
          <w:b/>
          <w:bCs/>
        </w:rPr>
        <w:t xml:space="preserve">ga_session_id</w:t>
      </w:r>
      <w:r>
        <w:rPr>
          <w:b/>
          <w:bCs/>
        </w:rPr>
        <w:t xml:space="preserve"> </w:t>
      </w:r>
      <w:r>
        <w:rPr>
          <w:rFonts w:hint="eastAsia"/>
          <w:b/>
          <w:bCs/>
        </w:rPr>
        <w:t xml:space="preserve">之匿名事件</w:t>
      </w:r>
      <w:r>
        <w:rPr>
          <w:rFonts w:hint="eastAsia"/>
        </w:rPr>
        <w:t xml:space="preserve">（即當次連續瀏覽</w:t>
      </w:r>
      <w:r>
        <w:t xml:space="preserve"> session </w:t>
      </w:r>
      <w:r>
        <w:rPr>
          <w:rFonts w:hint="eastAsia"/>
        </w:rPr>
        <w:t xml:space="preserve">內、登入前之事件），不回溯歸戶該</w:t>
      </w:r>
      <w:r>
        <w:t xml:space="preserve"> </w:t>
      </w:r>
      <w:r>
        <w:rPr>
          <w:rStyle w:val="VerbatimChar"/>
        </w:rPr>
        <w:t xml:space="preserve">user_pseudo_id</w:t>
      </w:r>
      <w:r>
        <w:t xml:space="preserve"> </w:t>
      </w:r>
      <w:r>
        <w:rPr>
          <w:rFonts w:hint="eastAsia"/>
        </w:rPr>
        <w:t xml:space="preserve">於其他</w:t>
      </w:r>
      <w:r>
        <w:t xml:space="preserve"> session </w:t>
      </w:r>
      <w:r>
        <w:rPr>
          <w:rFonts w:hint="eastAsia"/>
        </w:rPr>
        <w:t xml:space="preserve">之匿名歷史——因單一</w:t>
      </w:r>
      <w:r>
        <w:t xml:space="preserve"> session </w:t>
      </w:r>
      <w:r>
        <w:rPr>
          <w:rFonts w:hint="eastAsia"/>
        </w:rPr>
        <w:t xml:space="preserve">通常對應一次連續造訪，同一次造訪由同一人完成之可能性遠高於跨</w:t>
      </w:r>
      <w:r>
        <w:t xml:space="preserve"> session </w:t>
      </w:r>
      <w:r>
        <w:rPr>
          <w:rFonts w:hint="eastAsia"/>
        </w:rPr>
        <w:t xml:space="preserve">而言，可大幅降低誤歸戶風險；該</w:t>
      </w:r>
      <w:r>
        <w:t xml:space="preserve"> </w:t>
      </w:r>
      <w:r>
        <w:rPr>
          <w:rStyle w:val="VerbatimChar"/>
        </w:rPr>
        <w:t xml:space="preserve">user_pseudo_id</w:t>
      </w:r>
      <w:r>
        <w:t xml:space="preserve"> </w:t>
      </w:r>
      <w:r>
        <w:rPr>
          <w:rFonts w:hint="eastAsia"/>
        </w:rPr>
        <w:t xml:space="preserve">名下其餘無對應登入事件之</w:t>
      </w:r>
      <w:r>
        <w:t xml:space="preserve"> </w:t>
      </w:r>
      <w:r>
        <w:rPr>
          <w:rFonts w:hint="eastAsia"/>
        </w:rPr>
        <w:t xml:space="preserve">session，其匿名行為維持無法歸戶狀態，不納入任一使用者之特徵計算。</w:t>
      </w:r>
    </w:p>
    <w:p>
      <w:pPr>
        <w:pStyle w:val="Compact"/>
        <w:numPr>
          <w:ilvl w:val="0"/>
          <w:numId w:val="1013"/>
        </w:numPr>
      </w:pPr>
      <w:r>
        <w:rPr>
          <w:rFonts w:hint="eastAsia"/>
          <w:b/>
          <w:bCs/>
        </w:rPr>
        <w:t xml:space="preserve">回溯歸戶匿名行為</w:t>
      </w:r>
      <w:r>
        <w:rPr>
          <w:rFonts w:hint="eastAsia"/>
        </w:rPr>
        <w:t xml:space="preserve">：依上述僅以訓練期建立之對照表，並套用共用裝置之限縮規則，將匿名瀏覽事件歸戶至對應之</w:t>
      </w:r>
      <w:r>
        <w:t xml:space="preserve"> </w:t>
      </w:r>
      <w:r>
        <w:rPr>
          <w:rStyle w:val="VerbatimChar"/>
        </w:rPr>
        <w:t xml:space="preserve">user_id</w:t>
      </w:r>
      <w:r>
        <w:rPr>
          <w:rFonts w:hint="eastAsia"/>
        </w:rPr>
        <w:t xml:space="preserve">，使登入前之基金瀏覽、搜尋、篩選等行為亦能納入該投資人之訓練期行為特徵計算範圍，而非僅採計登入後之片段行為。</w:t>
      </w:r>
    </w:p>
    <w:p>
      <w:pPr>
        <w:pStyle w:val="Compact"/>
        <w:numPr>
          <w:ilvl w:val="0"/>
          <w:numId w:val="1013"/>
        </w:numPr>
      </w:pPr>
      <w:r>
        <w:rPr>
          <w:rFonts w:hint="eastAsia"/>
          <w:b/>
          <w:bCs/>
        </w:rPr>
        <w:t xml:space="preserve">與</w:t>
      </w:r>
      <w:r>
        <w:rPr>
          <w:b/>
          <w:bCs/>
        </w:rPr>
        <w:t xml:space="preserve"> </w:t>
      </w:r>
      <w:r>
        <w:rPr>
          <w:rFonts w:hint="eastAsia"/>
          <w:b/>
          <w:bCs/>
        </w:rPr>
        <w:t xml:space="preserve">KYC、交易資料串接</w:t>
      </w:r>
      <w:r>
        <w:rPr>
          <w:rFonts w:hint="eastAsia"/>
        </w:rPr>
        <w:t xml:space="preserve">：以</w:t>
      </w:r>
      <w:r>
        <w:t xml:space="preserve"> </w:t>
      </w:r>
      <w:r>
        <w:rPr>
          <w:rStyle w:val="VerbatimChar"/>
        </w:rPr>
        <w:t xml:space="preserve">user_id</w:t>
      </w:r>
      <w:r>
        <w:t xml:space="preserve"> </w:t>
      </w:r>
      <w:r>
        <w:rPr>
          <w:rFonts w:hint="eastAsia"/>
        </w:rPr>
        <w:t xml:space="preserve">為共同鍵值，將</w:t>
      </w:r>
      <w:r>
        <w:t xml:space="preserve"> GA4 </w:t>
      </w:r>
      <w:r>
        <w:rPr>
          <w:rFonts w:hint="eastAsia"/>
        </w:rPr>
        <w:t xml:space="preserve">行為特徵、KYC／用戶屬性資料、交易資料三方在使用者層級合併為單一分析資料集，作為</w:t>
      </w:r>
      <w:r>
        <w:t xml:space="preserve"> 3.5 </w:t>
      </w:r>
      <w:r>
        <w:rPr>
          <w:rFonts w:hint="eastAsia"/>
        </w:rPr>
        <w:t xml:space="preserve">節分群與</w:t>
      </w:r>
      <w:r>
        <w:t xml:space="preserve"> 3.6 </w:t>
      </w:r>
      <w:r>
        <w:rPr>
          <w:rFonts w:hint="eastAsia"/>
        </w:rPr>
        <w:t xml:space="preserve">節推薦模型之輸入。</w:t>
      </w:r>
    </w:p>
    <w:p>
      <w:pPr>
        <w:pStyle w:val="FirstParagraph"/>
      </w:pPr>
      <w:r>
        <w:rPr>
          <w:rFonts w:hint="eastAsia"/>
          <w:b/>
          <w:bCs/>
        </w:rPr>
        <w:t xml:space="preserve">已知限制與歸戶率之預期影響</w:t>
      </w:r>
      <w:r>
        <w:rPr>
          <w:rFonts w:hint="eastAsia"/>
        </w:rPr>
        <w:t xml:space="preserve">：若使用者於訓練期內從未登入（例如僅於測試期才首次登入，或全程未登入即完成所有瀏覽行為），其訓練期匿名行為將無法歸戶，此類使用者之匿名行為資料不納入分析範圍；共用裝置情境下，非當次登入</w:t>
      </w:r>
      <w:r>
        <w:t xml:space="preserve"> session </w:t>
      </w:r>
      <w:r>
        <w:rPr>
          <w:rFonts w:hint="eastAsia"/>
        </w:rPr>
        <w:t xml:space="preserve">之匿名行為同樣無法歸戶（見上方資料品質規則）。惟此一限制之實際衝擊預期有限：依</w:t>
      </w:r>
      <w:r>
        <w:t xml:space="preserve"> 3.7.1 </w:t>
      </w:r>
      <w:r>
        <w:rPr>
          <w:rFonts w:hint="eastAsia"/>
        </w:rPr>
        <w:t xml:space="preserve">節評估對象範圍之三層條件，本研究評估對象本即限定為「訓練期與測試期皆有交易紀錄」之使用者——多數線上券商平台之基金申購需要登入後始能完成，故此類使用者絕大多數應於訓練期內即已至少登入一次，訓練期登入事件應足以涵蓋其身分歸戶需求，歸戶率損失預期集中於「訓練期僅瀏覽未交易、直到測試期才首次登入並交易」之少數使用者，以及共用裝置下無法對應到登入</w:t>
      </w:r>
      <w:r>
        <w:t xml:space="preserve"> session </w:t>
      </w:r>
      <w:r>
        <w:rPr>
          <w:rFonts w:hint="eastAsia"/>
        </w:rPr>
        <w:t xml:space="preserve">之匿名瀏覽片段。此限制將於第五章研究限制中一併說明，實際歸戶率、共用裝置（一對多）之</w:t>
      </w:r>
      <w:r>
        <w:t xml:space="preserve"> </w:t>
      </w:r>
      <w:r>
        <w:rPr>
          <w:rStyle w:val="VerbatimChar"/>
        </w:rPr>
        <w:t xml:space="preserve">user_pseudo_id</w:t>
      </w:r>
      <w:r>
        <w:t xml:space="preserve"> </w:t>
      </w:r>
      <w:r>
        <w:rPr>
          <w:rFonts w:hint="eastAsia"/>
        </w:rPr>
        <w:t xml:space="preserve">比例將於第四章資料集描述中揭露。須特別註明：上述論證目前仍屬推論而非資料驗證——3.3.2</w:t>
      </w:r>
      <w:r>
        <w:t xml:space="preserve"> </w:t>
      </w:r>
      <w:r>
        <w:rPr>
          <w:rFonts w:hint="eastAsia"/>
        </w:rPr>
        <w:t xml:space="preserve">節目前取得之</w:t>
      </w:r>
      <w:r>
        <w:t xml:space="preserve"> GA4 </w:t>
      </w:r>
      <w:r>
        <w:rPr>
          <w:rFonts w:hint="eastAsia"/>
        </w:rPr>
        <w:t xml:space="preserve">樣本為單日、16</w:t>
      </w:r>
      <w:r>
        <w:t xml:space="preserve"> </w:t>
      </w:r>
      <w:r>
        <w:rPr>
          <w:rFonts w:hint="eastAsia"/>
        </w:rPr>
        <w:t xml:space="preserve">位匿名使用者、共</w:t>
      </w:r>
      <w:r>
        <w:t xml:space="preserve"> 100 </w:t>
      </w:r>
      <w:r>
        <w:rPr>
          <w:rFonts w:hint="eastAsia"/>
        </w:rPr>
        <w:t xml:space="preserve">筆事件，其中是否包含任一筆帶有</w:t>
      </w:r>
      <w:r>
        <w:t xml:space="preserve"> </w:t>
      </w:r>
      <w:r>
        <w:rPr>
          <w:rStyle w:val="VerbatimChar"/>
        </w:rPr>
        <w:t xml:space="preserve">user_id</w:t>
      </w:r>
      <w:r>
        <w:t xml:space="preserve"> </w:t>
      </w:r>
      <w:r>
        <w:rPr>
          <w:rFonts w:hint="eastAsia"/>
        </w:rPr>
        <w:t xml:space="preserve">之登入事件尚未核實；若樣本恰好落在無登入事件之時段，不代表實際資料全期間亦無登入事件，但也意味著本節識別碼歸戶機制之核心前提（訓練期內存在足夠登入事件可建對照表）至今未經任何實際資料驗證。</w:t>
      </w:r>
      <w:r>
        <w:rPr>
          <w:rStyle w:val="VerbatimChar"/>
        </w:rPr>
        <w:t xml:space="preserve">user_id</w:t>
      </w:r>
      <w:r>
        <w:t xml:space="preserve"> </w:t>
      </w:r>
      <w:r>
        <w:rPr>
          <w:rFonts w:hint="eastAsia"/>
        </w:rPr>
        <w:t xml:space="preserve">寫入率（登入事件占全部事件之比例）為</w:t>
      </w:r>
      <w:r>
        <w:t xml:space="preserve"> 3.3 </w:t>
      </w:r>
      <w:r>
        <w:rPr>
          <w:rFonts w:hint="eastAsia"/>
        </w:rPr>
        <w:t xml:space="preserve">節與本節之間最大的未驗證依賴，取得完整期間資料後須優先核實。</w:t>
      </w:r>
    </w:p>
    <w:bookmarkEnd w:id="105"/>
    <w:bookmarkStart w:id="106" w:name="缺值處理策略"/>
    <w:p>
      <w:pPr>
        <w:pStyle w:val="Heading3"/>
      </w:pPr>
      <w:r>
        <w:t xml:space="preserve">3.4.2 </w:t>
      </w:r>
      <w:r>
        <w:rPr>
          <w:rFonts w:hint="eastAsia"/>
        </w:rPr>
        <w:t xml:space="preserve">缺值處理策略</w:t>
      </w:r>
    </w:p>
    <w:p>
      <w:pPr>
        <w:pStyle w:val="FirstParagraph"/>
      </w:pPr>
      <w:r>
        <w:rPr>
          <w:rFonts w:hint="eastAsia"/>
        </w:rPr>
        <w:t xml:space="preserve">缺值處理依欄位性質分三類處理，而非機械式套用單一補值規則：</w:t>
      </w:r>
    </w:p>
    <w:p>
      <w:pPr>
        <w:pStyle w:val="Compact"/>
        <w:numPr>
          <w:ilvl w:val="0"/>
          <w:numId w:val="1015"/>
        </w:numPr>
      </w:pPr>
      <w:r>
        <w:rPr>
          <w:rFonts w:hint="eastAsia"/>
          <w:b/>
          <w:bCs/>
        </w:rPr>
        <w:t xml:space="preserve">KYC／用戶屬性欄位</w:t>
      </w:r>
      <w:r>
        <w:rPr>
          <w:rFonts w:hint="eastAsia"/>
        </w:rPr>
        <w:t xml:space="preserve">：類別型欄位（如職業、所得來源）之缺值，規劃以「未知」設為獨立類別而非刪除或眾數填補，避免人為假設使用者屬性；數值型欄位（如年收入）之缺值，規劃視缺失比例決定——缺失比例低（如</w:t>
      </w:r>
      <w:r>
        <w:t xml:space="preserve"> 5% </w:t>
      </w:r>
      <w:r>
        <w:rPr>
          <w:rFonts w:hint="eastAsia"/>
        </w:rPr>
        <w:t xml:space="preserve">以下）時以中位數填補，缺失比例偏高時另評估是否納入該欄位。</w:t>
      </w:r>
    </w:p>
    <w:p>
      <w:pPr>
        <w:pStyle w:val="Compact"/>
        <w:numPr>
          <w:ilvl w:val="0"/>
          <w:numId w:val="1015"/>
        </w:numPr>
      </w:pPr>
      <w:r>
        <w:rPr>
          <w:rFonts w:hint="eastAsia"/>
          <w:b/>
          <w:bCs/>
        </w:rPr>
        <w:t xml:space="preserve">交易資料欄位</w:t>
      </w:r>
      <w:r>
        <w:rPr>
          <w:rFonts w:hint="eastAsia"/>
        </w:rPr>
        <w:t xml:space="preserve">：核心交易欄位（user_id、fund_code、transaction_date、amount）原則上不應有缺值，若出現則視為資料品質異常，規劃排除該筆交易紀錄而非填補，避免捏造不存在之交易事實。</w:t>
      </w:r>
    </w:p>
    <w:p>
      <w:pPr>
        <w:pStyle w:val="Compact"/>
        <w:numPr>
          <w:ilvl w:val="0"/>
          <w:numId w:val="1015"/>
        </w:numPr>
      </w:pPr>
      <w:r>
        <w:rPr>
          <w:b/>
          <w:bCs/>
        </w:rPr>
        <w:t xml:space="preserve">GA4 </w:t>
      </w:r>
      <w:r>
        <w:rPr>
          <w:rFonts w:hint="eastAsia"/>
          <w:b/>
          <w:bCs/>
        </w:rPr>
        <w:t xml:space="preserve">行為欄位</w:t>
      </w:r>
      <w:r>
        <w:rPr>
          <w:rFonts w:hint="eastAsia"/>
        </w:rPr>
        <w:t xml:space="preserve">：此類欄位之「缺值」多數並非資料品質問題，而是「使用者未觸發該行為」本身即為有意義之資訊——例如</w:t>
      </w:r>
      <w:r>
        <w:t xml:space="preserve"> </w:t>
      </w:r>
      <w:r>
        <w:rPr>
          <w:rStyle w:val="VerbatimChar"/>
        </w:rPr>
        <w:t xml:space="preserve">fliter_risk_level</w:t>
      </w:r>
      <w:r>
        <w:t xml:space="preserve"> </w:t>
      </w:r>
      <w:r>
        <w:rPr>
          <w:rFonts w:hint="eastAsia"/>
        </w:rPr>
        <w:t xml:space="preserve">等八個篩選欄位（</w:t>
      </w:r>
      <w:r>
        <w:rPr>
          <w:rStyle w:val="VerbatimChar"/>
        </w:rPr>
        <w:t xml:space="preserve">fliter</w:t>
      </w:r>
      <w:r>
        <w:t xml:space="preserve"> </w:t>
      </w:r>
      <w:r>
        <w:rPr>
          <w:rFonts w:hint="eastAsia"/>
        </w:rPr>
        <w:t xml:space="preserve">為</w:t>
      </w:r>
      <w:r>
        <w:t xml:space="preserve"> GA4 </w:t>
      </w:r>
      <w:r>
        <w:rPr>
          <w:rFonts w:hint="eastAsia"/>
        </w:rPr>
        <w:t xml:space="preserve">匯出資料中之原始欄位命名，應為</w:t>
      </w:r>
      <w:r>
        <w:t xml:space="preserve"> </w:t>
      </w:r>
      <w:r>
        <w:rPr>
          <w:rStyle w:val="VerbatimChar"/>
        </w:rPr>
        <w:t xml:space="preserve">filter</w:t>
      </w:r>
      <w:r>
        <w:t xml:space="preserve"> </w:t>
      </w:r>
      <w:r>
        <w:rPr>
          <w:rFonts w:hint="eastAsia"/>
        </w:rPr>
        <w:t xml:space="preserve">之系統端筆誤，本文為與實際資料庫欄位一致，逐字沿用原始拼寫；GA4</w:t>
      </w:r>
      <w:r>
        <w:t xml:space="preserve"> </w:t>
      </w:r>
      <w:r>
        <w:rPr>
          <w:rFonts w:hint="eastAsia"/>
        </w:rPr>
        <w:t xml:space="preserve">行為資料欄位總表見第三章</w:t>
      </w:r>
      <w:r>
        <w:t xml:space="preserve"> 3.3.2 </w:t>
      </w:r>
      <w:r>
        <w:rPr>
          <w:rFonts w:hint="eastAsia"/>
        </w:rPr>
        <w:t xml:space="preserve">節），僅於使用者在基金總覽頁面實際使用篩選功能時才有值，並非每位使用者都會使用篩選功能。因此，此類欄位規劃</w:t>
      </w:r>
      <w:r>
        <w:rPr>
          <w:rFonts w:hint="eastAsia"/>
          <w:b/>
          <w:bCs/>
        </w:rPr>
        <w:t xml:space="preserve">不進行數值填補</w:t>
      </w:r>
      <w:r>
        <w:rPr>
          <w:rFonts w:hint="eastAsia"/>
        </w:rPr>
        <w:t xml:space="preserve">，而是轉換為「是否觸發該行為」之二元旗標（0／1）與「行為次數」之計數特徵，缺值本身即對應「未觸發」（旗標為</w:t>
      </w:r>
      <w:r>
        <w:t xml:space="preserve"> </w:t>
      </w:r>
      <w:r>
        <w:rPr>
          <w:rFonts w:hint="eastAsia"/>
        </w:rPr>
        <w:t xml:space="preserve">0、計數為</w:t>
      </w:r>
      <w:r>
        <w:t xml:space="preserve"> </w:t>
      </w:r>
      <w:r>
        <w:rPr>
          <w:rFonts w:hint="eastAsia"/>
        </w:rPr>
        <w:t xml:space="preserve">0），非統計上的資料缺失。</w:t>
      </w:r>
      <w:r>
        <w:rPr>
          <w:rFonts w:hint="eastAsia"/>
          <w:b/>
          <w:bCs/>
        </w:rPr>
        <w:t xml:space="preserve">計數方式須考量篩選欄位之操作邏輯（見</w:t>
      </w:r>
      <w:r>
        <w:rPr>
          <w:b/>
          <w:bCs/>
        </w:rPr>
        <w:t xml:space="preserve"> 3.3.2 </w:t>
      </w:r>
      <w:r>
        <w:rPr>
          <w:rFonts w:hint="eastAsia"/>
          <w:b/>
          <w:bCs/>
        </w:rPr>
        <w:t xml:space="preserve">節）</w:t>
      </w:r>
      <w:r>
        <w:rPr>
          <w:rFonts w:hint="eastAsia"/>
        </w:rPr>
        <w:t xml:space="preserve">：使用者每次觸發篩選事件時，當下全部生效中之篩選條件會重複帶入同一筆事件紀錄（而非僅記錄本次變動之欄位），故「篩選次數」規劃以</w:t>
      </w:r>
      <w:r>
        <w:rPr>
          <w:rFonts w:hint="eastAsia"/>
          <w:b/>
          <w:bCs/>
        </w:rPr>
        <w:t xml:space="preserve">篩選事件之次數</w:t>
      </w:r>
      <w:r>
        <w:rPr>
          <w:rFonts w:hint="eastAsia"/>
        </w:rPr>
        <w:t xml:space="preserve">（即觸發篩選之</w:t>
      </w:r>
      <w:r>
        <w:t xml:space="preserve"> session </w:t>
      </w:r>
      <w:r>
        <w:rPr>
          <w:rFonts w:hint="eastAsia"/>
        </w:rPr>
        <w:t xml:space="preserve">內事件筆數）計算，而非以八個</w:t>
      </w:r>
      <w:r>
        <w:t xml:space="preserve"> </w:t>
      </w:r>
      <w:r>
        <w:rPr>
          <w:rStyle w:val="VerbatimChar"/>
        </w:rPr>
        <w:t xml:space="preserve">fliter_*</w:t>
      </w:r>
      <w:r>
        <w:t xml:space="preserve"> </w:t>
      </w:r>
      <w:r>
        <w:rPr>
          <w:rFonts w:hint="eastAsia"/>
        </w:rPr>
        <w:t xml:space="preserve">欄位個別非空值之加總計算，避免使用者一次複選多項篩選條件時，同一次篩選行為被重複計入多次。</w:t>
      </w:r>
    </w:p>
    <w:bookmarkEnd w:id="106"/>
    <w:bookmarkStart w:id="109" w:name="rfm-特徵計算公式"/>
    <w:p>
      <w:pPr>
        <w:pStyle w:val="Heading3"/>
      </w:pPr>
      <w:r>
        <w:t xml:space="preserve">3.4.3 RFM </w:t>
      </w:r>
      <w:r>
        <w:rPr>
          <w:rFonts w:hint="eastAsia"/>
        </w:rPr>
        <w:t xml:space="preserve">特徵計算公式</w:t>
      </w:r>
    </w:p>
    <w:bookmarkStart w:id="107" w:name="交易-rfm"/>
    <w:p>
      <w:pPr>
        <w:pStyle w:val="Heading4"/>
      </w:pPr>
      <w:r>
        <w:rPr>
          <w:rFonts w:hint="eastAsia"/>
        </w:rPr>
        <w:t xml:space="preserve">交易</w:t>
      </w:r>
      <w:r>
        <w:t xml:space="preserve"> RFM</w:t>
      </w:r>
    </w:p>
    <w:p>
      <w:pPr>
        <w:pStyle w:val="FirstParagraph"/>
      </w:pPr>
      <w:r>
        <w:rPr>
          <w:rFonts w:hint="eastAsia"/>
        </w:rPr>
        <w:t xml:space="preserve">依</w:t>
      </w:r>
      <w:r>
        <w:t xml:space="preserve"> 3.6.1、3.7.1 </w:t>
      </w:r>
      <w:r>
        <w:rPr>
          <w:rFonts w:hint="eastAsia"/>
        </w:rPr>
        <w:t xml:space="preserve">節已定案之訓練期／測試期時間切分原則，交易</w:t>
      </w:r>
      <w:r>
        <w:t xml:space="preserve"> RFM </w:t>
      </w:r>
      <w:r>
        <w:rPr>
          <w:rFonts w:hint="eastAsia"/>
        </w:rPr>
        <w:t xml:space="preserve">特徵僅以</w:t>
      </w:r>
      <w:r>
        <w:rPr>
          <w:rFonts w:hint="eastAsia"/>
          <w:b/>
          <w:bCs/>
        </w:rPr>
        <w:t xml:space="preserve">訓練期</w:t>
      </w:r>
      <w:r>
        <w:rPr>
          <w:rFonts w:hint="eastAsia"/>
        </w:rPr>
        <w:t xml:space="preserve">交易資料計算（呼應</w:t>
      </w:r>
      <w:r>
        <w:t xml:space="preserve"> 3.5.1 </w:t>
      </w:r>
      <w:r>
        <w:rPr>
          <w:rFonts w:hint="eastAsia"/>
        </w:rPr>
        <w:t xml:space="preserve">節資料洩漏防範原則）。以訓練期最後一日為計算基準日</w:t>
      </w:r>
      <w:r>
        <w:t xml:space="preserve"> </w:t>
      </w:r>
      <m:oMath>
        <m:r>
          <m:t>T</m:t>
        </m:r>
      </m:oMath>
      <w:r>
        <w:rPr>
          <w:rFonts w:hint="eastAsia"/>
        </w:rPr>
        <w:t xml:space="preserve">，對使用者</w:t>
      </w:r>
      <w:r>
        <w:t xml:space="preserve"> </w:t>
      </w:r>
      <m:oMath>
        <m:r>
          <m:t>u</m:t>
        </m:r>
      </m:oMath>
      <w:r>
        <w:rPr>
          <w:rFonts w:hint="eastAsia"/>
        </w:rPr>
        <w:t xml:space="preserve">：</w:t>
      </w:r>
    </w:p>
    <w:p>
      <w:pPr>
        <w:pStyle w:val="BodyText"/>
      </w:pPr>
      <m:oMathPara>
        <m:oMathParaPr>
          <m:jc m:val="center"/>
        </m:oMathParaPr>
        <m:oMath>
          <m:sSub>
            <m:e>
              <m:r>
                <m:t>R</m:t>
              </m:r>
            </m:e>
            <m:sub>
              <m:r>
                <m:t>u</m:t>
              </m:r>
            </m:sub>
          </m:sSub>
          <m:r>
            <m:rPr>
              <m:sty m:val="p"/>
            </m:rPr>
            <m:t>=</m:t>
          </m:r>
          <m:r>
            <m:t>T</m:t>
          </m:r>
          <m:r>
            <m:rPr>
              <m:sty m:val="p"/>
            </m:rPr>
            <m:t>−</m:t>
          </m:r>
          <m:r>
            <m:rPr>
              <m:sty m:val="p"/>
            </m:rPr>
            <m:t>max</m:t>
          </m:r>
          <m:r>
            <m:rPr>
              <m:sty m:val="p"/>
            </m:rPr>
            <m:t>(</m:t>
          </m:r>
          <m:r>
            <m:rPr>
              <m:nor/>
              <m:sty m:val="p"/>
            </m:rPr>
            <m:t>transaction_date</m:t>
          </m:r>
          <m:r>
            <m:rPr>
              <m:sty m:val="p"/>
            </m:rPr>
            <m:t>∣</m:t>
          </m:r>
          <m:r>
            <m:t>u</m:t>
          </m:r>
          <m:r>
            <m:rPr>
              <m:sty m:val="p"/>
            </m:rPr>
            <m:t>,</m:t>
          </m:r>
          <m:r>
            <m:t> </m:t>
          </m:r>
          <m:r>
            <m:rPr>
              <m:nor/>
              <m:sty m:val="p"/>
            </m:rPr>
            <m:t>申購</m:t>
          </m:r>
          <m:r>
            <m:rPr>
              <m:sty m:val="p"/>
            </m:rPr>
            <m:t>)</m:t>
          </m:r>
          <m:r>
            <m:t>  </m:t>
          </m:r>
          <m:sSub>
            <m:e>
              <m:r>
                <m:t>F</m:t>
              </m:r>
            </m:e>
            <m:sub>
              <m:r>
                <m:t>u</m:t>
              </m:r>
            </m:sub>
          </m:sSub>
          <m:r>
            <m:rPr>
              <m:sty m:val="p"/>
            </m:rPr>
            <m:t>=</m:t>
          </m:r>
          <m:d>
            <m:dPr>
              <m:begChr m:val="|"/>
              <m:sepChr m:val=""/>
              <m:endChr m:val="|"/>
              <m:grow/>
            </m:dPr>
            <m:e>
              <m:r>
                <m:rPr>
                  <m:sty m:val="p"/>
                </m:rPr>
                <m:t>{</m:t>
              </m:r>
              <m:r>
                <m:rPr>
                  <m:nor/>
                  <m:sty m:val="p"/>
                </m:rPr>
                <m:t>申購交易</m:t>
              </m:r>
              <m:r>
                <m:rPr>
                  <m:sty m:val="p"/>
                </m:rPr>
                <m:t>∣</m:t>
              </m:r>
              <m:r>
                <m:t>u</m:t>
              </m:r>
              <m:r>
                <m:rPr>
                  <m:sty m:val="p"/>
                </m:rPr>
                <m:t>,</m:t>
              </m:r>
              <m:r>
                <m:rPr>
                  <m:nor/>
                  <m:sty m:val="p"/>
                </m:rPr>
                <m:t>訓練期內</m:t>
              </m:r>
              <m:r>
                <m:rPr>
                  <m:sty m:val="p"/>
                </m:rPr>
                <m:t>}</m:t>
              </m:r>
            </m:e>
          </m:d>
          <m:r>
            <m:t>  </m:t>
          </m:r>
          <m:sSub>
            <m:e>
              <m:r>
                <m:t>M</m:t>
              </m:r>
            </m:e>
            <m:sub>
              <m:r>
                <m:t>u</m:t>
              </m:r>
            </m:sub>
          </m:sSub>
          <m:r>
            <m:rPr>
              <m:sty m:val="p"/>
            </m:rPr>
            <m:t>=</m:t>
          </m:r>
          <m:r>
            <m:rPr>
              <m:sty m:val="p"/>
            </m:rPr>
            <m:t>∑</m:t>
          </m:r>
          <m:r>
            <m:rPr>
              <m:nor/>
              <m:sty m:val="p"/>
            </m:rPr>
            <m:t>amount</m:t>
          </m:r>
          <m:r>
            <m:rPr>
              <m:sty m:val="p"/>
            </m:rPr>
            <m:t>∣</m:t>
          </m:r>
          <m:r>
            <m:t>u</m:t>
          </m:r>
          <m:r>
            <m:rPr>
              <m:sty m:val="p"/>
            </m:rPr>
            <m:t>,</m:t>
          </m:r>
          <m:r>
            <m:t> </m:t>
          </m:r>
          <m:r>
            <m:rPr>
              <m:nor/>
              <m:sty m:val="p"/>
            </m:rPr>
            <m:t>申購</m:t>
          </m:r>
          <m:r>
            <m:rPr>
              <m:sty m:val="p"/>
            </m:rPr>
            <m:t>,</m:t>
          </m:r>
          <m:r>
            <m:t> </m:t>
          </m:r>
          <m:r>
            <m:rPr>
              <m:nor/>
              <m:sty m:val="p"/>
            </m:rPr>
            <m:t>訓練期內</m:t>
          </m:r>
        </m:oMath>
      </m:oMathPara>
    </w:p>
    <w:p>
      <w:pPr>
        <w:pStyle w:val="FirstParagraph"/>
      </w:pPr>
      <w:r>
        <w:rPr>
          <w:rFonts w:hint="eastAsia"/>
          <w:b/>
          <w:bCs/>
        </w:rPr>
        <w:t xml:space="preserve">交易類型之必要性：</w:t>
      </w:r>
      <w:r>
        <w:t xml:space="preserve"> </w:t>
      </w:r>
      <w:r>
        <w:rPr>
          <w:rFonts w:hint="eastAsia"/>
        </w:rPr>
        <w:t xml:space="preserve">上式明確將</w:t>
      </w:r>
      <w:r>
        <w:t xml:space="preserve"> R、F、M </w:t>
      </w:r>
      <w:r>
        <w:rPr>
          <w:rFonts w:hint="eastAsia"/>
        </w:rPr>
        <w:t xml:space="preserve">三構面之計算範圍限定為</w:t>
      </w:r>
      <w:r>
        <w:rPr>
          <w:rFonts w:hint="eastAsia"/>
          <w:b/>
          <w:bCs/>
        </w:rPr>
        <w:t xml:space="preserve">申購（purchase）類型交易，排除贖回（redemption）交易</w:t>
      </w:r>
      <w:r>
        <w:rPr>
          <w:rFonts w:hint="eastAsia"/>
        </w:rPr>
        <w:t xml:space="preserve">——此為條件式定義，依</w:t>
      </w:r>
      <w:r>
        <w:t xml:space="preserve"> 3.3.3 </w:t>
      </w:r>
      <w:r>
        <w:rPr>
          <w:rFonts w:hint="eastAsia"/>
        </w:rPr>
        <w:t xml:space="preserve">節「待確認事項」第一項之答案分流：(1)</w:t>
      </w:r>
      <w:r>
        <w:t xml:space="preserve"> </w:t>
      </w:r>
      <w:r>
        <w:rPr>
          <w:rFonts w:hint="eastAsia"/>
          <w:b/>
          <w:bCs/>
        </w:rPr>
        <w:t xml:space="preserve">若交易資料表確認含贖回紀錄</w:t>
      </w:r>
      <w:r>
        <w:rPr>
          <w:rFonts w:hint="eastAsia"/>
        </w:rPr>
        <w:t xml:space="preserve">（</w:t>
      </w:r>
      <w:r>
        <w:rPr>
          <w:rStyle w:val="VerbatimChar"/>
        </w:rPr>
        <w:t xml:space="preserve">transaction_type</w:t>
      </w:r>
      <w:r>
        <w:t xml:space="preserve"> </w:t>
      </w:r>
      <w:r>
        <w:rPr>
          <w:rFonts w:hint="eastAsia"/>
        </w:rPr>
        <w:t xml:space="preserve">欄位存在），上式依申購／贖回篩選後方可代入計算，缺乏此篩選步驟將使一筆贖回被誤計為一次購買，R（近期活躍度）、F（交易次數）、M（申購金額）三構面同時受污染；(2)</w:t>
      </w:r>
      <w:r>
        <w:t xml:space="preserve"> </w:t>
      </w:r>
      <w:r>
        <w:rPr>
          <w:rFonts w:hint="eastAsia"/>
          <w:b/>
          <w:bCs/>
        </w:rPr>
        <w:t xml:space="preserve">若交易資料表確認僅含申購紀錄（無贖回）</w:t>
      </w:r>
      <w:r>
        <w:rPr>
          <w:rFonts w:hint="eastAsia"/>
        </w:rPr>
        <w:t xml:space="preserve">，則篩選步驟形同無操作，上式與未篩選前完全等價，不影響既有設計。此一條件式定義使本節無論交易資料表是否含贖回紀錄，皆可直接套用，不需等待欄位確認後才能定案。</w:t>
      </w:r>
    </w:p>
    <w:p>
      <w:pPr>
        <w:pStyle w:val="BodyText"/>
      </w:pPr>
      <w:r>
        <w:rPr>
          <w:rFonts w:hint="eastAsia"/>
          <w:b/>
          <w:bCs/>
        </w:rPr>
        <w:t xml:space="preserve">延伸指標（規劃項目，待交易資料欄位確認後定案）</w:t>
      </w:r>
      <w:r>
        <w:rPr>
          <w:rFonts w:hint="eastAsia"/>
        </w:rPr>
        <w:t xml:space="preserve">：平均單筆申購金額（</w:t>
      </w:r>
      <m:oMath>
        <m:sSub>
          <m:e>
            <m:r>
              <m:t>M</m:t>
            </m:r>
          </m:e>
          <m:sub>
            <m:r>
              <m:t>u</m:t>
            </m:r>
          </m:sub>
        </m:sSub>
        <m:r>
          <m:rPr>
            <m:sty m:val="p"/>
          </m:rPr>
          <m:t>/</m:t>
        </m:r>
        <m:sSub>
          <m:e>
            <m:r>
              <m:t>F</m:t>
            </m:r>
          </m:e>
          <m:sub>
            <m:r>
              <m:t>u</m:t>
            </m:r>
          </m:sub>
        </m:sSub>
      </m:oMath>
      <w:r>
        <w:rPr>
          <w:rFonts w:hint="eastAsia"/>
        </w:rPr>
        <w:t xml:space="preserve">）、持有基金檔數（不重複</w:t>
      </w:r>
      <w:r>
        <w:t xml:space="preserve"> fund_code </w:t>
      </w:r>
      <w:r>
        <w:rPr>
          <w:rFonts w:hint="eastAsia"/>
        </w:rPr>
        <w:t xml:space="preserve">數，對應</w:t>
      </w:r>
      <w:r>
        <w:t xml:space="preserve"> 3.6.1 </w:t>
      </w:r>
      <w:r>
        <w:rPr>
          <w:rFonts w:hint="eastAsia"/>
        </w:rPr>
        <w:t xml:space="preserve">節候選集排除規則所需之「訓練期已持有基金集合」，若含贖回紀錄，持有判定須進一步排除已全數贖回之基金，詳見</w:t>
      </w:r>
      <w:r>
        <w:t xml:space="preserve"> 3.6.1 </w:t>
      </w:r>
      <w:r>
        <w:rPr>
          <w:rFonts w:hint="eastAsia"/>
        </w:rPr>
        <w:t xml:space="preserve">節說明）、帳戶年資（若交易資料含首次交易日期，可比照第二章</w:t>
      </w:r>
      <w:r>
        <w:t xml:space="preserve"> Tan, E. H. L. et </w:t>
      </w:r>
      <w:r>
        <w:rPr>
          <w:rFonts w:hint="eastAsia"/>
        </w:rPr>
        <w:t xml:space="preserve">al.（2025）之</w:t>
      </w:r>
      <w:r>
        <w:t xml:space="preserve"> Maximum Account Vintage </w:t>
      </w:r>
      <w:r>
        <w:rPr>
          <w:rFonts w:hint="eastAsia"/>
        </w:rPr>
        <w:t xml:space="preserve">設計）。若交易資料包含贖回紀錄，另規劃計算贖回次數與申購／贖回比例，作為投資人穩定度之延伸特徵。</w:t>
      </w:r>
    </w:p>
    <w:bookmarkEnd w:id="107"/>
    <w:bookmarkStart w:id="108" w:name="行為-rfm"/>
    <w:p>
      <w:pPr>
        <w:pStyle w:val="Heading4"/>
      </w:pPr>
      <w:r>
        <w:rPr>
          <w:rFonts w:hint="eastAsia"/>
        </w:rPr>
        <w:t xml:space="preserve">行為</w:t>
      </w:r>
      <w:r>
        <w:t xml:space="preserve"> RFM</w:t>
      </w:r>
    </w:p>
    <w:p>
      <w:pPr>
        <w:pStyle w:val="FirstParagraph"/>
      </w:pPr>
      <w:r>
        <w:rPr>
          <w:rFonts w:hint="eastAsia"/>
        </w:rPr>
        <w:t xml:space="preserve">依</w:t>
      </w:r>
      <w:r>
        <w:t xml:space="preserve"> GA4 </w:t>
      </w:r>
      <w:r>
        <w:rPr>
          <w:rFonts w:hint="eastAsia"/>
        </w:rPr>
        <w:t xml:space="preserve">事件資料，僅採計</w:t>
      </w:r>
      <w:r>
        <w:t xml:space="preserve"> </w:t>
      </w:r>
      <w:r>
        <w:rPr>
          <w:rStyle w:val="VerbatimChar"/>
        </w:rPr>
        <w:t xml:space="preserve">content_group</w:t>
      </w:r>
      <w:r>
        <w:t xml:space="preserve"> </w:t>
      </w:r>
      <w:r>
        <w:rPr>
          <w:rFonts w:hint="eastAsia"/>
        </w:rPr>
        <w:t xml:space="preserve">標註為基金相關頁面類別（如「找基金」「基金詳情頁」）之事件，計算方式與交易</w:t>
      </w:r>
      <w:r>
        <w:t xml:space="preserve"> RFM </w:t>
      </w:r>
      <w:r>
        <w:rPr>
          <w:rFonts w:hint="eastAsia"/>
        </w:rPr>
        <w:t xml:space="preserve">對應但意涵不同。</w:t>
      </w:r>
      <w:r>
        <w:rPr>
          <w:rStyle w:val="VerbatimChar"/>
        </w:rPr>
        <w:t xml:space="preserve">content_group</w:t>
      </w:r>
      <w:r>
        <w:t xml:space="preserve"> </w:t>
      </w:r>
      <w:r>
        <w:rPr>
          <w:rFonts w:hint="eastAsia"/>
        </w:rPr>
        <w:t xml:space="preserve">目前僅取得「找基金」「基金詳情頁」兩個示例值，非完整值域清單，此欄位為本節</w:t>
      </w:r>
      <w:r>
        <w:t xml:space="preserve"> R、F </w:t>
      </w:r>
      <w:r>
        <w:rPr>
          <w:rFonts w:hint="eastAsia"/>
        </w:rPr>
        <w:t xml:space="preserve">構面篩選「基金相關事件」之唯一依據，完整值域清單確認後可能需要擴充「基金相關」之判定範圍：</w:t>
      </w:r>
    </w:p>
    <w:p>
      <w:pPr>
        <w:pStyle w:val="BodyText"/>
      </w:pPr>
      <m:oMathPara>
        <m:oMathParaPr>
          <m:jc m:val="center"/>
        </m:oMathParaPr>
        <m:oMath>
          <m:sSubSup>
            <m:e>
              <m:r>
                <m:t>R</m:t>
              </m:r>
            </m:e>
            <m:sub>
              <m:r>
                <m:t>u</m:t>
              </m:r>
            </m:sub>
            <m:sup>
              <m:r>
                <m:t>b</m:t>
              </m:r>
              <m:r>
                <m:t>e</m:t>
              </m:r>
              <m:r>
                <m:t>h</m:t>
              </m:r>
              <m:r>
                <m:t>a</m:t>
              </m:r>
              <m:r>
                <m:t>v</m:t>
              </m:r>
            </m:sup>
          </m:sSubSup>
          <m:r>
            <m:rPr>
              <m:sty m:val="p"/>
            </m:rPr>
            <m:t>=</m:t>
          </m:r>
          <m:r>
            <m:t>T</m:t>
          </m:r>
          <m:r>
            <m:rPr>
              <m:sty m:val="p"/>
            </m:rPr>
            <m:t>−</m:t>
          </m:r>
          <m:r>
            <m:rPr>
              <m:sty m:val="p"/>
            </m:rPr>
            <m:t>max</m:t>
          </m:r>
          <m:r>
            <m:rPr>
              <m:sty m:val="p"/>
            </m:rPr>
            <m:t>(</m:t>
          </m:r>
          <m:r>
            <m:rPr>
              <m:nor/>
              <m:sty m:val="p"/>
            </m:rPr>
            <m:t>event_timestamp</m:t>
          </m:r>
          <m:r>
            <m:rPr>
              <m:sty m:val="p"/>
            </m:rPr>
            <m:t>∣</m:t>
          </m:r>
          <m:r>
            <m:t>u</m:t>
          </m:r>
          <m:r>
            <m:rPr>
              <m:sty m:val="p"/>
            </m:rPr>
            <m:t>,</m:t>
          </m:r>
          <m:r>
            <m:rPr>
              <m:nor/>
              <m:sty m:val="p"/>
            </m:rPr>
            <m:t>基金相關事件</m:t>
          </m:r>
          <m:r>
            <m:rPr>
              <m:sty m:val="p"/>
            </m:rPr>
            <m:t>)</m:t>
          </m:r>
          <m:r>
            <m:t>  </m:t>
          </m:r>
          <m:sSubSup>
            <m:e>
              <m:r>
                <m:t>F</m:t>
              </m:r>
            </m:e>
            <m:sub>
              <m:r>
                <m:t>u</m:t>
              </m:r>
            </m:sub>
            <m:sup>
              <m:r>
                <m:t>b</m:t>
              </m:r>
              <m:r>
                <m:t>e</m:t>
              </m:r>
              <m:r>
                <m:t>h</m:t>
              </m:r>
              <m:r>
                <m:t>a</m:t>
              </m:r>
              <m:r>
                <m:t>v</m:t>
              </m:r>
            </m:sup>
          </m:sSubSup>
          <m:r>
            <m:rPr>
              <m:sty m:val="p"/>
            </m:rPr>
            <m:t>=</m:t>
          </m:r>
          <m:d>
            <m:dPr>
              <m:begChr m:val="|"/>
              <m:sepChr m:val=""/>
              <m:endChr m:val="|"/>
              <m:grow/>
            </m:dPr>
            <m:e>
              <m:r>
                <m:rPr>
                  <m:sty m:val="p"/>
                </m:rPr>
                <m:t>{</m:t>
              </m:r>
              <m:r>
                <m:rPr>
                  <m:nor/>
                  <m:sty m:val="p"/>
                </m:rPr>
                <m:t>基金相關事件</m:t>
              </m:r>
              <m:r>
                <m:rPr>
                  <m:sty m:val="p"/>
                </m:rPr>
                <m:t>∣</m:t>
              </m:r>
              <m:r>
                <m:t>u</m:t>
              </m:r>
              <m:r>
                <m:rPr>
                  <m:sty m:val="p"/>
                </m:rPr>
                <m:t>,</m:t>
              </m:r>
              <m:r>
                <m:rPr>
                  <m:nor/>
                  <m:sty m:val="p"/>
                </m:rPr>
                <m:t>訓練期內</m:t>
              </m:r>
              <m:r>
                <m:rPr>
                  <m:sty m:val="p"/>
                </m:rPr>
                <m:t>}</m:t>
              </m:r>
            </m:e>
          </m:d>
        </m:oMath>
      </m:oMathPara>
    </w:p>
    <w:p>
      <w:pPr>
        <w:pStyle w:val="FirstParagraph"/>
      </w:pPr>
      <w:r>
        <w:rPr>
          <w:rFonts w:hint="eastAsia"/>
        </w:rPr>
        <w:t xml:space="preserve">行為</w:t>
      </w:r>
      <w:r>
        <w:t xml:space="preserve"> RFM </w:t>
      </w:r>
      <w:r>
        <w:rPr>
          <w:rFonts w:hint="eastAsia"/>
        </w:rPr>
        <w:t xml:space="preserve">無交易金額（Monetary）之直接對應，規劃以</w:t>
      </w:r>
      <w:r>
        <w:rPr>
          <w:rFonts w:hint="eastAsia"/>
          <w:b/>
          <w:bCs/>
        </w:rPr>
        <w:t xml:space="preserve">興趣強度</w:t>
      </w:r>
      <w:r>
        <w:rPr>
          <w:rFonts w:hint="eastAsia"/>
        </w:rPr>
        <w:t xml:space="preserve">（interest</w:t>
      </w:r>
      <w:r>
        <w:t xml:space="preserve"> </w:t>
      </w:r>
      <w:r>
        <w:rPr>
          <w:rFonts w:hint="eastAsia"/>
        </w:rPr>
        <w:t xml:space="preserve">intensity）替代，由以下次特徵組成：</w:t>
      </w:r>
      <w:r>
        <w:rPr>
          <w:rStyle w:val="VerbatimChar"/>
        </w:rPr>
        <w:t xml:space="preserve">engagement_time_msec</w:t>
      </w:r>
      <w:r>
        <w:t xml:space="preserve"> </w:t>
      </w:r>
      <w:r>
        <w:rPr>
          <w:rFonts w:hint="eastAsia"/>
        </w:rPr>
        <w:t xml:space="preserve">於基金相關事件之加總、篩選功能使用次數（3.4.2</w:t>
      </w:r>
      <w:r>
        <w:t xml:space="preserve"> </w:t>
      </w:r>
      <w:r>
        <w:rPr>
          <w:rFonts w:hint="eastAsia"/>
        </w:rPr>
        <w:t xml:space="preserve">節之行為旗標與計數）、瀏覽之不重複基金數（依</w:t>
      </w:r>
      <w:r>
        <w:t xml:space="preserve"> </w:t>
      </w:r>
      <w:r>
        <w:rPr>
          <w:rStyle w:val="VerbatimChar"/>
        </w:rPr>
        <w:t xml:space="preserve">eventfund_id</w:t>
      </w:r>
      <w:r>
        <w:t xml:space="preserve"> </w:t>
      </w:r>
      <w:r>
        <w:rPr>
          <w:rFonts w:hint="eastAsia"/>
        </w:rPr>
        <w:t xml:space="preserve">或</w:t>
      </w:r>
      <w:r>
        <w:t xml:space="preserve"> </w:t>
      </w:r>
      <w:r>
        <w:rPr>
          <w:rStyle w:val="VerbatimChar"/>
        </w:rPr>
        <w:t xml:space="preserve">items[].item_id</w:t>
      </w:r>
      <w:r>
        <w:t xml:space="preserve"> </w:t>
      </w:r>
      <w:r>
        <w:rPr>
          <w:rFonts w:hint="eastAsia"/>
        </w:rPr>
        <w:t xml:space="preserve">去重計算）。此設計呼應研究背景所述「行為資料可捕捉交易前興趣訊號」之核心論點。</w:t>
      </w:r>
    </w:p>
    <w:p>
      <w:pPr>
        <w:pStyle w:val="BodyText"/>
      </w:pPr>
      <w:r>
        <w:rPr>
          <w:rFonts w:hint="eastAsia"/>
          <w:b/>
          <w:bCs/>
        </w:rPr>
        <w:t xml:space="preserve">偏態分布之處理</w:t>
      </w:r>
      <w:r>
        <w:rPr>
          <w:rFonts w:hint="eastAsia"/>
        </w:rPr>
        <w:t xml:space="preserve">：比照第二章</w:t>
      </w:r>
      <w:r>
        <w:t xml:space="preserve"> Tan, E. H. L. et </w:t>
      </w:r>
      <w:r>
        <w:rPr>
          <w:rFonts w:hint="eastAsia"/>
        </w:rPr>
        <w:t xml:space="preserve">al.（2025）之作法，交易與行為</w:t>
      </w:r>
      <w:r>
        <w:t xml:space="preserve"> RFM </w:t>
      </w:r>
      <w:r>
        <w:rPr>
          <w:rFonts w:hint="eastAsia"/>
        </w:rPr>
        <w:t xml:space="preserve">特徵若呈現嚴重右偏分布（少數高頻大量交易或瀏覽者、多數低頻少量使用者），規劃採用</w:t>
      </w:r>
      <w:r>
        <w:rPr>
          <w:rFonts w:hint="eastAsia"/>
          <w:b/>
          <w:bCs/>
        </w:rPr>
        <w:t xml:space="preserve">反雙曲正弦轉換（Inverse</w:t>
      </w:r>
      <w:r>
        <w:rPr>
          <w:b/>
          <w:bCs/>
        </w:rPr>
        <w:t xml:space="preserve"> Hyperbolic Sine Transformation, </w:t>
      </w:r>
      <w:r>
        <w:rPr>
          <w:rFonts w:hint="eastAsia"/>
          <w:b/>
          <w:bCs/>
        </w:rPr>
        <w:t xml:space="preserve">IHS）</w:t>
      </w:r>
      <w:r>
        <w:rPr>
          <w:rFonts w:hint="eastAsia"/>
        </w:rPr>
        <w:t xml:space="preserve">而非</w:t>
      </w:r>
      <w:r>
        <w:t xml:space="preserve"> log </w:t>
      </w:r>
      <w:r>
        <w:rPr>
          <w:rFonts w:hint="eastAsia"/>
        </w:rPr>
        <w:t xml:space="preserve">轉換，因</w:t>
      </w:r>
      <w:r>
        <w:t xml:space="preserve"> IHS </w:t>
      </w:r>
      <w:r>
        <w:rPr>
          <w:rFonts w:hint="eastAsia"/>
        </w:rPr>
        <w:t xml:space="preserve">可同時處理零值（如</w:t>
      </w:r>
      <w:r>
        <w:t xml:space="preserve"> </w:t>
      </w:r>
      <m:oMath>
        <m:sSub>
          <m:e>
            <m:r>
              <m:t>F</m:t>
            </m:r>
          </m:e>
          <m:sub>
            <m:r>
              <m:t>u</m:t>
            </m:r>
          </m:sub>
        </m:sSub>
        <m:r>
          <m:rPr>
            <m:sty m:val="p"/>
          </m:rPr>
          <m:t>=</m:t>
        </m:r>
        <m:r>
          <m:t>0</m:t>
        </m:r>
      </m:oMath>
      <w:r>
        <w:t xml:space="preserve"> </w:t>
      </w:r>
      <w:r>
        <w:rPr>
          <w:rFonts w:hint="eastAsia"/>
        </w:rPr>
        <w:t xml:space="preserve">之未交易或未瀏覽者）與負值，並有效壓縮右尾極端值使分布趨近常態，同時保留變數間相對大小關係。是否需要轉換將依訓練期實際資料之偏態係數（skewness）判斷，非無條件套用。</w:t>
      </w:r>
    </w:p>
    <w:bookmarkEnd w:id="108"/>
    <w:bookmarkEnd w:id="109"/>
    <w:bookmarkStart w:id="110" w:name="ga4-行為特徵計算方式"/>
    <w:p>
      <w:pPr>
        <w:pStyle w:val="Heading3"/>
      </w:pPr>
      <w:r>
        <w:t xml:space="preserve">3.4.4 GA4 </w:t>
      </w:r>
      <w:r>
        <w:rPr>
          <w:rFonts w:hint="eastAsia"/>
        </w:rPr>
        <w:t xml:space="preserve">行為特徵計算方式</w:t>
      </w:r>
    </w:p>
    <w:p>
      <w:pPr>
        <w:pStyle w:val="FirstParagraph"/>
      </w:pPr>
      <w:r>
        <w:rPr>
          <w:rFonts w:hint="eastAsia"/>
        </w:rPr>
        <w:t xml:space="preserve">除</w:t>
      </w:r>
      <w:r>
        <w:t xml:space="preserve"> 3.4.3 </w:t>
      </w:r>
      <w:r>
        <w:rPr>
          <w:rFonts w:hint="eastAsia"/>
        </w:rPr>
        <w:t xml:space="preserve">節之行為</w:t>
      </w:r>
      <w:r>
        <w:t xml:space="preserve"> RFM </w:t>
      </w:r>
      <w:r>
        <w:rPr>
          <w:rFonts w:hint="eastAsia"/>
        </w:rPr>
        <w:t xml:space="preserve">外，另規劃下列補充特徵：</w:t>
      </w:r>
    </w:p>
    <w:p>
      <w:pPr>
        <w:pStyle w:val="Compact"/>
        <w:numPr>
          <w:ilvl w:val="0"/>
          <w:numId w:val="1016"/>
        </w:numPr>
      </w:pPr>
      <w:r>
        <w:rPr>
          <w:rFonts w:hint="eastAsia"/>
          <w:b/>
          <w:bCs/>
        </w:rPr>
        <w:t xml:space="preserve">裝置類型</w:t>
      </w:r>
      <w:r>
        <w:rPr>
          <w:rFonts w:hint="eastAsia"/>
        </w:rPr>
        <w:t xml:space="preserve">（</w:t>
      </w:r>
      <w:r>
        <w:rPr>
          <w:rStyle w:val="VerbatimChar"/>
        </w:rPr>
        <w:t xml:space="preserve">deviceCategory</w:t>
      </w:r>
      <w:r>
        <w:rPr>
          <w:rFonts w:hint="eastAsia"/>
        </w:rPr>
        <w:t xml:space="preserve">：mobile／desktop／tablet）：作為</w:t>
      </w:r>
      <w:r>
        <w:t xml:space="preserve"> 3.5.2 </w:t>
      </w:r>
      <w:r>
        <w:rPr>
          <w:rFonts w:hint="eastAsia"/>
        </w:rPr>
        <w:t xml:space="preserve">節無序類別特徵之補充來源，與</w:t>
      </w:r>
      <w:r>
        <w:t xml:space="preserve"> KYC </w:t>
      </w:r>
      <w:r>
        <w:rPr>
          <w:rFonts w:hint="eastAsia"/>
        </w:rPr>
        <w:t xml:space="preserve">之「職業」共同構成</w:t>
      </w:r>
      <w:r>
        <w:t xml:space="preserve"> K-prototypes </w:t>
      </w:r>
      <w:r>
        <w:rPr>
          <w:rFonts w:hint="eastAsia"/>
        </w:rPr>
        <w:t xml:space="preserve">所需之無序類別變數組。</w:t>
      </w:r>
    </w:p>
    <w:p>
      <w:pPr>
        <w:pStyle w:val="Compact"/>
        <w:numPr>
          <w:ilvl w:val="0"/>
          <w:numId w:val="1016"/>
        </w:numPr>
      </w:pPr>
      <w:r>
        <w:rPr>
          <w:rFonts w:hint="eastAsia"/>
          <w:b/>
          <w:bCs/>
        </w:rPr>
        <w:t xml:space="preserve">篩選行為特徵</w:t>
      </w:r>
      <w:r>
        <w:rPr>
          <w:rFonts w:hint="eastAsia"/>
        </w:rPr>
        <w:t xml:space="preserve">：依</w:t>
      </w:r>
      <w:r>
        <w:t xml:space="preserve"> 3.4.2 </w:t>
      </w:r>
      <w:r>
        <w:rPr>
          <w:rFonts w:hint="eastAsia"/>
        </w:rPr>
        <w:t xml:space="preserve">節之旗標與計數設計，額外規劃「篩選之風險等級與</w:t>
      </w:r>
      <w:r>
        <w:t xml:space="preserve"> KYC </w:t>
      </w:r>
      <w:r>
        <w:rPr>
          <w:rFonts w:hint="eastAsia"/>
        </w:rPr>
        <w:t xml:space="preserve">自陳風險等級之落差」此一交叉驗證特徵，呼應第二章吳忠義（2008）「積極型投資人實際偏好穩健型商品」與</w:t>
      </w:r>
      <w:r>
        <w:t xml:space="preserve"> Thompson et </w:t>
      </w:r>
      <w:r>
        <w:rPr>
          <w:rFonts w:hint="eastAsia"/>
        </w:rPr>
        <w:t xml:space="preserve">al.（2021）「KYC</w:t>
      </w:r>
      <w:r>
        <w:t xml:space="preserve"> </w:t>
      </w:r>
      <w:r>
        <w:rPr>
          <w:rFonts w:hint="eastAsia"/>
        </w:rPr>
        <w:t xml:space="preserve">生成之風險容忍度與實際行為不一致」之文獻發現。</w:t>
      </w:r>
      <w:r>
        <w:rPr>
          <w:rStyle w:val="VerbatimChar"/>
        </w:rPr>
        <w:t xml:space="preserve">fliter_risk_level</w:t>
      </w:r>
      <w:r>
        <w:t xml:space="preserve"> </w:t>
      </w:r>
      <w:r>
        <w:rPr>
          <w:rFonts w:hint="eastAsia"/>
        </w:rPr>
        <w:t xml:space="preserve">與</w:t>
      </w:r>
      <w:r>
        <w:t xml:space="preserve"> KYC </w:t>
      </w:r>
      <w:r>
        <w:rPr>
          <w:rFonts w:hint="eastAsia"/>
        </w:rPr>
        <w:t xml:space="preserve">風險等級兩側之值域全數同為</w:t>
      </w:r>
      <w:r>
        <w:t xml:space="preserve"> </w:t>
      </w:r>
      <w:r>
        <w:rPr>
          <w:rFonts w:hint="eastAsia"/>
        </w:rPr>
        <w:t xml:space="preserve">RR1–RR5（見</w:t>
      </w:r>
      <w:r>
        <w:t xml:space="preserve"> 3.3.2、3.3.4 </w:t>
      </w:r>
      <w:r>
        <w:rPr>
          <w:rFonts w:hint="eastAsia"/>
        </w:rPr>
        <w:t xml:space="preserve">節），兩者屬同一評級系統，可直接相減，此一致性判定邏輯已可正式定案：</w:t>
      </w:r>
      <w:r>
        <w:rPr>
          <w:rFonts w:hint="eastAsia"/>
          <w:b/>
          <w:bCs/>
        </w:rPr>
        <w:t xml:space="preserve">採有號差值</w:t>
      </w:r>
      <w:r>
        <w:rPr>
          <w:b/>
          <w:bCs/>
        </w:rPr>
        <w:t xml:space="preserve"> </w:t>
      </w:r>
      <m:oMath>
        <m:r>
          <m:rPr>
            <m:sty m:val="p"/>
          </m:rPr>
          <m:t>Δ</m:t>
        </m:r>
        <m:r>
          <m:rPr>
            <m:sty m:val="p"/>
          </m:rPr>
          <m:t>=</m:t>
        </m:r>
        <m:r>
          <m:rPr>
            <m:nor/>
            <m:sty m:val="p"/>
          </m:rPr>
          <m:t>fliter_risk_level 之整數編碼</m:t>
        </m:r>
        <m:r>
          <m:rPr>
            <m:sty m:val="p"/>
          </m:rPr>
          <m:t>（</m:t>
        </m:r>
        <m:r>
          <m:t>1</m:t>
        </m:r>
        <m:r>
          <m:rPr>
            <m:nor/>
            <m:sty m:val="p"/>
          </m:rPr>
          <m:t>–</m:t>
        </m:r>
        <m:r>
          <m:t>5</m:t>
        </m:r>
        <m:r>
          <m:rPr>
            <m:sty m:val="p"/>
          </m:rPr>
          <m:t>）</m:t>
        </m:r>
        <m:r>
          <m:rPr>
            <m:sty m:val="p"/>
          </m:rPr>
          <m:t>−</m:t>
        </m:r>
        <m:r>
          <m:rPr>
            <m:nor/>
            <m:sty m:val="p"/>
          </m:rPr>
          <m:t>KYC 風險等級之整數編碼</m:t>
        </m:r>
        <m:r>
          <m:rPr>
            <m:sty m:val="p"/>
          </m:rPr>
          <m:t>（</m:t>
        </m:r>
        <m:r>
          <m:t>1</m:t>
        </m:r>
        <m:r>
          <m:rPr>
            <m:nor/>
            <m:sty m:val="p"/>
          </m:rPr>
          <m:t>–</m:t>
        </m:r>
        <m:r>
          <m:t>5</m:t>
        </m:r>
        <m:r>
          <m:rPr>
            <m:sty m:val="p"/>
          </m:rPr>
          <m:t>）</m:t>
        </m:r>
      </m:oMath>
      <w:r>
        <w:rPr>
          <w:rFonts w:hint="eastAsia"/>
        </w:rPr>
        <w:t xml:space="preserve">，而非單純之一致／不一致二元旗標——正值（</w:t>
      </w:r>
      <m:oMath>
        <m:r>
          <m:rPr>
            <m:sty m:val="p"/>
          </m:rPr>
          <m:t>Δ</m:t>
        </m:r>
        <m:r>
          <m:rPr>
            <m:sty m:val="p"/>
          </m:rPr>
          <m:t>&gt;</m:t>
        </m:r>
        <m:r>
          <m:t>0</m:t>
        </m:r>
      </m:oMath>
      <w:r>
        <w:rPr>
          <w:rFonts w:hint="eastAsia"/>
        </w:rPr>
        <w:t xml:space="preserve">）代表使用者篩選之風險等級高於其</w:t>
      </w:r>
      <w:r>
        <w:t xml:space="preserve"> KYC </w:t>
      </w:r>
      <w:r>
        <w:rPr>
          <w:rFonts w:hint="eastAsia"/>
        </w:rPr>
        <w:t xml:space="preserve">自陳風險等級，對應吳忠義（2008）「自陳穩健／保守卻篩選較積極商品」之方向；負值（</w:t>
      </w:r>
      <m:oMath>
        <m:r>
          <m:rPr>
            <m:sty m:val="p"/>
          </m:rPr>
          <m:t>Δ</m:t>
        </m:r>
        <m:r>
          <m:rPr>
            <m:sty m:val="p"/>
          </m:rPr>
          <m:t>&lt;</m:t>
        </m:r>
        <m:r>
          <m:t>0</m:t>
        </m:r>
      </m:oMath>
      <w:r>
        <w:rPr>
          <w:rFonts w:hint="eastAsia"/>
        </w:rPr>
        <w:t xml:space="preserve">）代表篩選風險等級低於自陳風險等級，對應相反方向之落差（自陳積極卻篩選較保守商品）；</w:t>
      </w:r>
      <m:oMath>
        <m:r>
          <m:rPr>
            <m:sty m:val="p"/>
          </m:rPr>
          <m:t>Δ</m:t>
        </m:r>
        <m:r>
          <m:rPr>
            <m:sty m:val="p"/>
          </m:rPr>
          <m:t>=</m:t>
        </m:r>
        <m:r>
          <m:t>0</m:t>
        </m:r>
      </m:oMath>
      <w:r>
        <w:t xml:space="preserve"> </w:t>
      </w:r>
      <w:r>
        <w:rPr>
          <w:rFonts w:hint="eastAsia"/>
        </w:rPr>
        <w:t xml:space="preserve">則為一致。相較於純二元旗標僅能標示「是否落差」，有號差值可同時保留落差之</w:t>
      </w:r>
      <w:r>
        <w:rPr>
          <w:rFonts w:hint="eastAsia"/>
          <w:b/>
          <w:bCs/>
        </w:rPr>
        <w:t xml:space="preserve">方向</w:t>
      </w:r>
      <w:r>
        <w:rPr>
          <w:rFonts w:hint="eastAsia"/>
        </w:rPr>
        <w:t xml:space="preserve">與</w:t>
      </w:r>
      <w:r>
        <w:rPr>
          <w:rFonts w:hint="eastAsia"/>
          <w:b/>
          <w:bCs/>
        </w:rPr>
        <w:t xml:space="preserve">幅度</w:t>
      </w:r>
      <w:r>
        <w:rPr>
          <w:rFonts w:hint="eastAsia"/>
        </w:rPr>
        <w:t xml:space="preserve">，使吳忠義（2008）、Thompson</w:t>
      </w:r>
      <w:r>
        <w:t xml:space="preserve"> et </w:t>
      </w:r>
      <w:r>
        <w:rPr>
          <w:rFonts w:hint="eastAsia"/>
        </w:rPr>
        <w:t xml:space="preserve">al.（2021）兩篇文獻分別強調之特定方向落差得以在特徵層級被區分，而非合併為單一「不一致」類別。</w:t>
      </w:r>
      <m:oMath>
        <m:r>
          <m:rPr>
            <m:sty m:val="p"/>
          </m:rPr>
          <m:t>Δ</m:t>
        </m:r>
      </m:oMath>
      <w:r>
        <w:t xml:space="preserve"> </w:t>
      </w:r>
      <w:r>
        <w:rPr>
          <w:rFonts w:hint="eastAsia"/>
        </w:rPr>
        <w:t xml:space="preserve">之值域為</w:t>
      </w:r>
      <w:r>
        <w:t xml:space="preserve"> </w:t>
      </w:r>
      <m:oMath>
        <m:r>
          <m:rPr>
            <m:sty m:val="p"/>
          </m:rPr>
          <m:t>−</m:t>
        </m:r>
        <m:r>
          <m:t>4</m:t>
        </m:r>
      </m:oMath>
      <w:r>
        <w:t xml:space="preserve"> </w:t>
      </w:r>
      <w:r>
        <w:rPr>
          <w:rFonts w:hint="eastAsia"/>
        </w:rPr>
        <w:t xml:space="preserve">至</w:t>
      </w:r>
      <w:r>
        <w:t xml:space="preserve"> </w:t>
      </w:r>
      <m:oMath>
        <m:r>
          <m:t>4</m:t>
        </m:r>
      </m:oMath>
      <w:r>
        <w:t xml:space="preserve"> </w:t>
      </w:r>
      <w:r>
        <w:rPr>
          <w:rFonts w:hint="eastAsia"/>
        </w:rPr>
        <w:t xml:space="preserve">之整數，性質上為次序尺度之有號差值，標準化方式與歸類詳見</w:t>
      </w:r>
      <w:r>
        <w:t xml:space="preserve"> 3.4.5 </w:t>
      </w:r>
      <w:r>
        <w:rPr>
          <w:rFonts w:hint="eastAsia"/>
        </w:rPr>
        <w:t xml:space="preserve">節。</w:t>
      </w:r>
    </w:p>
    <w:p>
      <w:pPr>
        <w:pStyle w:val="Compact"/>
        <w:numPr>
          <w:ilvl w:val="0"/>
          <w:numId w:val="1016"/>
        </w:numPr>
      </w:pPr>
      <w:r>
        <w:rPr>
          <w:rFonts w:hint="eastAsia"/>
          <w:b/>
          <w:bCs/>
        </w:rPr>
        <w:t xml:space="preserve">基金屬性瀏覽分布</w:t>
      </w:r>
      <w:r>
        <w:rPr>
          <w:rFonts w:hint="eastAsia"/>
        </w:rPr>
        <w:t xml:space="preserve">：依</w:t>
      </w:r>
      <w:r>
        <w:t xml:space="preserve"> </w:t>
      </w:r>
      <w:r>
        <w:rPr>
          <w:rStyle w:val="VerbatimChar"/>
        </w:rPr>
        <w:t xml:space="preserve">view_item</w:t>
      </w:r>
      <w:r>
        <w:t xml:space="preserve"> </w:t>
      </w:r>
      <w:r>
        <w:rPr>
          <w:rFonts w:hint="eastAsia"/>
        </w:rPr>
        <w:t xml:space="preserve">事件之</w:t>
      </w:r>
      <w:r>
        <w:t xml:space="preserve"> </w:t>
      </w:r>
      <w:r>
        <w:rPr>
          <w:rStyle w:val="VerbatimChar"/>
        </w:rPr>
        <w:t xml:space="preserve">item_category</w:t>
      </w:r>
      <w:r>
        <w:rPr>
          <w:rFonts w:hint="eastAsia"/>
        </w:rPr>
        <w:t xml:space="preserve">（資產類別）、</w:t>
      </w:r>
      <w:r>
        <w:rPr>
          <w:rStyle w:val="VerbatimChar"/>
        </w:rPr>
        <w:t xml:space="preserve">item_category2</w:t>
      </w:r>
      <w:r>
        <w:rPr>
          <w:rFonts w:hint="eastAsia"/>
        </w:rPr>
        <w:t xml:space="preserve">（風險等級，如</w:t>
      </w:r>
      <w:r>
        <w:t xml:space="preserve"> </w:t>
      </w:r>
      <w:r>
        <w:rPr>
          <w:rFonts w:hint="eastAsia"/>
        </w:rPr>
        <w:t xml:space="preserve">RR5）等欄位，統計使用者瀏覽基金之資產類別／風險等級分布，可作為</w:t>
      </w:r>
      <w:r>
        <w:t xml:space="preserve"> 3.6.3 </w:t>
      </w:r>
      <w:r>
        <w:rPr>
          <w:rFonts w:hint="eastAsia"/>
        </w:rPr>
        <w:t xml:space="preserve">節內容導向推薦之補充特徵來源，或作為分群特徵之延伸選項（規劃項目，優先序低於交易與核心行為</w:t>
      </w:r>
      <w:r>
        <w:t xml:space="preserve"> </w:t>
      </w:r>
      <w:r>
        <w:rPr>
          <w:rFonts w:hint="eastAsia"/>
        </w:rPr>
        <w:t xml:space="preserve">RFM）。</w:t>
      </w:r>
    </w:p>
    <w:p>
      <w:pPr>
        <w:pStyle w:val="FirstParagraph"/>
      </w:pPr>
      <w:r>
        <w:rPr>
          <w:rStyle w:val="VerbatimChar"/>
        </w:rPr>
        <w:t xml:space="preserve">eventDescription</w:t>
      </w:r>
      <w:r>
        <w:t xml:space="preserve">、</w:t>
      </w:r>
      <w:r>
        <w:rPr>
          <w:rStyle w:val="VerbatimChar"/>
        </w:rPr>
        <w:t xml:space="preserve">eventCategory</w:t>
      </w:r>
      <w:r>
        <w:t xml:space="preserve">、</w:t>
      </w:r>
      <w:r>
        <w:rPr>
          <w:rStyle w:val="VerbatimChar"/>
        </w:rPr>
        <w:t xml:space="preserve">eventLabel</w:t>
      </w:r>
      <w:r>
        <w:t xml:space="preserve"> </w:t>
      </w:r>
      <w:r>
        <w:rPr>
          <w:rFonts w:hint="eastAsia"/>
        </w:rPr>
        <w:t xml:space="preserve">等描述性欄位於樣本中多數為空值，且與</w:t>
      </w:r>
      <w:r>
        <w:t xml:space="preserve"> </w:t>
      </w:r>
      <w:r>
        <w:rPr>
          <w:rStyle w:val="VerbatimChar"/>
        </w:rPr>
        <w:t xml:space="preserve">event_name</w:t>
      </w:r>
      <w:r>
        <w:t xml:space="preserve">、</w:t>
      </w:r>
      <w:r>
        <w:rPr>
          <w:rStyle w:val="VerbatimChar"/>
        </w:rPr>
        <w:t xml:space="preserve">content_group</w:t>
      </w:r>
      <w:r>
        <w:t xml:space="preserve"> </w:t>
      </w:r>
      <w:r>
        <w:rPr>
          <w:rFonts w:hint="eastAsia"/>
        </w:rPr>
        <w:t xml:space="preserve">可能重疊，暫不納入正式特徵規劃，待取得完整</w:t>
      </w:r>
      <w:r>
        <w:t xml:space="preserve"> </w:t>
      </w:r>
      <w:r>
        <w:rPr>
          <w:rStyle w:val="VerbatimChar"/>
        </w:rPr>
        <w:t xml:space="preserve">event_name</w:t>
      </w:r>
      <w:r>
        <w:rPr>
          <w:rFonts w:hint="eastAsia"/>
        </w:rPr>
        <w:t xml:space="preserve">／</w:t>
      </w:r>
      <w:r>
        <w:rPr>
          <w:rStyle w:val="VerbatimChar"/>
        </w:rPr>
        <w:t xml:space="preserve">content_group</w:t>
      </w:r>
      <w:r>
        <w:t xml:space="preserve"> </w:t>
      </w:r>
      <w:r>
        <w:rPr>
          <w:rFonts w:hint="eastAsia"/>
        </w:rPr>
        <w:t xml:space="preserve">值清單後再評估是否有補充價值。</w:t>
      </w:r>
    </w:p>
    <w:bookmarkEnd w:id="110"/>
    <w:bookmarkStart w:id="111" w:name="特徵標準化方法"/>
    <w:p>
      <w:pPr>
        <w:pStyle w:val="Heading3"/>
      </w:pPr>
      <w:r>
        <w:t xml:space="preserve">3.4.5 </w:t>
      </w:r>
      <w:r>
        <w:rPr>
          <w:rFonts w:hint="eastAsia"/>
        </w:rPr>
        <w:t xml:space="preserve">特徵標準化方法</w:t>
      </w:r>
    </w:p>
    <w:p>
      <w:pPr>
        <w:pStyle w:val="FirstParagraph"/>
      </w:pPr>
      <w:r>
        <w:rPr>
          <w:rFonts w:hint="eastAsia"/>
        </w:rPr>
        <w:t xml:space="preserve">標準化方法依</w:t>
      </w:r>
      <w:r>
        <w:t xml:space="preserve"> 3.5.2、3.5.3 </w:t>
      </w:r>
      <w:r>
        <w:rPr>
          <w:rFonts w:hint="eastAsia"/>
        </w:rPr>
        <w:t xml:space="preserve">節已定案之特徵尺度分組原則一致處理，此為</w:t>
      </w:r>
      <w:r>
        <w:t xml:space="preserve"> 3.5 </w:t>
      </w:r>
      <w:r>
        <w:rPr>
          <w:rFonts w:hint="eastAsia"/>
        </w:rPr>
        <w:t xml:space="preserve">節「標準化前提」段落所依賴之前置步驟。</w:t>
      </w:r>
      <w:r>
        <w:rPr>
          <w:rFonts w:hint="eastAsia"/>
          <w:b/>
          <w:bCs/>
        </w:rPr>
        <w:t xml:space="preserve">須特別注意：同一特徵之標準化方法須依其所屬之下游距離空間決定，而非全域套用單一規則</w:t>
      </w:r>
      <w:r>
        <w:t xml:space="preserve">——3.5 </w:t>
      </w:r>
      <w:r>
        <w:rPr>
          <w:rFonts w:hint="eastAsia"/>
        </w:rPr>
        <w:t xml:space="preserve">節</w:t>
      </w:r>
      <w:r>
        <w:t xml:space="preserve"> K-prototypes </w:t>
      </w:r>
      <w:r>
        <w:rPr>
          <w:rFonts w:hint="eastAsia"/>
        </w:rPr>
        <w:t xml:space="preserve">分群之混合距離（平方歐氏距離）與</w:t>
      </w:r>
      <w:r>
        <w:t xml:space="preserve"> 3.6.3 </w:t>
      </w:r>
      <w:r>
        <w:rPr>
          <w:rFonts w:hint="eastAsia"/>
        </w:rPr>
        <w:t xml:space="preserve">節內容導向推薦之基金屬性向量（餘弦相似度）是兩個性質不同之向量空間，標準化方法不可混用：</w:t>
      </w:r>
    </w:p>
    <w:p>
      <w:pPr>
        <w:pStyle w:val="Compact"/>
        <w:numPr>
          <w:ilvl w:val="0"/>
          <w:numId w:val="1017"/>
        </w:numPr>
      </w:pPr>
      <w:r>
        <w:rPr>
          <w:rFonts w:hint="eastAsia"/>
          <w:b/>
          <w:bCs/>
        </w:rPr>
        <w:t xml:space="preserve">連續型特徵</w:t>
      </w:r>
      <w:r>
        <w:rPr>
          <w:rFonts w:hint="eastAsia"/>
        </w:rPr>
        <w:t xml:space="preserve">（交易金額、瀏覽次數、年收入、興趣強度等）：以</w:t>
      </w:r>
      <w:r>
        <w:t xml:space="preserve"> </w:t>
      </w:r>
      <w:r>
        <w:rPr>
          <w:b/>
          <w:bCs/>
        </w:rPr>
        <w:t xml:space="preserve">z-score </w:t>
      </w:r>
      <w:r>
        <w:rPr>
          <w:rFonts w:hint="eastAsia"/>
          <w:b/>
          <w:bCs/>
        </w:rPr>
        <w:t xml:space="preserve">標準化</w:t>
      </w:r>
      <w:r>
        <w:rPr>
          <w:rFonts w:hint="eastAsia"/>
        </w:rPr>
        <w:t xml:space="preserve">（</w:t>
      </w:r>
      <m:oMath>
        <m:r>
          <m:rPr>
            <m:sty m:val="p"/>
          </m:rPr>
          <m:t>(</m:t>
        </m:r>
        <m:r>
          <m:t>x</m:t>
        </m:r>
        <m:r>
          <m:rPr>
            <m:sty m:val="p"/>
          </m:rPr>
          <m:t>−</m:t>
        </m:r>
        <m:r>
          <m:t>μ</m:t>
        </m:r>
        <m:r>
          <m:rPr>
            <m:sty m:val="p"/>
          </m:rPr>
          <m:t>)</m:t>
        </m:r>
        <m:r>
          <m:rPr>
            <m:sty m:val="p"/>
          </m:rPr>
          <m:t>/</m:t>
        </m:r>
        <m:r>
          <m:t>σ</m:t>
        </m:r>
      </m:oMath>
      <w:r>
        <w:rPr>
          <w:rFonts w:hint="eastAsia"/>
        </w:rPr>
        <w:t xml:space="preserve">）處理，若該特徵經</w:t>
      </w:r>
      <w:r>
        <w:t xml:space="preserve"> 3.4.3 </w:t>
      </w:r>
      <w:r>
        <w:rPr>
          <w:rFonts w:hint="eastAsia"/>
        </w:rPr>
        <w:t xml:space="preserve">節之</w:t>
      </w:r>
      <w:r>
        <w:t xml:space="preserve"> IHS </w:t>
      </w:r>
      <w:r>
        <w:rPr>
          <w:rFonts w:hint="eastAsia"/>
        </w:rPr>
        <w:t xml:space="preserve">轉換，則於轉換後之數值上再行標準化。</w:t>
      </w:r>
    </w:p>
    <w:p>
      <w:pPr>
        <w:pStyle w:val="Compact"/>
        <w:numPr>
          <w:ilvl w:val="0"/>
          <w:numId w:val="1017"/>
        </w:numPr>
      </w:pPr>
      <w:r>
        <w:rPr>
          <w:rFonts w:hint="eastAsia"/>
          <w:b/>
          <w:bCs/>
        </w:rPr>
        <w:t xml:space="preserve">次序類別特徵用於</w:t>
      </w:r>
      <w:r>
        <w:rPr>
          <w:b/>
          <w:bCs/>
        </w:rPr>
        <w:t xml:space="preserve"> 3.5 </w:t>
      </w:r>
      <w:r>
        <w:rPr>
          <w:rFonts w:hint="eastAsia"/>
          <w:b/>
          <w:bCs/>
        </w:rPr>
        <w:t xml:space="preserve">節</w:t>
      </w:r>
      <w:r>
        <w:rPr>
          <w:b/>
          <w:bCs/>
        </w:rPr>
        <w:t xml:space="preserve"> K-prototypes </w:t>
      </w:r>
      <w:r>
        <w:rPr>
          <w:rFonts w:hint="eastAsia"/>
          <w:b/>
          <w:bCs/>
        </w:rPr>
        <w:t xml:space="preserve">分群時</w:t>
      </w:r>
      <w:r>
        <w:rPr>
          <w:rFonts w:hint="eastAsia"/>
        </w:rPr>
        <w:t xml:space="preserve">（KYC</w:t>
      </w:r>
      <w:r>
        <w:t xml:space="preserve"> </w:t>
      </w:r>
      <w:r>
        <w:rPr>
          <w:rFonts w:hint="eastAsia"/>
        </w:rPr>
        <w:t xml:space="preserve">風險等級、交易經驗／投資時長之分級）：整數編碼後</w:t>
      </w:r>
      <w:r>
        <w:rPr>
          <w:rFonts w:hint="eastAsia"/>
          <w:b/>
          <w:bCs/>
        </w:rPr>
        <w:t xml:space="preserve">同樣以</w:t>
      </w:r>
      <w:r>
        <w:rPr>
          <w:b/>
          <w:bCs/>
        </w:rPr>
        <w:t xml:space="preserve"> z-score </w:t>
      </w:r>
      <w:r>
        <w:rPr>
          <w:rFonts w:hint="eastAsia"/>
          <w:b/>
          <w:bCs/>
        </w:rPr>
        <w:t xml:space="preserve">標準化</w:t>
      </w:r>
      <w:r>
        <w:rPr>
          <w:rFonts w:hint="eastAsia"/>
        </w:rPr>
        <w:t xml:space="preserve">，與連續型特徵採用同一標準化方法、併入同一數值變數組計算。</w:t>
      </w:r>
      <w:r>
        <w:rPr>
          <w:rFonts w:hint="eastAsia"/>
          <w:b/>
          <w:bCs/>
        </w:rPr>
        <w:t xml:space="preserve">理由</w:t>
      </w:r>
      <w:r>
        <w:rPr>
          <w:rFonts w:hint="eastAsia"/>
        </w:rPr>
        <w:t xml:space="preserve">：K-prototypes</w:t>
      </w:r>
      <w:r>
        <w:t xml:space="preserve"> </w:t>
      </w:r>
      <w:r>
        <w:rPr>
          <w:rFonts w:hint="eastAsia"/>
        </w:rPr>
        <w:t xml:space="preserve">之混合距離以平方歐氏距離加總數值變數組之各維度差異，若連續特徵採</w:t>
      </w:r>
      <w:r>
        <w:t xml:space="preserve"> </w:t>
      </w:r>
      <w:r>
        <w:rPr>
          <w:rFonts w:hint="eastAsia"/>
        </w:rPr>
        <w:t xml:space="preserve">z-score（標準化後變異數為</w:t>
      </w:r>
      <w:r>
        <w:t xml:space="preserve"> </w:t>
      </w:r>
      <w:r>
        <w:rPr>
          <w:rFonts w:hint="eastAsia"/>
        </w:rPr>
        <w:t xml:space="preserve">1）而次序特徵改採</w:t>
      </w:r>
      <w:r>
        <w:t xml:space="preserve"> </w:t>
      </w:r>
      <m:oMath>
        <m:r>
          <m:rPr>
            <m:sty m:val="p"/>
          </m:rPr>
          <m:t>[</m:t>
        </m:r>
        <m:r>
          <m:t>0</m:t>
        </m:r>
        <m:r>
          <m:rPr>
            <m:sty m:val="p"/>
          </m:rPr>
          <m:t>,</m:t>
        </m:r>
        <m:r>
          <m:t>1</m:t>
        </m:r>
        <m:r>
          <m:rPr>
            <m:sty m:val="p"/>
          </m:rPr>
          <m:t>]</m:t>
        </m:r>
      </m:oMath>
      <w:r>
        <w:t xml:space="preserve"> </w:t>
      </w:r>
      <w:r>
        <w:rPr>
          <w:rFonts w:hint="eastAsia"/>
        </w:rPr>
        <w:t xml:space="preserve">min-max（以</w:t>
      </w:r>
      <w:r>
        <w:t xml:space="preserve"> 5 </w:t>
      </w:r>
      <w:r>
        <w:rPr>
          <w:rFonts w:hint="eastAsia"/>
        </w:rPr>
        <w:t xml:space="preserve">級之</w:t>
      </w:r>
      <w:r>
        <w:t xml:space="preserve"> RR1–RR5 KYC </w:t>
      </w:r>
      <w:r>
        <w:rPr>
          <w:rFonts w:hint="eastAsia"/>
        </w:rPr>
        <w:t xml:space="preserve">風險等級為例，變異數約僅</w:t>
      </w:r>
      <w:r>
        <w:t xml:space="preserve"> </w:t>
      </w:r>
      <w:r>
        <w:rPr>
          <w:rFonts w:hint="eastAsia"/>
        </w:rPr>
        <w:t xml:space="preserve">0.125，假設各級近似均勻分布；3</w:t>
      </w:r>
      <w:r>
        <w:t xml:space="preserve"> </w:t>
      </w:r>
      <w:r>
        <w:rPr>
          <w:rFonts w:hint="eastAsia"/>
        </w:rPr>
        <w:t xml:space="preserve">級之次序變數則約為</w:t>
      </w:r>
      <w:r>
        <w:t xml:space="preserve"> </w:t>
      </w:r>
      <w:r>
        <w:rPr>
          <w:rFonts w:hint="eastAsia"/>
        </w:rPr>
        <w:t xml:space="preserve">0.167），兩者變異數相差約</w:t>
      </w:r>
      <w:r>
        <w:t xml:space="preserve"> 6–8 </w:t>
      </w:r>
      <w:r>
        <w:rPr>
          <w:rFonts w:hint="eastAsia"/>
        </w:rPr>
        <w:t xml:space="preserve">倍，將使連續特徵在距離計算中之貢獻度為次序特徵之</w:t>
      </w:r>
      <w:r>
        <w:t xml:space="preserve"> 6–8 </w:t>
      </w:r>
      <w:r>
        <w:rPr>
          <w:rFonts w:hint="eastAsia"/>
        </w:rPr>
        <w:t xml:space="preserve">倍，等同以不同倍率重新引入</w:t>
      </w:r>
      <w:r>
        <w:t xml:space="preserve"> 3.5.3 </w:t>
      </w:r>
      <w:r>
        <w:rPr>
          <w:rFonts w:hint="eastAsia"/>
        </w:rPr>
        <w:t xml:space="preserve">節「標準化前提」段落原欲避免之量綱主導問題（僅程度由「完全稀釋」降為「稀釋一個數量級」，本質相同）。統一採</w:t>
      </w:r>
      <w:r>
        <w:t xml:space="preserve"> z-score </w:t>
      </w:r>
      <w:r>
        <w:rPr>
          <w:rFonts w:hint="eastAsia"/>
        </w:rPr>
        <w:t xml:space="preserve">後，數值變數組全體變異數皆為</w:t>
      </w:r>
      <w:r>
        <w:t xml:space="preserve"> </w:t>
      </w:r>
      <w:r>
        <w:rPr>
          <w:rFonts w:hint="eastAsia"/>
        </w:rPr>
        <w:t xml:space="preserve">1，亦使</w:t>
      </w:r>
      <w:r>
        <w:t xml:space="preserve"> 3.5.3 </w:t>
      </w:r>
      <w:r>
        <w:rPr>
          <w:rFonts w:hint="eastAsia"/>
        </w:rPr>
        <w:t xml:space="preserve">節</w:t>
      </w:r>
      <w:r>
        <w:t xml:space="preserve"> γ </w:t>
      </w:r>
      <w:r>
        <w:rPr>
          <w:rFonts w:hint="eastAsia"/>
        </w:rPr>
        <w:t xml:space="preserve">權重之</w:t>
      </w:r>
      <w:r>
        <w:t xml:space="preserve"> Huang </w:t>
      </w:r>
      <w:r>
        <w:rPr>
          <w:rFonts w:hint="eastAsia"/>
        </w:rPr>
        <w:t xml:space="preserve">經驗法則（以數值變數之平均標準差作為預設值）重新具備明確意義——標準化後之數值變數組標準差恆為</w:t>
      </w:r>
      <w:r>
        <w:t xml:space="preserve"> </w:t>
      </w:r>
      <w:r>
        <w:rPr>
          <w:rFonts w:hint="eastAsia"/>
        </w:rPr>
        <w:t xml:space="preserve">1，不受連續／次序特徵混合縮放影響。</w:t>
      </w:r>
    </w:p>
    <w:p>
      <w:pPr>
        <w:pStyle w:val="Compact"/>
        <w:numPr>
          <w:ilvl w:val="0"/>
          <w:numId w:val="1017"/>
        </w:numPr>
      </w:pPr>
      <w:r>
        <w:rPr>
          <w:rFonts w:hint="eastAsia"/>
          <w:b/>
          <w:bCs/>
        </w:rPr>
        <w:t xml:space="preserve">次序類別特徵用於</w:t>
      </w:r>
      <w:r>
        <w:rPr>
          <w:b/>
          <w:bCs/>
        </w:rPr>
        <w:t xml:space="preserve"> 3.6.3 </w:t>
      </w:r>
      <w:r>
        <w:rPr>
          <w:rFonts w:hint="eastAsia"/>
          <w:b/>
          <w:bCs/>
        </w:rPr>
        <w:t xml:space="preserve">節內容導向推薦時</w:t>
      </w:r>
      <w:r>
        <w:rPr>
          <w:rFonts w:hint="eastAsia"/>
        </w:rPr>
        <w:t xml:space="preserve">（基金屬性之風險等級）：維持整數編碼後正規化至</w:t>
      </w:r>
      <w:r>
        <w:t xml:space="preserve"> </w:t>
      </w:r>
      <m:oMath>
        <m:r>
          <m:rPr>
            <m:sty m:val="p"/>
          </m:rPr>
          <m:t>[</m:t>
        </m:r>
        <m:r>
          <m:t>0</m:t>
        </m:r>
        <m:r>
          <m:rPr>
            <m:sty m:val="p"/>
          </m:rPr>
          <m:t>,</m:t>
        </m:r>
        <m:r>
          <m:t>1</m:t>
        </m:r>
        <m:r>
          <m:rPr>
            <m:sty m:val="p"/>
          </m:rPr>
          <m:t>]</m:t>
        </m:r>
      </m:oMath>
      <w:r>
        <w:t xml:space="preserve"> </w:t>
      </w:r>
      <w:r>
        <w:rPr>
          <w:rFonts w:hint="eastAsia"/>
        </w:rPr>
        <w:t xml:space="preserve">區間，與無序類別之獨熱編碼（數值範圍同為</w:t>
      </w:r>
      <w:r>
        <w:t xml:space="preserve"> </w:t>
      </w:r>
      <m:oMath>
        <m:r>
          <m:rPr>
            <m:sty m:val="p"/>
          </m:rPr>
          <m:t>[</m:t>
        </m:r>
        <m:r>
          <m:t>0</m:t>
        </m:r>
        <m:r>
          <m:rPr>
            <m:sty m:val="p"/>
          </m:rPr>
          <m:t>,</m:t>
        </m:r>
        <m:r>
          <m:t>1</m:t>
        </m:r>
        <m:r>
          <m:rPr>
            <m:sty m:val="p"/>
          </m:rPr>
          <m:t>]</m:t>
        </m:r>
      </m:oMath>
      <w:r>
        <w:rPr>
          <w:rFonts w:hint="eastAsia"/>
        </w:rPr>
        <w:t xml:space="preserve">）同尺度，以符合餘弦相似度衡量整體向量方向之需求。此為</w:t>
      </w:r>
      <w:r>
        <w:t xml:space="preserve"> 3.6.3 </w:t>
      </w:r>
      <w:r>
        <w:rPr>
          <w:rFonts w:hint="eastAsia"/>
        </w:rPr>
        <w:t xml:space="preserve">節既有規劃，僅限於基金屬性向量空間使用，不可與上述</w:t>
      </w:r>
      <w:r>
        <w:t xml:space="preserve"> 3.5 </w:t>
      </w:r>
      <w:r>
        <w:rPr>
          <w:rFonts w:hint="eastAsia"/>
        </w:rPr>
        <w:t xml:space="preserve">節分群特徵空間之</w:t>
      </w:r>
      <w:r>
        <w:t xml:space="preserve"> z-score </w:t>
      </w:r>
      <w:r>
        <w:rPr>
          <w:rFonts w:hint="eastAsia"/>
        </w:rPr>
        <w:t xml:space="preserve">規則混淆或互換。</w:t>
      </w:r>
    </w:p>
    <w:p>
      <w:pPr>
        <w:pStyle w:val="Compact"/>
        <w:numPr>
          <w:ilvl w:val="0"/>
          <w:numId w:val="1017"/>
        </w:numPr>
      </w:pPr>
      <w:r>
        <w:rPr>
          <w:rFonts w:hint="eastAsia"/>
          <w:b/>
          <w:bCs/>
        </w:rPr>
        <w:t xml:space="preserve">無序類別特徵</w:t>
      </w:r>
      <w:r>
        <w:rPr>
          <w:rFonts w:hint="eastAsia"/>
        </w:rPr>
        <w:t xml:space="preserve">（職業、所得來源、裝置類型）：維持原始類別形式，作為</w:t>
      </w:r>
      <w:r>
        <w:t xml:space="preserve"> K-prototypes </w:t>
      </w:r>
      <w:r>
        <w:rPr>
          <w:rFonts w:hint="eastAsia"/>
        </w:rPr>
        <w:t xml:space="preserve">類別變數組，以配對相異度計算，不進行具大小意義之數值編碼。</w:t>
      </w:r>
    </w:p>
    <w:p>
      <w:pPr>
        <w:pStyle w:val="Compact"/>
        <w:numPr>
          <w:ilvl w:val="0"/>
          <w:numId w:val="1017"/>
        </w:numPr>
      </w:pPr>
      <w:r>
        <w:rPr>
          <w:rFonts w:hint="eastAsia"/>
          <w:b/>
          <w:bCs/>
        </w:rPr>
        <w:t xml:space="preserve">二元旗標特徵（binary</w:t>
      </w:r>
      <w:r>
        <w:rPr>
          <w:b/>
          <w:bCs/>
        </w:rPr>
        <w:t xml:space="preserve"> </w:t>
      </w:r>
      <w:r>
        <w:rPr>
          <w:rFonts w:hint="eastAsia"/>
          <w:b/>
          <w:bCs/>
        </w:rPr>
        <w:t xml:space="preserve">flag，歸入無序類別組，n=2</w:t>
      </w:r>
      <w:r>
        <w:rPr>
          <w:b/>
          <w:bCs/>
        </w:rPr>
        <w:t xml:space="preserve"> </w:t>
      </w:r>
      <w:r>
        <w:rPr>
          <w:rFonts w:hint="eastAsia"/>
          <w:b/>
          <w:bCs/>
        </w:rPr>
        <w:t xml:space="preserve">之特例）</w:t>
      </w:r>
      <w:r>
        <w:rPr>
          <w:rFonts w:hint="eastAsia"/>
        </w:rPr>
        <w:t xml:space="preserve">：3.4.2</w:t>
      </w:r>
      <w:r>
        <w:t xml:space="preserve"> </w:t>
      </w:r>
      <w:r>
        <w:rPr>
          <w:rFonts w:hint="eastAsia"/>
        </w:rPr>
        <w:t xml:space="preserve">節「是否觸發該行為」旗標（如篩選功能使用與否），本質為兩類別（是／否）之無序類別變數，規劃</w:t>
      </w:r>
      <w:r>
        <w:rPr>
          <w:rFonts w:hint="eastAsia"/>
          <w:b/>
          <w:bCs/>
        </w:rPr>
        <w:t xml:space="preserve">歸入無序類別組</w:t>
      </w:r>
      <w:r>
        <w:rPr>
          <w:rFonts w:hint="eastAsia"/>
        </w:rPr>
        <w:t xml:space="preserve">，以</w:t>
      </w:r>
      <w:r>
        <w:t xml:space="preserve"> K-prototypes </w:t>
      </w:r>
      <w:r>
        <w:rPr>
          <w:rFonts w:hint="eastAsia"/>
        </w:rPr>
        <w:t xml:space="preserve">之配對相異度（matching</w:t>
      </w:r>
      <w:r>
        <w:t xml:space="preserve"> </w:t>
      </w:r>
      <w:r>
        <w:rPr>
          <w:rFonts w:hint="eastAsia"/>
        </w:rPr>
        <w:t xml:space="preserve">dissimilarity）計算，</w:t>
      </w:r>
      <w:r>
        <w:rPr>
          <w:rFonts w:hint="eastAsia"/>
          <w:b/>
          <w:bCs/>
        </w:rPr>
        <w:t xml:space="preserve">不編碼為</w:t>
      </w:r>
      <w:r>
        <w:rPr>
          <w:b/>
          <w:bCs/>
        </w:rPr>
        <w:t xml:space="preserve"> </w:t>
      </w:r>
      <w:r>
        <w:rPr>
          <w:rFonts w:hint="eastAsia"/>
          <w:b/>
          <w:bCs/>
        </w:rPr>
        <w:t xml:space="preserve">0／1</w:t>
      </w:r>
      <w:r>
        <w:rPr>
          <w:b/>
          <w:bCs/>
        </w:rPr>
        <w:t xml:space="preserve"> </w:t>
      </w:r>
      <w:r>
        <w:rPr>
          <w:rFonts w:hint="eastAsia"/>
          <w:b/>
          <w:bCs/>
        </w:rPr>
        <w:t xml:space="preserve">後併入數值變數組</w:t>
      </w:r>
      <w:r>
        <w:rPr>
          <w:rFonts w:hint="eastAsia"/>
        </w:rPr>
        <w:t xml:space="preserve">。理由：若併入數值變數組，將與</w:t>
      </w:r>
      <w:r>
        <w:t xml:space="preserve"> 3.5.3 </w:t>
      </w:r>
      <w:r>
        <w:rPr>
          <w:rFonts w:hint="eastAsia"/>
        </w:rPr>
        <w:t xml:space="preserve">節「次序類別特徵須採</w:t>
      </w:r>
      <w:r>
        <w:t xml:space="preserve"> </w:t>
      </w:r>
      <w:r>
        <w:rPr>
          <w:rFonts w:hint="eastAsia"/>
        </w:rPr>
        <w:t xml:space="preserve">z-score」之論證面臨同一問題——單一二元變數之變異數（</w:t>
      </w:r>
      <m:oMath>
        <m:r>
          <m:t>p</m:t>
        </m:r>
        <m:r>
          <m:rPr>
            <m:sty m:val="p"/>
          </m:rPr>
          <m:t>(</m:t>
        </m:r>
        <m:r>
          <m:t>1</m:t>
        </m:r>
        <m:r>
          <m:rPr>
            <m:sty m:val="p"/>
          </m:rPr>
          <m:t>−</m:t>
        </m:r>
        <m:r>
          <m:t>p</m:t>
        </m:r>
        <m:r>
          <m:rPr>
            <m:sty m:val="p"/>
          </m:rPr>
          <m:t>)</m:t>
        </m:r>
      </m:oMath>
      <w:r>
        <w:rPr>
          <w:rFonts w:hint="eastAsia"/>
        </w:rPr>
        <w:t xml:space="preserve">，</w:t>
      </w:r>
      <m:oMath>
        <m:r>
          <m:t>p</m:t>
        </m:r>
        <m:r>
          <m:rPr>
            <m:sty m:val="p"/>
          </m:rPr>
          <m:t>=</m:t>
        </m:r>
        <m:r>
          <m:t>0.5</m:t>
        </m:r>
      </m:oMath>
      <w:r>
        <w:t xml:space="preserve"> </w:t>
      </w:r>
      <w:r>
        <w:rPr>
          <w:rFonts w:hint="eastAsia"/>
        </w:rPr>
        <w:t xml:space="preserve">時最大為</w:t>
      </w:r>
      <w:r>
        <w:t xml:space="preserve"> </w:t>
      </w:r>
      <w:r>
        <w:rPr>
          <w:rFonts w:hint="eastAsia"/>
        </w:rPr>
        <w:t xml:space="preserve">0.25）遠小於</w:t>
      </w:r>
      <w:r>
        <w:t xml:space="preserve"> z-score </w:t>
      </w:r>
      <w:r>
        <w:rPr>
          <w:rFonts w:hint="eastAsia"/>
        </w:rPr>
        <w:t xml:space="preserve">標準化後連續特徵之變異數（固定為</w:t>
      </w:r>
      <w:r>
        <w:t xml:space="preserve"> </w:t>
      </w:r>
      <w:r>
        <w:rPr>
          <w:rFonts w:hint="eastAsia"/>
        </w:rPr>
        <w:t xml:space="preserve">1），距離計算貢獻度同樣會被稀釋；而歸入無序類別組後，二元變數以配對相異度處理（值相同計</w:t>
      </w:r>
      <w:r>
        <w:t xml:space="preserve"> </w:t>
      </w:r>
      <w:r>
        <w:rPr>
          <w:rFonts w:hint="eastAsia"/>
        </w:rPr>
        <w:t xml:space="preserve">0、不同計</w:t>
      </w:r>
      <w:r>
        <w:t xml:space="preserve"> </w:t>
      </w:r>
      <w:r>
        <w:rPr>
          <w:rFonts w:hint="eastAsia"/>
        </w:rPr>
        <w:t xml:space="preserve">1），恰為兩類別情形下數學上最自然之處理方式，無需另行標準化，亦不受本節量綱不一致問題影響。</w:t>
      </w:r>
      <w:r>
        <w:rPr>
          <w:rFonts w:hint="eastAsia"/>
          <w:b/>
          <w:bCs/>
        </w:rPr>
        <w:t xml:space="preserve">已知之特徵冗餘須留意</w:t>
      </w:r>
      <w:r>
        <w:rPr>
          <w:rFonts w:hint="eastAsia"/>
        </w:rPr>
        <w:t xml:space="preserve">：3.4.2</w:t>
      </w:r>
      <w:r>
        <w:t xml:space="preserve"> </w:t>
      </w:r>
      <w:r>
        <w:rPr>
          <w:rFonts w:hint="eastAsia"/>
        </w:rPr>
        <w:t xml:space="preserve">節「是否觸發篩選行為」旗標與「行為次數」計數特徵間存在確定性關係（次數</w:t>
      </w:r>
      <w:r>
        <w:t xml:space="preserve"> &gt; 0 </w:t>
      </w:r>
      <w:r>
        <w:rPr>
          <w:rFonts w:hint="eastAsia"/>
        </w:rPr>
        <w:t xml:space="preserve">若且唯若旗標為</w:t>
      </w:r>
      <w:r>
        <w:t xml:space="preserve"> </w:t>
      </w:r>
      <w:r>
        <w:rPr>
          <w:rFonts w:hint="eastAsia"/>
        </w:rPr>
        <w:t xml:space="preserve">1），兩者併入分群特徵可能造成同一訊號以不同形式重複計入；規劃於第四章依實際分群結果評估此冗餘是否影響分群品質，必要時可考慮僅保留計數特徵、移除旗標特徵。</w:t>
      </w:r>
    </w:p>
    <w:p>
      <w:pPr>
        <w:pStyle w:val="Compact"/>
        <w:numPr>
          <w:ilvl w:val="0"/>
          <w:numId w:val="1017"/>
        </w:numPr>
      </w:pPr>
      <w:r>
        <w:rPr>
          <w:rFonts w:hint="eastAsia"/>
          <w:b/>
          <w:bCs/>
        </w:rPr>
        <w:t xml:space="preserve">有號差值特徵（signed</w:t>
      </w:r>
      <w:r>
        <w:rPr>
          <w:b/>
          <w:bCs/>
        </w:rPr>
        <w:t xml:space="preserve"> </w:t>
      </w:r>
      <w:r>
        <w:rPr>
          <w:rFonts w:hint="eastAsia"/>
          <w:b/>
          <w:bCs/>
        </w:rPr>
        <w:t xml:space="preserve">difference，歸入數值變數組）</w:t>
      </w:r>
      <w:r>
        <w:rPr>
          <w:rFonts w:hint="eastAsia"/>
        </w:rPr>
        <w:t xml:space="preserve">：3.4.4</w:t>
      </w:r>
      <w:r>
        <w:t xml:space="preserve"> </w:t>
      </w:r>
      <w:r>
        <w:rPr>
          <w:rFonts w:hint="eastAsia"/>
        </w:rPr>
        <w:t xml:space="preserve">節「篩選風險等級與</w:t>
      </w:r>
      <w:r>
        <w:t xml:space="preserve"> KYC </w:t>
      </w:r>
      <w:r>
        <w:rPr>
          <w:rFonts w:hint="eastAsia"/>
        </w:rPr>
        <w:t xml:space="preserve">風險等級之落差」</w:t>
      </w:r>
      <m:oMath>
        <m:r>
          <m:rPr>
            <m:sty m:val="p"/>
          </m:rPr>
          <m:t>Δ</m:t>
        </m:r>
      </m:oMath>
      <w:r>
        <w:rPr>
          <w:rFonts w:hint="eastAsia"/>
        </w:rPr>
        <w:t xml:space="preserve">（值域</w:t>
      </w:r>
      <w:r>
        <w:t xml:space="preserve"> </w:t>
      </w:r>
      <m:oMath>
        <m:r>
          <m:rPr>
            <m:sty m:val="p"/>
          </m:rPr>
          <m:t>−</m:t>
        </m:r>
        <m:r>
          <m:t>4</m:t>
        </m:r>
      </m:oMath>
      <w:r>
        <w:t xml:space="preserve"> </w:t>
      </w:r>
      <w:r>
        <w:rPr>
          <w:rFonts w:hint="eastAsia"/>
        </w:rPr>
        <w:t xml:space="preserve">至</w:t>
      </w:r>
      <w:r>
        <w:t xml:space="preserve"> </w:t>
      </w:r>
      <m:oMath>
        <m:r>
          <m:t>4</m:t>
        </m:r>
      </m:oMath>
      <w:r>
        <w:t xml:space="preserve"> </w:t>
      </w:r>
      <w:r>
        <w:rPr>
          <w:rFonts w:hint="eastAsia"/>
        </w:rPr>
        <w:t xml:space="preserve">之整數）</w:t>
      </w:r>
      <w:r>
        <w:rPr>
          <w:rFonts w:hint="eastAsia"/>
          <w:b/>
          <w:bCs/>
        </w:rPr>
        <w:t xml:space="preserve">並非二元旗標</w:t>
      </w:r>
      <w:r>
        <w:rPr>
          <w:rFonts w:hint="eastAsia"/>
        </w:rPr>
        <w:t xml:space="preserve">，規劃</w:t>
      </w:r>
      <w:r>
        <w:rPr>
          <w:rFonts w:hint="eastAsia"/>
          <w:b/>
          <w:bCs/>
        </w:rPr>
        <w:t xml:space="preserve">歸入數值變數組</w:t>
      </w:r>
      <w:r>
        <w:rPr>
          <w:rFonts w:hint="eastAsia"/>
        </w:rPr>
        <w:t xml:space="preserve">，以</w:t>
      </w:r>
      <w:r>
        <w:t xml:space="preserve"> </w:t>
      </w:r>
      <w:r>
        <w:rPr>
          <w:b/>
          <w:bCs/>
        </w:rPr>
        <w:t xml:space="preserve">z-score </w:t>
      </w:r>
      <w:r>
        <w:rPr>
          <w:rFonts w:hint="eastAsia"/>
          <w:b/>
          <w:bCs/>
        </w:rPr>
        <w:t xml:space="preserve">標準化</w:t>
      </w:r>
      <w:r>
        <w:rPr>
          <w:rFonts w:hint="eastAsia"/>
        </w:rPr>
        <w:t xml:space="preserve">後併入</w:t>
      </w:r>
      <w:r>
        <w:t xml:space="preserve"> K-prototypes </w:t>
      </w:r>
      <w:r>
        <w:rPr>
          <w:rFonts w:hint="eastAsia"/>
        </w:rPr>
        <w:t xml:space="preserve">之平方歐氏距離計算，理由與次序類別特徵一致：</w:t>
      </w:r>
      <m:oMath>
        <m:r>
          <m:rPr>
            <m:sty m:val="p"/>
          </m:rPr>
          <m:t>Δ</m:t>
        </m:r>
      </m:oMath>
      <w:r>
        <w:t xml:space="preserve"> </w:t>
      </w:r>
      <w:r>
        <w:rPr>
          <w:rFonts w:hint="eastAsia"/>
        </w:rPr>
        <w:t xml:space="preserve">具真實之大小與方向意義（落差幅度愈大、方向愈明確，代表風險偏好落差愈顯著），若改以無序類別之配對相異度處理，將完全捨棄其大小與方向資訊，僅能區分「有落差／無落差」，與本節捨棄純二元旗標、改採有號差值之設計初衷（保留方向與幅度）互相矛盾。</w:t>
      </w:r>
    </w:p>
    <w:p>
      <w:pPr>
        <w:pStyle w:val="FirstParagraph"/>
      </w:pPr>
      <w:r>
        <w:rPr>
          <w:rFonts w:hint="eastAsia"/>
        </w:rPr>
        <w:t xml:space="preserve">所有標準化參數（平均數、標準差）規劃</w:t>
      </w:r>
      <w:r>
        <w:rPr>
          <w:rFonts w:hint="eastAsia"/>
          <w:b/>
          <w:bCs/>
        </w:rPr>
        <w:t xml:space="preserve">僅以訓練期資料計算並鎖定</w:t>
      </w:r>
      <w:r>
        <w:rPr>
          <w:rFonts w:hint="eastAsia"/>
        </w:rPr>
        <w:t xml:space="preserve">，測試期資料套用訓練期參數轉換而非重新計算，此為呼應</w:t>
      </w:r>
      <w:r>
        <w:t xml:space="preserve"> 3.5.1、3.7.1 </w:t>
      </w:r>
      <w:r>
        <w:rPr>
          <w:rFonts w:hint="eastAsia"/>
        </w:rPr>
        <w:t xml:space="preserve">節資料洩漏防範原則之必要延伸——若標準化參數涵蓋測試期資料，將與分群特徵、評估設計之訓練／測試期隔離原則產生相同性質之資料洩漏風險。</w:t>
      </w:r>
    </w:p>
    <w:bookmarkEnd w:id="111"/>
    <w:bookmarkStart w:id="112" w:name="資料限制與待確認事項-1"/>
    <w:p>
      <w:pPr>
        <w:pStyle w:val="Heading3"/>
      </w:pPr>
      <w:r>
        <w:t xml:space="preserve">3.4.6 </w:t>
      </w:r>
      <w:r>
        <w:rPr>
          <w:rFonts w:hint="eastAsia"/>
        </w:rPr>
        <w:t xml:space="preserve">資料限制與待確認事項</w:t>
      </w:r>
    </w:p>
    <w:p>
      <w:pPr>
        <w:pStyle w:val="FirstParagraph"/>
      </w:pPr>
      <w:r>
        <w:rPr>
          <w:rFonts w:hint="eastAsia"/>
        </w:rPr>
        <w:t xml:space="preserve">本節所述之三大原則——(1)</w:t>
      </w:r>
      <w:r>
        <w:t xml:space="preserve"> </w:t>
      </w:r>
      <w:r>
        <w:rPr>
          <w:rFonts w:hint="eastAsia"/>
        </w:rPr>
        <w:t xml:space="preserve">識別碼歸戶流程（僅以訓練期登入事件建立對照表、回溯歸戶訓練期內之匿名行為、共用裝置限縮回溯範圍至同一</w:t>
      </w:r>
      <w:r>
        <w:t xml:space="preserve"> </w:t>
      </w:r>
      <w:r>
        <w:rPr>
          <w:rFonts w:hint="eastAsia"/>
        </w:rPr>
        <w:t xml:space="preserve">session）、(2)</w:t>
      </w:r>
      <w:r>
        <w:t xml:space="preserve"> </w:t>
      </w:r>
      <w:r>
        <w:rPr>
          <w:rFonts w:hint="eastAsia"/>
        </w:rPr>
        <w:t xml:space="preserve">缺值處理依欄位性質分三類而非機械式套用單一規則、(3)</w:t>
      </w:r>
      <w:r>
        <w:t xml:space="preserve"> </w:t>
      </w:r>
      <w:r>
        <w:rPr>
          <w:rFonts w:hint="eastAsia"/>
        </w:rPr>
        <w:t xml:space="preserve">標準化參數僅以訓練期資料計算並鎖定——為方法論層級承諾，不因實際資料結果而調整。次序類別特徵之標準化方法依下游距離空間分流（3.5</w:t>
      </w:r>
      <w:r>
        <w:t xml:space="preserve"> </w:t>
      </w:r>
      <w:r>
        <w:rPr>
          <w:rFonts w:hint="eastAsia"/>
        </w:rPr>
        <w:t xml:space="preserve">節分群特徵採</w:t>
      </w:r>
      <w:r>
        <w:t xml:space="preserve"> z-score、3.6.3 </w:t>
      </w:r>
      <w:r>
        <w:rPr>
          <w:rFonts w:hint="eastAsia"/>
        </w:rPr>
        <w:t xml:space="preserve">節推薦特徵採</w:t>
      </w:r>
      <w:r>
        <w:t xml:space="preserve"> </w:t>
      </w:r>
      <m:oMath>
        <m:r>
          <m:rPr>
            <m:sty m:val="p"/>
          </m:rPr>
          <m:t>[</m:t>
        </m:r>
        <m:r>
          <m:t>0</m:t>
        </m:r>
        <m:r>
          <m:rPr>
            <m:sty m:val="p"/>
          </m:rPr>
          <m:t>,</m:t>
        </m:r>
        <m:r>
          <m:t>1</m:t>
        </m:r>
        <m:r>
          <m:rPr>
            <m:sty m:val="p"/>
          </m:rPr>
          <m:t>]</m:t>
        </m:r>
      </m:oMath>
      <w:r>
        <w:t xml:space="preserve"> </w:t>
      </w:r>
      <w:r>
        <w:rPr>
          <w:rFonts w:hint="eastAsia"/>
        </w:rPr>
        <w:t xml:space="preserve">min-max）、二元旗標特徵歸入無序類別組處理、風險偏好落差改採有號差值並歸入數值變數組以</w:t>
      </w:r>
      <w:r>
        <w:t xml:space="preserve"> z-score </w:t>
      </w:r>
      <w:r>
        <w:rPr>
          <w:rFonts w:hint="eastAsia"/>
        </w:rPr>
        <w:t xml:space="preserve">標準化，同屬本節之方法論層級承諾，非待資料調整之項目。旗標與計數特徵之潛在冗餘是否移除旗標，則須待第四章依實際分群結果評估。</w:t>
      </w:r>
    </w:p>
    <w:p>
      <w:pPr>
        <w:pStyle w:val="BodyText"/>
      </w:pPr>
      <w:r>
        <w:rPr>
          <w:rFonts w:hint="eastAsia"/>
        </w:rPr>
        <w:t xml:space="preserve">須待實際資料驗證之項目：交易</w:t>
      </w:r>
      <w:r>
        <w:t xml:space="preserve"> RFM </w:t>
      </w:r>
      <w:r>
        <w:rPr>
          <w:rFonts w:hint="eastAsia"/>
        </w:rPr>
        <w:t xml:space="preserve">之延伸指標（待交易資料欄位確認後定案）、缺值填補之具體門檻（如中位數填補之缺失比例上限）、是否對特定特徵套用</w:t>
      </w:r>
      <w:r>
        <w:t xml:space="preserve"> IHS </w:t>
      </w:r>
      <w:r>
        <w:rPr>
          <w:rFonts w:hint="eastAsia"/>
        </w:rPr>
        <w:t xml:space="preserve">轉換（依訓練期實際偏態係數判斷）、GA4</w:t>
      </w:r>
      <w:r>
        <w:t xml:space="preserve"> </w:t>
      </w:r>
      <w:r>
        <w:rPr>
          <w:rFonts w:hint="eastAsia"/>
        </w:rPr>
        <w:t xml:space="preserve">描述性欄位（</w:t>
      </w:r>
      <w:r>
        <w:rPr>
          <w:rStyle w:val="VerbatimChar"/>
        </w:rPr>
        <w:t xml:space="preserve">eventDescription</w:t>
      </w:r>
      <w:r>
        <w:t xml:space="preserve"> </w:t>
      </w:r>
      <w:r>
        <w:rPr>
          <w:rFonts w:hint="eastAsia"/>
        </w:rPr>
        <w:t xml:space="preserve">等）是否具補充價值。相關確認結果將於第四章資料集描述中完整記錄。</w:t>
      </w:r>
    </w:p>
    <w:p>
      <w:r>
        <w:pict>
          <v:rect style="width:0;height:1.5pt" o:hralign="center" o:hrstd="t" o:hr="t"/>
        </w:pict>
      </w:r>
    </w:p>
    <w:bookmarkEnd w:id="112"/>
    <w:bookmarkEnd w:id="113"/>
    <w:bookmarkStart w:id="119" w:name="投資人分群方法"/>
    <w:p>
      <w:pPr>
        <w:pStyle w:val="Heading2"/>
      </w:pPr>
      <w:r>
        <w:t xml:space="preserve">3.5 </w:t>
      </w:r>
      <w:r>
        <w:rPr>
          <w:rFonts w:hint="eastAsia"/>
        </w:rPr>
        <w:t xml:space="preserve">投資人分群方法</w:t>
      </w:r>
    </w:p>
    <w:p>
      <w:pPr>
        <w:pStyle w:val="FirstParagraph"/>
      </w:pPr>
      <w:r>
        <w:rPr>
          <w:rFonts w:hint="eastAsia"/>
        </w:rPr>
        <w:t xml:space="preserve">本章屬</w:t>
      </w:r>
      <w:r>
        <w:t xml:space="preserve"> 10/2 </w:t>
      </w:r>
      <w:r>
        <w:rPr>
          <w:rFonts w:hint="eastAsia"/>
        </w:rPr>
        <w:t xml:space="preserve">論文計畫書之計畫性內容，資料實驗尚未執行；演算法選擇（K-prototypes）、分群特徵計算期間限定於訓練期（呼應</w:t>
      </w:r>
      <w:r>
        <w:t xml:space="preserve"> 3.7.1 </w:t>
      </w:r>
      <w:r>
        <w:rPr>
          <w:rFonts w:hint="eastAsia"/>
        </w:rPr>
        <w:t xml:space="preserve">資料洩漏防範原則）、須先標準化再計算距離之原則為方法論層級承諾，最佳分群數、各群體命名，以及</w:t>
      </w:r>
      <w:r>
        <w:t xml:space="preserve"> γ </w:t>
      </w:r>
      <w:r>
        <w:rPr>
          <w:rFonts w:hint="eastAsia"/>
        </w:rPr>
        <w:t xml:space="preserve">權重之具體數值則須待取得實際資料後確認。</w:t>
      </w:r>
    </w:p>
    <w:bookmarkStart w:id="114" w:name="分群特徵之計算期間與資料洩漏防範"/>
    <w:p>
      <w:pPr>
        <w:pStyle w:val="Heading3"/>
      </w:pPr>
      <w:r>
        <w:t xml:space="preserve">3.5.1 </w:t>
      </w:r>
      <w:r>
        <w:rPr>
          <w:rFonts w:hint="eastAsia"/>
        </w:rPr>
        <w:t xml:space="preserve">分群特徵之計算期間與資料洩漏防範</w:t>
      </w:r>
    </w:p>
    <w:p>
      <w:pPr>
        <w:pStyle w:val="FirstParagraph"/>
      </w:pPr>
      <w:r>
        <w:rPr>
          <w:rFonts w:hint="eastAsia"/>
        </w:rPr>
        <w:t xml:space="preserve">依</w:t>
      </w:r>
      <w:r>
        <w:t xml:space="preserve"> 3.7.1 </w:t>
      </w:r>
      <w:r>
        <w:rPr>
          <w:rFonts w:hint="eastAsia"/>
        </w:rPr>
        <w:t xml:space="preserve">節訓練集／測試集時間切分原則，分群特徵（RFM</w:t>
      </w:r>
      <w:r>
        <w:t xml:space="preserve"> </w:t>
      </w:r>
      <w:r>
        <w:rPr>
          <w:rFonts w:hint="eastAsia"/>
        </w:rPr>
        <w:t xml:space="preserve">交易特徵、GA4</w:t>
      </w:r>
      <w:r>
        <w:t xml:space="preserve"> </w:t>
      </w:r>
      <w:r>
        <w:rPr>
          <w:rFonts w:hint="eastAsia"/>
        </w:rPr>
        <w:t xml:space="preserve">瀏覽時長等行為特徵）</w:t>
      </w:r>
      <w:r>
        <w:rPr>
          <w:rFonts w:hint="eastAsia"/>
          <w:b/>
          <w:bCs/>
        </w:rPr>
        <w:t xml:space="preserve">一律僅以訓練期資料計算</w:t>
      </w:r>
      <w:r>
        <w:rPr>
          <w:rFonts w:hint="eastAsia"/>
        </w:rPr>
        <w:t xml:space="preserve">，測試期資料不參與分群模型之訓練與分群標籤之產生。K-prototypes</w:t>
      </w:r>
      <w:r>
        <w:t xml:space="preserve"> </w:t>
      </w:r>
      <w:r>
        <w:rPr>
          <w:rFonts w:hint="eastAsia"/>
        </w:rPr>
        <w:t xml:space="preserve">分群模型於訓練期資料上配適（fit），所得之群體原型（prototype）與分群標籤，即為</w:t>
      </w:r>
      <w:r>
        <w:t xml:space="preserve"> 3.6 </w:t>
      </w:r>
      <w:r>
        <w:rPr>
          <w:rFonts w:hint="eastAsia"/>
        </w:rPr>
        <w:t xml:space="preserve">節分群輔助</w:t>
      </w:r>
      <w:r>
        <w:t xml:space="preserve"> CF </w:t>
      </w:r>
      <w:r>
        <w:rPr>
          <w:rFonts w:hint="eastAsia"/>
        </w:rPr>
        <w:t xml:space="preserve">模型所使用之「投資人分群標籤」；測試期資料僅用於模型評估階段之正確答案（ground</w:t>
      </w:r>
      <w:r>
        <w:t xml:space="preserve"> </w:t>
      </w:r>
      <w:r>
        <w:rPr>
          <w:rFonts w:hint="eastAsia"/>
        </w:rPr>
        <w:t xml:space="preserve">truth），不回饋影響分群結果。</w:t>
      </w:r>
    </w:p>
    <w:p>
      <w:pPr>
        <w:pStyle w:val="BodyText"/>
      </w:pPr>
      <w:r>
        <w:rPr>
          <w:rFonts w:hint="eastAsia"/>
        </w:rPr>
        <w:t xml:space="preserve">此一設計之必要性在於：若分群特徵計算涵蓋全期（訓練期＋測試期）資料，分群標籤將間接攜帶測試期之交易與行為資訊，據此標籤產生之推薦結果再以同一測試期資料評估，即構成資料洩漏（data</w:t>
      </w:r>
      <w:r>
        <w:t xml:space="preserve"> </w:t>
      </w:r>
      <w:r>
        <w:rPr>
          <w:rFonts w:hint="eastAsia"/>
        </w:rPr>
        <w:t xml:space="preserve">leakage）——本質上等同於「用未來資訊預測未來」，將使評估結果高估分群輔助推薦之實際效果，並與</w:t>
      </w:r>
      <w:r>
        <w:t xml:space="preserve"> 3.7.1 </w:t>
      </w:r>
      <w:r>
        <w:rPr>
          <w:rFonts w:hint="eastAsia"/>
        </w:rPr>
        <w:t xml:space="preserve">節建立之時間切分嚴謹性直接矛盾。因此，分群特徵計算範圍與訓練期範圍完全一致，是本研究資料洩漏防範設計不可分割的一環，非</w:t>
      </w:r>
      <w:r>
        <w:t xml:space="preserve"> 3.7.1 </w:t>
      </w:r>
      <w:r>
        <w:rPr>
          <w:rFonts w:hint="eastAsia"/>
        </w:rPr>
        <w:t xml:space="preserve">之孤立規則。</w:t>
      </w:r>
    </w:p>
    <w:bookmarkEnd w:id="114"/>
    <w:bookmarkStart w:id="115" w:name="分群特徵之尺度組成"/>
    <w:p>
      <w:pPr>
        <w:pStyle w:val="Heading3"/>
      </w:pPr>
      <w:r>
        <w:t xml:space="preserve">3.5.2 </w:t>
      </w:r>
      <w:r>
        <w:rPr>
          <w:rFonts w:hint="eastAsia"/>
        </w:rPr>
        <w:t xml:space="preserve">分群特徵之尺度組成</w:t>
      </w:r>
    </w:p>
    <w:p>
      <w:pPr>
        <w:pStyle w:val="FirstParagraph"/>
      </w:pPr>
      <w:r>
        <w:rPr>
          <w:rFonts w:hint="eastAsia"/>
        </w:rPr>
        <w:t xml:space="preserve">本研究之候選分群特徵同時包含三種不同尺度，此一資料特性直接決定了分群演算法之選擇：</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尺度類型</w:t>
            </w:r>
          </w:p>
        </w:tc>
        <w:tc>
          <w:tcPr/>
          <w:p>
            <w:pPr>
              <w:pStyle w:val="Compact"/>
            </w:pPr>
            <w:r>
              <w:rPr>
                <w:rFonts w:hint="eastAsia"/>
              </w:rPr>
              <w:t xml:space="preserve">特徵範例</w:t>
            </w:r>
          </w:p>
        </w:tc>
        <w:tc>
          <w:tcPr/>
          <w:p>
            <w:pPr>
              <w:pStyle w:val="Compact"/>
            </w:pPr>
            <w:r>
              <w:rPr>
                <w:rFonts w:hint="eastAsia"/>
              </w:rPr>
              <w:t xml:space="preserve">說明</w:t>
            </w:r>
          </w:p>
        </w:tc>
      </w:tr>
      <w:tr>
        <w:tc>
          <w:tcPr/>
          <w:p>
            <w:pPr>
              <w:pStyle w:val="Compact"/>
            </w:pPr>
            <w:r>
              <w:rPr>
                <w:rFonts w:hint="eastAsia"/>
              </w:rPr>
              <w:t xml:space="preserve">連續型（continuous）</w:t>
            </w:r>
          </w:p>
        </w:tc>
        <w:tc>
          <w:tcPr/>
          <w:p>
            <w:pPr>
              <w:pStyle w:val="Compact"/>
            </w:pPr>
            <w:r>
              <w:rPr>
                <w:rFonts w:hint="eastAsia"/>
              </w:rPr>
              <w:t xml:space="preserve">交易頻率、交易金額、瀏覽時長等交易與行為</w:t>
            </w:r>
            <w:r>
              <w:t xml:space="preserve"> RFM </w:t>
            </w:r>
            <w:r>
              <w:rPr>
                <w:rFonts w:hint="eastAsia"/>
              </w:rPr>
              <w:t xml:space="preserve">特徵、年收入</w:t>
            </w:r>
          </w:p>
        </w:tc>
        <w:tc>
          <w:tcPr/>
          <w:p>
            <w:pPr>
              <w:pStyle w:val="Compact"/>
            </w:pPr>
            <w:r>
              <w:rPr>
                <w:rFonts w:hint="eastAsia"/>
              </w:rPr>
              <w:t xml:space="preserve">具真實數值大小與距離意義，經</w:t>
            </w:r>
            <w:r>
              <w:t xml:space="preserve"> 3.4 </w:t>
            </w:r>
            <w:r>
              <w:rPr>
                <w:rFonts w:hint="eastAsia"/>
              </w:rPr>
              <w:t xml:space="preserve">節標準化後可以平方歐氏距離衡量相似度</w:t>
            </w:r>
          </w:p>
        </w:tc>
      </w:tr>
      <w:tr>
        <w:tc>
          <w:tcPr/>
          <w:p>
            <w:pPr>
              <w:pStyle w:val="Compact"/>
            </w:pPr>
            <w:r>
              <w:rPr>
                <w:rFonts w:hint="eastAsia"/>
              </w:rPr>
              <w:t xml:space="preserve">次序類別型（ordinal</w:t>
            </w:r>
            <w:r>
              <w:t xml:space="preserve"> </w:t>
            </w:r>
            <w:r>
              <w:rPr>
                <w:rFonts w:hint="eastAsia"/>
              </w:rPr>
              <w:t xml:space="preserve">categorical）</w:t>
            </w:r>
          </w:p>
        </w:tc>
        <w:tc>
          <w:tcPr/>
          <w:p>
            <w:pPr>
              <w:pStyle w:val="Compact"/>
            </w:pPr>
            <w:r>
              <w:t xml:space="preserve">KYC </w:t>
            </w:r>
            <w:r>
              <w:rPr>
                <w:rFonts w:hint="eastAsia"/>
              </w:rPr>
              <w:t xml:space="preserve">風險等級（RR1–RR5，與基金風險評級同一系統，詳見</w:t>
            </w:r>
            <w:r>
              <w:t xml:space="preserve"> 3.3.4 </w:t>
            </w:r>
            <w:r>
              <w:rPr>
                <w:rFonts w:hint="eastAsia"/>
              </w:rPr>
              <w:t xml:space="preserve">節）、交易經驗／投資時長之分級</w:t>
            </w:r>
          </w:p>
        </w:tc>
        <w:tc>
          <w:tcPr/>
          <w:p>
            <w:pPr>
              <w:pStyle w:val="Compact"/>
            </w:pPr>
            <w:r>
              <w:rPr>
                <w:rFonts w:hint="eastAsia"/>
              </w:rPr>
              <w:t xml:space="preserve">類別間存在明確順序關係，但級距未必等距</w:t>
            </w:r>
          </w:p>
        </w:tc>
      </w:tr>
      <w:tr>
        <w:tc>
          <w:tcPr/>
          <w:p>
            <w:pPr>
              <w:pStyle w:val="Compact"/>
            </w:pPr>
            <w:r>
              <w:rPr>
                <w:rFonts w:hint="eastAsia"/>
              </w:rPr>
              <w:t xml:space="preserve">無序類別型（nominal</w:t>
            </w:r>
            <w:r>
              <w:t xml:space="preserve"> </w:t>
            </w:r>
            <w:r>
              <w:rPr>
                <w:rFonts w:hint="eastAsia"/>
              </w:rPr>
              <w:t xml:space="preserve">categorical）</w:t>
            </w:r>
          </w:p>
        </w:tc>
        <w:tc>
          <w:tcPr/>
          <w:p>
            <w:pPr>
              <w:pStyle w:val="Compact"/>
            </w:pPr>
            <w:r>
              <w:rPr>
                <w:rFonts w:hint="eastAsia"/>
              </w:rPr>
              <w:t xml:space="preserve">職業、裝置類型（手機／電腦／平板）</w:t>
            </w:r>
          </w:p>
        </w:tc>
        <w:tc>
          <w:tcPr/>
          <w:p>
            <w:pPr>
              <w:pStyle w:val="Compact"/>
            </w:pPr>
            <w:r>
              <w:rPr>
                <w:rFonts w:hint="eastAsia"/>
              </w:rPr>
              <w:t xml:space="preserve">類別間不具大小關係，不宜以具大小意義之數值直接編碼</w:t>
            </w:r>
          </w:p>
        </w:tc>
      </w:tr>
    </w:tbl>
    <w:p>
      <w:pPr>
        <w:pStyle w:val="BodyText"/>
      </w:pPr>
      <w:r>
        <w:rPr>
          <w:rFonts w:hint="eastAsia"/>
        </w:rPr>
        <w:t xml:space="preserve">三種尺度並存之混合型資料（mixed-type</w:t>
      </w:r>
      <w:r>
        <w:t xml:space="preserve"> </w:t>
      </w:r>
      <w:r>
        <w:rPr>
          <w:rFonts w:hint="eastAsia"/>
        </w:rPr>
        <w:t xml:space="preserve">data），是本研究分群演算法選擇的核心考量依據。</w:t>
      </w:r>
    </w:p>
    <w:p>
      <w:pPr>
        <w:pStyle w:val="BodyText"/>
      </w:pPr>
      <w:r>
        <w:rPr>
          <w:rFonts w:hint="eastAsia"/>
        </w:rPr>
        <w:t xml:space="preserve">依</w:t>
      </w:r>
      <w:r>
        <w:t xml:space="preserve"> 3.4 </w:t>
      </w:r>
      <w:r>
        <w:rPr>
          <w:rFonts w:hint="eastAsia"/>
        </w:rPr>
        <w:t xml:space="preserve">節資料前處理規劃，KYC</w:t>
      </w:r>
      <w:r>
        <w:t xml:space="preserve"> </w:t>
      </w:r>
      <w:r>
        <w:rPr>
          <w:rFonts w:hint="eastAsia"/>
        </w:rPr>
        <w:t xml:space="preserve">欄位依鑑別力與尺度分類如下：</w:t>
      </w:r>
      <w:r>
        <w:rPr>
          <w:rFonts w:hint="eastAsia"/>
          <w:b/>
          <w:bCs/>
        </w:rPr>
        <w:t xml:space="preserve">職業</w:t>
      </w:r>
      <w:r>
        <w:rPr>
          <w:rFonts w:hint="eastAsia"/>
        </w:rPr>
        <w:t xml:space="preserve">（無序類別，K-prototypes</w:t>
      </w:r>
      <w:r>
        <w:t xml:space="preserve"> </w:t>
      </w:r>
      <w:r>
        <w:rPr>
          <w:rFonts w:hint="eastAsia"/>
        </w:rPr>
        <w:t xml:space="preserve">必要性之直接支撐）；</w:t>
      </w:r>
      <w:r>
        <w:rPr>
          <w:rFonts w:hint="eastAsia"/>
          <w:b/>
          <w:bCs/>
        </w:rPr>
        <w:t xml:space="preserve">交易經驗／投資時長</w:t>
      </w:r>
      <w:r>
        <w:rPr>
          <w:rFonts w:hint="eastAsia"/>
        </w:rPr>
        <w:t xml:space="preserve">（次序類別，性質上接近帳戶年資，非純靜態屬性，為高價值特徵，比照第二章</w:t>
      </w:r>
      <w:r>
        <w:t xml:space="preserve"> Tan, E. H. L. et </w:t>
      </w:r>
      <w:r>
        <w:rPr>
          <w:rFonts w:hint="eastAsia"/>
        </w:rPr>
        <w:t xml:space="preserve">al.（2025）之</w:t>
      </w:r>
      <w:r>
        <w:t xml:space="preserve"> Maximum Account Vintage </w:t>
      </w:r>
      <w:r>
        <w:rPr>
          <w:rFonts w:hint="eastAsia"/>
        </w:rPr>
        <w:t xml:space="preserve">處理）；</w:t>
      </w:r>
      <w:r>
        <w:rPr>
          <w:rFonts w:hint="eastAsia"/>
          <w:b/>
          <w:bCs/>
        </w:rPr>
        <w:t xml:space="preserve">風險等級</w:t>
      </w:r>
      <w:r>
        <w:rPr>
          <w:rFonts w:hint="eastAsia"/>
        </w:rPr>
        <w:t xml:space="preserve">（次序類別，整數編碼保留順序）；</w:t>
      </w:r>
      <w:r>
        <w:rPr>
          <w:rFonts w:hint="eastAsia"/>
          <w:b/>
          <w:bCs/>
        </w:rPr>
        <w:t xml:space="preserve">年收入</w:t>
      </w:r>
      <w:r>
        <w:rPr>
          <w:rFonts w:hint="eastAsia"/>
        </w:rPr>
        <w:t xml:space="preserve">（連續數值，無需人工分箱）；</w:t>
      </w:r>
      <w:r>
        <w:rPr>
          <w:rFonts w:hint="eastAsia"/>
          <w:b/>
          <w:bCs/>
        </w:rPr>
        <w:t xml:space="preserve">所得來源</w:t>
      </w:r>
      <w:r>
        <w:rPr>
          <w:rFonts w:hint="eastAsia"/>
        </w:rPr>
        <w:t xml:space="preserve">（無序類別，補充特徵）；</w:t>
      </w:r>
      <w:r>
        <w:rPr>
          <w:rFonts w:hint="eastAsia"/>
          <w:b/>
          <w:bCs/>
        </w:rPr>
        <w:t xml:space="preserve">性別、年齡、職位</w:t>
      </w:r>
      <w:r>
        <w:rPr>
          <w:rFonts w:hint="eastAsia"/>
        </w:rPr>
        <w:t xml:space="preserve">因第二章</w:t>
      </w:r>
      <w:r>
        <w:t xml:space="preserve"> Thompson et </w:t>
      </w:r>
      <w:r>
        <w:rPr>
          <w:rFonts w:hint="eastAsia"/>
        </w:rPr>
        <w:t xml:space="preserve">al.（2021）已實證</w:t>
      </w:r>
      <w:r>
        <w:t xml:space="preserve"> KYC </w:t>
      </w:r>
      <w:r>
        <w:rPr>
          <w:rFonts w:hint="eastAsia"/>
        </w:rPr>
        <w:t xml:space="preserve">人口統計變數對交易行為解釋力甚微、職位與職業高度重疊區分力存疑，暫不列入分群特徵，僅作第四章資料集描述之樣本輪廓統計使用。此分類為初步評估，待交易與</w:t>
      </w:r>
      <w:r>
        <w:t xml:space="preserve"> GA4 </w:t>
      </w:r>
      <w:r>
        <w:rPr>
          <w:rFonts w:hint="eastAsia"/>
        </w:rPr>
        <w:t xml:space="preserve">行為資料欄位一併確認後，於</w:t>
      </w:r>
      <w:r>
        <w:t xml:space="preserve"> 3.4 </w:t>
      </w:r>
      <w:r>
        <w:rPr>
          <w:rFonts w:hint="eastAsia"/>
        </w:rPr>
        <w:t xml:space="preserve">節資料前處理方法正式定案。</w:t>
      </w:r>
    </w:p>
    <w:p>
      <w:pPr>
        <w:pStyle w:val="BodyText"/>
      </w:pPr>
      <w:r>
        <w:rPr>
          <w:b/>
          <w:bCs/>
        </w:rPr>
        <w:t xml:space="preserve">KYC </w:t>
      </w:r>
      <w:r>
        <w:rPr>
          <w:rFonts w:hint="eastAsia"/>
          <w:b/>
          <w:bCs/>
        </w:rPr>
        <w:t xml:space="preserve">特徵鑑別力之提醒：</w:t>
      </w:r>
      <w:r>
        <w:t xml:space="preserve"> </w:t>
      </w:r>
      <w:r>
        <w:t xml:space="preserve">Thompson et </w:t>
      </w:r>
      <w:r>
        <w:rPr>
          <w:rFonts w:hint="eastAsia"/>
        </w:rPr>
        <w:t xml:space="preserve">al.（2021，見第二章</w:t>
      </w:r>
      <w:r>
        <w:t xml:space="preserve"> 2.2 </w:t>
      </w:r>
      <w:r>
        <w:rPr>
          <w:rFonts w:hint="eastAsia"/>
        </w:rPr>
        <w:t xml:space="preserve">節「核心先行研究」）以真實金融交易資料證實，KYC</w:t>
      </w:r>
      <w:r>
        <w:t xml:space="preserve"> </w:t>
      </w:r>
      <w:r>
        <w:rPr>
          <w:rFonts w:hint="eastAsia"/>
        </w:rPr>
        <w:t xml:space="preserve">人口統計資訊（性別、居住地、婚姻狀況等）對客戶交易行為之解釋力甚微，真正具鑑別力的是交易頻率與金額等行為特徵。此一發現對上表之</w:t>
      </w:r>
      <w:r>
        <w:t xml:space="preserve"> </w:t>
      </w:r>
      <w:r>
        <w:rPr>
          <w:b/>
          <w:bCs/>
        </w:rPr>
        <w:t xml:space="preserve">KYC </w:t>
      </w:r>
      <w:r>
        <w:rPr>
          <w:rFonts w:hint="eastAsia"/>
          <w:b/>
          <w:bCs/>
        </w:rPr>
        <w:t xml:space="preserve">風險等級</w:t>
      </w:r>
      <w:r>
        <w:rPr>
          <w:rFonts w:hint="eastAsia"/>
        </w:rPr>
        <w:t xml:space="preserve">此項次序類別特徵構成提醒：風險等級屬使用者自陳之主觀</w:t>
      </w:r>
      <w:r>
        <w:t xml:space="preserve"> KYC </w:t>
      </w:r>
      <w:r>
        <w:rPr>
          <w:rFonts w:hint="eastAsia"/>
        </w:rPr>
        <w:t xml:space="preserve">屬性，其分群鑑別力未必優於交易與行為</w:t>
      </w:r>
      <w:r>
        <w:t xml:space="preserve"> RFM </w:t>
      </w:r>
      <w:r>
        <w:rPr>
          <w:rFonts w:hint="eastAsia"/>
        </w:rPr>
        <w:t xml:space="preserve">特徵，分群結果應避免過度依賴此類主觀屬性而弱化行為特徵之實質貢獻。</w:t>
      </w:r>
      <w:r>
        <w:rPr>
          <w:rFonts w:hint="eastAsia"/>
          <w:b/>
          <w:bCs/>
        </w:rPr>
        <w:t xml:space="preserve">交易經驗／投資時長</w:t>
      </w:r>
      <w:r>
        <w:rPr>
          <w:rFonts w:hint="eastAsia"/>
        </w:rPr>
        <w:t xml:space="preserve">雖亦為次序類別特徵，惟其性質上接近帳戶年資（比照第二章</w:t>
      </w:r>
      <w:r>
        <w:t xml:space="preserve"> Tan, E. H. L. et </w:t>
      </w:r>
      <w:r>
        <w:rPr>
          <w:rFonts w:hint="eastAsia"/>
        </w:rPr>
        <w:t xml:space="preserve">al.（2025）之</w:t>
      </w:r>
      <w:r>
        <w:t xml:space="preserve"> Maximum Account </w:t>
      </w:r>
      <w:r>
        <w:rPr>
          <w:rFonts w:hint="eastAsia"/>
        </w:rPr>
        <w:t xml:space="preserve">Vintage），屬客觀行為衍生指標而非主觀</w:t>
      </w:r>
      <w:r>
        <w:t xml:space="preserve"> KYC </w:t>
      </w:r>
      <w:r>
        <w:rPr>
          <w:rFonts w:hint="eastAsia"/>
        </w:rPr>
        <w:t xml:space="preserve">屬性，不在此一提醒範圍內。本研究之因應方式為：交易</w:t>
      </w:r>
      <w:r>
        <w:t xml:space="preserve"> RFM </w:t>
      </w:r>
      <w:r>
        <w:rPr>
          <w:rFonts w:hint="eastAsia"/>
        </w:rPr>
        <w:t xml:space="preserve">與行為</w:t>
      </w:r>
      <w:r>
        <w:t xml:space="preserve"> RFM </w:t>
      </w:r>
      <w:r>
        <w:rPr>
          <w:rFonts w:hint="eastAsia"/>
        </w:rPr>
        <w:t xml:space="preserve">特徵在特徵數量與計算方式上均獲得完整發展（詳見</w:t>
      </w:r>
      <w:r>
        <w:t xml:space="preserve"> 3.4 </w:t>
      </w:r>
      <w:r>
        <w:rPr>
          <w:rFonts w:hint="eastAsia"/>
        </w:rPr>
        <w:t xml:space="preserve">節前處理規劃），風險等級僅作為次序類別之補充維度，而非分群依據之主體；若第四章實際分群結果顯示風險等級對群體區分之貢獻確實有限（例如特徵重要性分析中排名極低），將於結果分析中如實呈現並討論，而非預設其必然有效。</w:t>
      </w:r>
    </w:p>
    <w:bookmarkEnd w:id="115"/>
    <w:bookmarkStart w:id="116" w:name="分群演算法選擇k-prototypes"/>
    <w:p>
      <w:pPr>
        <w:pStyle w:val="Heading3"/>
      </w:pPr>
      <w:r>
        <w:t xml:space="preserve">3.5.3 </w:t>
      </w:r>
      <w:r>
        <w:rPr>
          <w:rFonts w:hint="eastAsia"/>
        </w:rPr>
        <w:t xml:space="preserve">分群演算法選擇：K-prototypes</w:t>
      </w:r>
    </w:p>
    <w:p>
      <w:pPr>
        <w:pStyle w:val="FirstParagraph"/>
      </w:pPr>
      <w:r>
        <w:rPr>
          <w:rFonts w:hint="eastAsia"/>
        </w:rPr>
        <w:t xml:space="preserve">傳統</w:t>
      </w:r>
      <w:r>
        <w:t xml:space="preserve"> K-means </w:t>
      </w:r>
      <w:r>
        <w:rPr>
          <w:rFonts w:hint="eastAsia"/>
        </w:rPr>
        <w:t xml:space="preserve">演算法（MacQueen,</w:t>
      </w:r>
      <w:r>
        <w:t xml:space="preserve"> </w:t>
      </w:r>
      <w:r>
        <w:rPr>
          <w:rFonts w:hint="eastAsia"/>
        </w:rPr>
        <w:t xml:space="preserve">1967）以歐氏距離作為分群依據，本質上假設輸入特徵皆為連續數值。若將無序類別特徵（如職業）以整數直接編碼（例如老師</w:t>
      </w:r>
      <w:r>
        <w:t xml:space="preserve"> = </w:t>
      </w:r>
      <w:r>
        <w:rPr>
          <w:rFonts w:hint="eastAsia"/>
        </w:rPr>
        <w:t xml:space="preserve">1、工程師</w:t>
      </w:r>
      <w:r>
        <w:t xml:space="preserve"> = </w:t>
      </w:r>
      <w:r>
        <w:rPr>
          <w:rFonts w:hint="eastAsia"/>
        </w:rPr>
        <w:t xml:space="preserve">2、醫師</w:t>
      </w:r>
      <w:r>
        <w:t xml:space="preserve"> = </w:t>
      </w:r>
      <w:r>
        <w:rPr>
          <w:rFonts w:hint="eastAsia"/>
        </w:rPr>
        <w:t xml:space="preserve">3）代入</w:t>
      </w:r>
      <w:r>
        <w:t xml:space="preserve"> </w:t>
      </w:r>
      <w:r>
        <w:rPr>
          <w:rFonts w:hint="eastAsia"/>
        </w:rPr>
        <w:t xml:space="preserve">K-means，將產生「醫師與老師之距離為工程師與老師之距離兩倍」之假象數值關係，而此種順序與距離在原始類別中並不存在，屬於統計上無意義的編碼假設。</w:t>
      </w:r>
    </w:p>
    <w:p>
      <w:pPr>
        <w:pStyle w:val="BodyText"/>
      </w:pPr>
      <w:r>
        <w:rPr>
          <w:rFonts w:hint="eastAsia"/>
        </w:rPr>
        <w:t xml:space="preserve">為避免此一問題，本研究之特徵依尺度分組處理：</w:t>
      </w:r>
    </w:p>
    <w:p>
      <w:pPr>
        <w:pStyle w:val="Compact"/>
        <w:numPr>
          <w:ilvl w:val="0"/>
          <w:numId w:val="1018"/>
        </w:numPr>
      </w:pPr>
      <w:r>
        <w:rPr>
          <w:rFonts w:hint="eastAsia"/>
          <w:b/>
          <w:bCs/>
        </w:rPr>
        <w:t xml:space="preserve">次序類別特徵</w:t>
      </w:r>
      <w:r>
        <w:rPr>
          <w:rFonts w:hint="eastAsia"/>
        </w:rPr>
        <w:t xml:space="preserve">（KYC</w:t>
      </w:r>
      <w:r>
        <w:t xml:space="preserve"> </w:t>
      </w:r>
      <w:r>
        <w:rPr>
          <w:rFonts w:hint="eastAsia"/>
        </w:rPr>
        <w:t xml:space="preserve">風險等級、交易經驗／投資時長之分級）：因類別間具真實順序關係，以整數編碼（KYC</w:t>
      </w:r>
      <w:r>
        <w:t xml:space="preserve"> </w:t>
      </w:r>
      <w:r>
        <w:rPr>
          <w:rFonts w:hint="eastAsia"/>
        </w:rPr>
        <w:t xml:space="preserve">風險等級為</w:t>
      </w:r>
      <w:r>
        <w:t xml:space="preserve"> RR1–RR5 </w:t>
      </w:r>
      <w:r>
        <w:rPr>
          <w:rFonts w:hint="eastAsia"/>
        </w:rPr>
        <w:t xml:space="preserve">五級，編碼</w:t>
      </w:r>
      <w:r>
        <w:t xml:space="preserve"> </w:t>
      </w:r>
      <w:r>
        <w:rPr>
          <w:rFonts w:hint="eastAsia"/>
        </w:rPr>
        <w:t xml:space="preserve">1／2／3／4／5；交易經驗／投資時長之分級級數則待實際資料確認）保留其順序資訊，再以</w:t>
      </w:r>
      <w:r>
        <w:t xml:space="preserve"> </w:t>
      </w:r>
      <w:r>
        <w:rPr>
          <w:b/>
          <w:bCs/>
        </w:rPr>
        <w:t xml:space="preserve">z-score </w:t>
      </w:r>
      <w:r>
        <w:rPr>
          <w:rFonts w:hint="eastAsia"/>
          <w:b/>
          <w:bCs/>
        </w:rPr>
        <w:t xml:space="preserve">標準化</w:t>
      </w:r>
      <w:r>
        <w:rPr>
          <w:rFonts w:hint="eastAsia"/>
        </w:rPr>
        <w:t xml:space="preserve">（與連續型特徵採用同一標準化方法，詳見</w:t>
      </w:r>
      <w:r>
        <w:t xml:space="preserve"> 3.4.5 </w:t>
      </w:r>
      <w:r>
        <w:rPr>
          <w:rFonts w:hint="eastAsia"/>
        </w:rPr>
        <w:t xml:space="preserve">節）併入數值變數組計算——不可改採</w:t>
      </w:r>
      <w:r>
        <w:t xml:space="preserve"> </w:t>
      </w:r>
      <m:oMath>
        <m:r>
          <m:rPr>
            <m:sty m:val="p"/>
          </m:rPr>
          <m:t>[</m:t>
        </m:r>
        <m:r>
          <m:t>0</m:t>
        </m:r>
        <m:r>
          <m:rPr>
            <m:sty m:val="p"/>
          </m:rPr>
          <m:t>,</m:t>
        </m:r>
        <m:r>
          <m:t>1</m:t>
        </m:r>
        <m:r>
          <m:rPr>
            <m:sty m:val="p"/>
          </m:rPr>
          <m:t>]</m:t>
        </m:r>
      </m:oMath>
      <w:r>
        <w:t xml:space="preserve"> </w:t>
      </w:r>
      <w:r>
        <w:t xml:space="preserve">min-max </w:t>
      </w:r>
      <w:r>
        <w:rPr>
          <w:rFonts w:hint="eastAsia"/>
        </w:rPr>
        <w:t xml:space="preserve">正規化，否則其變異數將遠小於</w:t>
      </w:r>
      <w:r>
        <w:t xml:space="preserve"> z-score </w:t>
      </w:r>
      <w:r>
        <w:rPr>
          <w:rFonts w:hint="eastAsia"/>
        </w:rPr>
        <w:t xml:space="preserve">後連續特徵之變異數（固定為</w:t>
      </w:r>
      <w:r>
        <w:t xml:space="preserve"> </w:t>
      </w:r>
      <w:r>
        <w:rPr>
          <w:rFonts w:hint="eastAsia"/>
        </w:rPr>
        <w:t xml:space="preserve">1）：以</w:t>
      </w:r>
      <w:r>
        <w:t xml:space="preserve"> 5 </w:t>
      </w:r>
      <w:r>
        <w:rPr>
          <w:rFonts w:hint="eastAsia"/>
        </w:rPr>
        <w:t xml:space="preserve">級之</w:t>
      </w:r>
      <w:r>
        <w:t xml:space="preserve"> RR1–RR5 </w:t>
      </w:r>
      <w:r>
        <w:rPr>
          <w:rFonts w:hint="eastAsia"/>
        </w:rPr>
        <w:t xml:space="preserve">風險等級為例，min-max</w:t>
      </w:r>
      <w:r>
        <w:t xml:space="preserve"> </w:t>
      </w:r>
      <w:r>
        <w:rPr>
          <w:rFonts w:hint="eastAsia"/>
        </w:rPr>
        <w:t xml:space="preserve">正規化後變異數約為</w:t>
      </w:r>
      <w:r>
        <w:t xml:space="preserve"> </w:t>
      </w:r>
      <w:r>
        <w:rPr>
          <w:rFonts w:hint="eastAsia"/>
        </w:rPr>
        <w:t xml:space="preserve">0.125（假設各級近似均勻分布），若為</w:t>
      </w:r>
      <w:r>
        <w:t xml:space="preserve"> 3 </w:t>
      </w:r>
      <w:r>
        <w:rPr>
          <w:rFonts w:hint="eastAsia"/>
        </w:rPr>
        <w:t xml:space="preserve">級之次序變數則約為</w:t>
      </w:r>
      <w:r>
        <w:t xml:space="preserve"> </w:t>
      </w:r>
      <w:r>
        <w:rPr>
          <w:rFonts w:hint="eastAsia"/>
        </w:rPr>
        <w:t xml:space="preserve">0.167，無論級數為何皆遠小於</w:t>
      </w:r>
      <w:r>
        <w:t xml:space="preserve"> </w:t>
      </w:r>
      <w:r>
        <w:rPr>
          <w:rFonts w:hint="eastAsia"/>
        </w:rPr>
        <w:t xml:space="preserve">1，使次序特徵於距離計算中之貢獻度被稀釋約一個數量級，與下方「標準化前提」段落之論證直接抵觸。</w:t>
      </w:r>
    </w:p>
    <w:p>
      <w:pPr>
        <w:pStyle w:val="Compact"/>
        <w:numPr>
          <w:ilvl w:val="0"/>
          <w:numId w:val="1018"/>
        </w:numPr>
      </w:pPr>
      <w:r>
        <w:rPr>
          <w:rFonts w:hint="eastAsia"/>
          <w:b/>
          <w:bCs/>
        </w:rPr>
        <w:t xml:space="preserve">無序類別特徵</w:t>
      </w:r>
      <w:r>
        <w:rPr>
          <w:rFonts w:hint="eastAsia"/>
        </w:rPr>
        <w:t xml:space="preserve">（職業、裝置類型）：維持原始類別形式，獨立為類別變數組，不進行具大小意義之數值編碼。</w:t>
      </w:r>
    </w:p>
    <w:p>
      <w:pPr>
        <w:pStyle w:val="FirstParagraph"/>
      </w:pPr>
      <w:r>
        <w:rPr>
          <w:rFonts w:hint="eastAsia"/>
        </w:rPr>
        <w:t xml:space="preserve">本研究採用</w:t>
      </w:r>
      <w:r>
        <w:t xml:space="preserve"> </w:t>
      </w:r>
      <w:r>
        <w:rPr>
          <w:b/>
          <w:bCs/>
        </w:rPr>
        <w:t xml:space="preserve">K-prototypes </w:t>
      </w:r>
      <w:r>
        <w:rPr>
          <w:rFonts w:hint="eastAsia"/>
          <w:b/>
          <w:bCs/>
        </w:rPr>
        <w:t xml:space="preserve">演算法</w:t>
      </w:r>
      <w:r>
        <w:rPr>
          <w:rFonts w:hint="eastAsia"/>
        </w:rPr>
        <w:t xml:space="preserve">（Huang,</w:t>
      </w:r>
      <w:r>
        <w:t xml:space="preserve"> </w:t>
      </w:r>
      <w:r>
        <w:rPr>
          <w:rFonts w:hint="eastAsia"/>
        </w:rPr>
        <w:t xml:space="preserve">1997）進行分群。K-prototypes</w:t>
      </w:r>
      <w:r>
        <w:t xml:space="preserve"> </w:t>
      </w:r>
      <w:r>
        <w:rPr>
          <w:rFonts w:hint="eastAsia"/>
        </w:rPr>
        <w:t xml:space="preserve">演算法之原始出處為</w:t>
      </w:r>
      <w:r>
        <w:t xml:space="preserve"> Huang (1997) </w:t>
      </w:r>
      <w:r>
        <w:rPr>
          <w:rFonts w:hint="eastAsia"/>
        </w:rPr>
        <w:t xml:space="preserve">發表於</w:t>
      </w:r>
      <w:r>
        <w:t xml:space="preserve"> </w:t>
      </w:r>
      <w:r>
        <w:rPr>
          <w:rFonts w:hint="eastAsia"/>
        </w:rPr>
        <w:t xml:space="preserve">PAKDD（Pacific-Asia</w:t>
      </w:r>
      <w:r>
        <w:t xml:space="preserve"> Conference on Knowledge Discovery and Data </w:t>
      </w:r>
      <w:r>
        <w:rPr>
          <w:rFonts w:hint="eastAsia"/>
        </w:rPr>
        <w:t xml:space="preserve">Mining）之會議論文</w:t>
      </w:r>
      <w:r>
        <w:t xml:space="preserve"> </w:t>
      </w:r>
      <w:r>
        <w:t xml:space="preserve">“Clustering Large Data Sets with Mixed Numeric and Categorical Values”</w:t>
      </w:r>
      <w:r>
        <w:rPr>
          <w:rFonts w:hint="eastAsia"/>
        </w:rPr>
        <w:t xml:space="preserve">，該文首次提出結合平方歐氏距離（數值變數）與簡單配對相異度（類別變數）之混合距離度量，與本節下方之距離公式一致。Huang</w:t>
      </w:r>
      <w:r>
        <w:t xml:space="preserve"> (1998) </w:t>
      </w:r>
      <w:r>
        <w:rPr>
          <w:rFonts w:hint="eastAsia"/>
        </w:rPr>
        <w:t xml:space="preserve">發表於</w:t>
      </w:r>
      <w:r>
        <w:t xml:space="preserve"> </w:t>
      </w:r>
      <w:r>
        <w:rPr>
          <w:i/>
          <w:iCs/>
        </w:rPr>
        <w:t xml:space="preserve">Data Mining and Knowledge Discovery</w:t>
      </w:r>
      <w:r>
        <w:t xml:space="preserve"> </w:t>
      </w:r>
      <w:r>
        <w:rPr>
          <w:rFonts w:hint="eastAsia"/>
        </w:rPr>
        <w:t xml:space="preserve">期刊之論文</w:t>
      </w:r>
      <w:r>
        <w:t xml:space="preserve"> </w:t>
      </w:r>
      <w:r>
        <w:t xml:space="preserve">“Extensions to the k-Means Algorithm for Clustering Large Data Sets with Categorical Values”</w:t>
      </w:r>
      <w:r>
        <w:rPr>
          <w:rFonts w:hint="eastAsia"/>
        </w:rPr>
        <w:t xml:space="preserve">，則是在</w:t>
      </w:r>
      <w:r>
        <w:t xml:space="preserve"> 1997 </w:t>
      </w:r>
      <w:r>
        <w:rPr>
          <w:rFonts w:hint="eastAsia"/>
        </w:rPr>
        <w:t xml:space="preserve">年</w:t>
      </w:r>
      <w:r>
        <w:t xml:space="preserve"> PAKDD </w:t>
      </w:r>
      <w:r>
        <w:rPr>
          <w:rFonts w:hint="eastAsia"/>
        </w:rPr>
        <w:t xml:space="preserve">會議論文基礎上擴充之期刊完整版，同時涵蓋</w:t>
      </w:r>
      <w:r>
        <w:t xml:space="preserve"> </w:t>
      </w:r>
      <w:r>
        <w:rPr>
          <w:rFonts w:hint="eastAsia"/>
        </w:rPr>
        <w:t xml:space="preserve">k-modes（純類別資料）與</w:t>
      </w:r>
      <w:r>
        <w:t xml:space="preserve"> </w:t>
      </w:r>
      <w:r>
        <w:rPr>
          <w:rFonts w:hint="eastAsia"/>
        </w:rPr>
        <w:t xml:space="preserve">k-prototypes（混合型資料）兩種演算法之完整推導與實驗，兩篇文獻可並列引用（會議論文為原始提出來源，期刊論文為完整擴充版本）。</w:t>
      </w:r>
    </w:p>
    <w:p>
      <w:pPr>
        <w:pStyle w:val="BodyText"/>
      </w:pPr>
      <w:r>
        <w:t xml:space="preserve">K-prototypes </w:t>
      </w:r>
      <w:r>
        <w:rPr>
          <w:rFonts w:hint="eastAsia"/>
        </w:rPr>
        <w:t xml:space="preserve">之整體相異度量結合兩部分計算方式：數值變數組以</w:t>
      </w:r>
      <w:r>
        <w:rPr>
          <w:rFonts w:hint="eastAsia"/>
          <w:b/>
          <w:bCs/>
        </w:rPr>
        <w:t xml:space="preserve">平方歐氏距離</w:t>
      </w:r>
      <w:r>
        <w:rPr>
          <w:rFonts w:hint="eastAsia"/>
        </w:rPr>
        <w:t xml:space="preserve">（squared</w:t>
      </w:r>
      <w:r>
        <w:t xml:space="preserve"> Euclidean </w:t>
      </w:r>
      <w:r>
        <w:rPr>
          <w:rFonts w:hint="eastAsia"/>
        </w:rPr>
        <w:t xml:space="preserve">distance，即距離平方和，未開根號）計算，類別變數組以配對相異度（matching</w:t>
      </w:r>
      <w:r>
        <w:t xml:space="preserve"> </w:t>
      </w:r>
      <w:r>
        <w:rPr>
          <w:rFonts w:hint="eastAsia"/>
        </w:rPr>
        <w:t xml:space="preserve">dissimilarity，即類別值不相同時計為</w:t>
      </w:r>
      <w:r>
        <w:t xml:space="preserve"> </w:t>
      </w:r>
      <w:r>
        <w:rPr>
          <w:rFonts w:hint="eastAsia"/>
        </w:rPr>
        <w:t xml:space="preserve">1、相同時計為</w:t>
      </w:r>
      <w:r>
        <w:t xml:space="preserve"> </w:t>
      </w:r>
      <w:r>
        <w:rPr>
          <w:rFonts w:hint="eastAsia"/>
        </w:rPr>
        <w:t xml:space="preserve">0）計算，兩者以權重參數</w:t>
      </w:r>
      <w:r>
        <w:t xml:space="preserve"> γ </w:t>
      </w:r>
      <w:r>
        <w:rPr>
          <w:rFonts w:hint="eastAsia"/>
        </w:rPr>
        <w:t xml:space="preserve">加權合併為單一距離指標：</w:t>
      </w:r>
    </w:p>
    <w:p>
      <w:pPr>
        <w:pStyle w:val="BodyText"/>
      </w:pPr>
      <m:oMathPara>
        <m:oMathParaPr>
          <m:jc m:val="center"/>
        </m:oMathParaPr>
        <m:oMath>
          <m:r>
            <m:t>d</m:t>
          </m:r>
          <m:r>
            <m:rPr>
              <m:sty m:val="p"/>
            </m:rPr>
            <m:t>(</m:t>
          </m:r>
          <m:r>
            <m:t>x</m:t>
          </m:r>
          <m:r>
            <m:rPr>
              <m:sty m:val="p"/>
            </m:rPr>
            <m:t>,</m:t>
          </m:r>
          <m:r>
            <m:t>y</m:t>
          </m:r>
          <m:r>
            <m:rPr>
              <m:sty m:val="p"/>
            </m:rPr>
            <m:t>)</m:t>
          </m:r>
          <m:r>
            <m:rPr>
              <m:sty m:val="p"/>
            </m:rPr>
            <m:t>=</m:t>
          </m:r>
          <m:nary>
            <m:naryPr>
              <m:chr m:val="∑"/>
              <m:limLoc m:val="undOvr"/>
              <m:subHide m:val="off"/>
              <m:supHide m:val="on"/>
            </m:naryPr>
            <m:sub>
              <m:r>
                <m:t>j</m:t>
              </m:r>
              <m:r>
                <m:rPr>
                  <m:sty m:val="p"/>
                </m:rPr>
                <m:t>∈</m:t>
              </m:r>
              <m:r>
                <m:rPr>
                  <m:nor/>
                  <m:sty m:val="p"/>
                </m:rPr>
                <m:t>數值變數</m:t>
              </m:r>
            </m:sub>
            <m:sup>
              <m:r>
                <m:t>​</m:t>
              </m:r>
            </m:sup>
            <m:e>
              <m:r>
                <m:rPr>
                  <m:sty m:val="p"/>
                </m:rPr>
                <m:t>(</m:t>
              </m:r>
            </m:e>
          </m:nary>
          <m:sSub>
            <m:e>
              <m:r>
                <m:t>x</m:t>
              </m:r>
            </m:e>
            <m:sub>
              <m:r>
                <m:t>j</m:t>
              </m:r>
            </m:sub>
          </m:sSub>
          <m:r>
            <m:rPr>
              <m:sty m:val="p"/>
            </m:rPr>
            <m:t>−</m:t>
          </m:r>
          <m:sSub>
            <m:e>
              <m:r>
                <m:t>y</m:t>
              </m:r>
            </m:e>
            <m:sub>
              <m:r>
                <m:t>j</m:t>
              </m:r>
            </m:sub>
          </m:sSub>
          <m:sSup>
            <m:e>
              <m:r>
                <m:rPr>
                  <m:sty m:val="p"/>
                </m:rPr>
                <m:t>)</m:t>
              </m:r>
            </m:e>
            <m:sup>
              <m:r>
                <m:t>2</m:t>
              </m:r>
            </m:sup>
          </m:sSup>
          <m:r>
            <m:rPr>
              <m:sty m:val="p"/>
            </m:rPr>
            <m:t>+</m:t>
          </m:r>
          <m:r>
            <m:t>γ</m:t>
          </m:r>
          <m:nary>
            <m:naryPr>
              <m:chr m:val="∑"/>
              <m:limLoc m:val="undOvr"/>
              <m:subHide m:val="off"/>
              <m:supHide m:val="on"/>
            </m:naryPr>
            <m:sub>
              <m:r>
                <m:t>j</m:t>
              </m:r>
              <m:r>
                <m:rPr>
                  <m:sty m:val="p"/>
                </m:rPr>
                <m:t>∈</m:t>
              </m:r>
              <m:r>
                <m:rPr>
                  <m:nor/>
                  <m:sty m:val="p"/>
                </m:rPr>
                <m:t>類別變數</m:t>
              </m:r>
            </m:sub>
            <m:sup>
              <m:r>
                <m:t>​</m:t>
              </m:r>
            </m:sup>
            <m:e>
              <m:r>
                <m:t>δ</m:t>
              </m:r>
            </m:e>
          </m:nary>
          <m:r>
            <m:rPr>
              <m:sty m:val="p"/>
            </m:rPr>
            <m:t>(</m:t>
          </m:r>
          <m:sSub>
            <m:e>
              <m:r>
                <m:t>x</m:t>
              </m:r>
            </m:e>
            <m:sub>
              <m:r>
                <m:t>j</m:t>
              </m:r>
            </m:sub>
          </m:sSub>
          <m:r>
            <m:rPr>
              <m:sty m:val="p"/>
            </m:rPr>
            <m:t>,</m:t>
          </m:r>
          <m:sSub>
            <m:e>
              <m:r>
                <m:t>y</m:t>
              </m:r>
            </m:e>
            <m:sub>
              <m:r>
                <m:t>j</m:t>
              </m:r>
            </m:sub>
          </m:sSub>
          <m:r>
            <m:rPr>
              <m:sty m:val="p"/>
            </m:rPr>
            <m:t>)</m:t>
          </m:r>
        </m:oMath>
      </m:oMathPara>
    </w:p>
    <w:p>
      <w:pPr>
        <w:pStyle w:val="FirstParagraph"/>
      </w:pPr>
      <w:r>
        <w:rPr>
          <w:rFonts w:hint="eastAsia"/>
        </w:rPr>
        <w:t xml:space="preserve">其中</w:t>
      </w:r>
      <w:r>
        <w:t xml:space="preserve"> </w:t>
      </w:r>
      <m:oMath>
        <m:r>
          <m:t>δ</m:t>
        </m:r>
        <m:r>
          <m:rPr>
            <m:sty m:val="p"/>
          </m:rPr>
          <m:t>(</m:t>
        </m:r>
        <m:sSub>
          <m:e>
            <m:r>
              <m:t>x</m:t>
            </m:r>
          </m:e>
          <m:sub>
            <m:r>
              <m:t>j</m:t>
            </m:r>
          </m:sub>
        </m:sSub>
        <m:r>
          <m:rPr>
            <m:sty m:val="p"/>
          </m:rPr>
          <m:t>,</m:t>
        </m:r>
        <m:sSub>
          <m:e>
            <m:r>
              <m:t>y</m:t>
            </m:r>
          </m:e>
          <m:sub>
            <m:r>
              <m:t>j</m:t>
            </m:r>
          </m:sub>
        </m:sSub>
        <m:r>
          <m:rPr>
            <m:sty m:val="p"/>
          </m:rPr>
          <m:t>)</m:t>
        </m:r>
        <m:r>
          <m:rPr>
            <m:sty m:val="p"/>
          </m:rPr>
          <m:t>=</m:t>
        </m:r>
        <m:r>
          <m:t>0</m:t>
        </m:r>
      </m:oMath>
      <w:r>
        <w:rPr>
          <w:rFonts w:hint="eastAsia"/>
        </w:rPr>
        <w:t xml:space="preserve">（當</w:t>
      </w:r>
      <w:r>
        <w:t xml:space="preserve"> </w:t>
      </w:r>
      <m:oMath>
        <m:sSub>
          <m:e>
            <m:r>
              <m:t>x</m:t>
            </m:r>
          </m:e>
          <m:sub>
            <m:r>
              <m:t>j</m:t>
            </m:r>
          </m:sub>
        </m:sSub>
        <m:r>
          <m:rPr>
            <m:sty m:val="p"/>
          </m:rPr>
          <m:t>=</m:t>
        </m:r>
        <m:sSub>
          <m:e>
            <m:r>
              <m:t>y</m:t>
            </m:r>
          </m:e>
          <m:sub>
            <m:r>
              <m:t>j</m:t>
            </m:r>
          </m:sub>
        </m:sSub>
      </m:oMath>
      <w:r>
        <w:rPr>
          <w:rFonts w:hint="eastAsia"/>
        </w:rPr>
        <w:t xml:space="preserve">）或</w:t>
      </w:r>
      <w:r>
        <w:t xml:space="preserve"> </w:t>
      </w:r>
      <m:oMath>
        <m:r>
          <m:t>1</m:t>
        </m:r>
      </m:oMath>
      <w:r>
        <w:rPr>
          <w:rFonts w:hint="eastAsia"/>
        </w:rPr>
        <w:t xml:space="preserve">（當</w:t>
      </w:r>
      <w:r>
        <w:t xml:space="preserve"> </w:t>
      </w:r>
      <m:oMath>
        <m:sSub>
          <m:e>
            <m:r>
              <m:t>x</m:t>
            </m:r>
          </m:e>
          <m:sub>
            <m:r>
              <m:t>j</m:t>
            </m:r>
          </m:sub>
        </m:sSub>
        <m:r>
          <m:rPr>
            <m:sty m:val="p"/>
          </m:rPr>
          <m:t>≠</m:t>
        </m:r>
        <m:sSub>
          <m:e>
            <m:r>
              <m:t>y</m:t>
            </m:r>
          </m:e>
          <m:sub>
            <m:r>
              <m:t>j</m:t>
            </m:r>
          </m:sub>
        </m:sSub>
      </m:oMath>
      <w:r>
        <w:rPr>
          <w:rFonts w:hint="eastAsia"/>
        </w:rPr>
        <w:t xml:space="preserve">），γ</w:t>
      </w:r>
      <w:r>
        <w:t xml:space="preserve"> </w:t>
      </w:r>
      <w:r>
        <w:rPr>
          <w:rFonts w:hint="eastAsia"/>
        </w:rPr>
        <w:t xml:space="preserve">為平衡數值與類別變數尺度差異之權重參數。</w:t>
      </w:r>
    </w:p>
    <w:p>
      <w:pPr>
        <w:pStyle w:val="BodyText"/>
      </w:pPr>
      <w:r>
        <w:rPr>
          <w:rFonts w:hint="eastAsia"/>
          <w:b/>
          <w:bCs/>
        </w:rPr>
        <w:t xml:space="preserve">數值變數之標準化前提：</w:t>
      </w:r>
      <w:r>
        <w:t xml:space="preserve"> </w:t>
      </w:r>
      <w:r>
        <w:rPr>
          <w:rFonts w:hint="eastAsia"/>
        </w:rPr>
        <w:t xml:space="preserve">上式之數值變數組須先經過</w:t>
      </w:r>
      <w:r>
        <w:t xml:space="preserve"> 3.4 </w:t>
      </w:r>
      <w:r>
        <w:rPr>
          <w:rFonts w:hint="eastAsia"/>
        </w:rPr>
        <w:t xml:space="preserve">節之標準化處理（如</w:t>
      </w:r>
      <w:r>
        <w:t xml:space="preserve"> z-score </w:t>
      </w:r>
      <w:r>
        <w:rPr>
          <w:rFonts w:hint="eastAsia"/>
        </w:rPr>
        <w:t xml:space="preserve">標準化）方可代入計算，否則量綱差異將使距離度量被特定變數主導——例如</w:t>
      </w:r>
      <w:r>
        <w:t xml:space="preserve"> KYC </w:t>
      </w:r>
      <w:r>
        <w:rPr>
          <w:rFonts w:hint="eastAsia"/>
        </w:rPr>
        <w:t xml:space="preserve">風險等級編碼為</w:t>
      </w:r>
      <w:r>
        <w:t xml:space="preserve"> </w:t>
      </w:r>
      <w:r>
        <w:rPr>
          <w:rFonts w:hint="eastAsia"/>
        </w:rPr>
        <w:t xml:space="preserve">RR1–RR5（1–5）之整數，而交易金額動輒萬元計，若未標準化，數值變數組之距離將幾乎完全由交易金額決定，KYC</w:t>
      </w:r>
      <w:r>
        <w:t xml:space="preserve"> </w:t>
      </w:r>
      <w:r>
        <w:rPr>
          <w:rFonts w:hint="eastAsia"/>
        </w:rPr>
        <w:t xml:space="preserve">等級之區分力實質上被稀釋為零。本節之混合距離公式，其數值變數組</w:t>
      </w:r>
      <w:r>
        <w:t xml:space="preserve"> </w:t>
      </w:r>
      <m:oMath>
        <m:r>
          <m:rPr>
            <m:sty m:val="p"/>
          </m:rPr>
          <m:t>(</m:t>
        </m:r>
        <m:sSub>
          <m:e>
            <m:r>
              <m:t>x</m:t>
            </m:r>
          </m:e>
          <m:sub>
            <m:r>
              <m:t>j</m:t>
            </m:r>
          </m:sub>
        </m:sSub>
        <m:r>
          <m:rPr>
            <m:sty m:val="p"/>
          </m:rPr>
          <m:t>−</m:t>
        </m:r>
        <m:sSub>
          <m:e>
            <m:r>
              <m:t>y</m:t>
            </m:r>
          </m:e>
          <m:sub>
            <m:r>
              <m:t>j</m:t>
            </m:r>
          </m:sub>
        </m:sSub>
        <m:sSup>
          <m:e>
            <m:r>
              <m:rPr>
                <m:sty m:val="p"/>
              </m:rPr>
              <m:t>)</m:t>
            </m:r>
          </m:e>
          <m:sup>
            <m:r>
              <m:t>2</m:t>
            </m:r>
          </m:sup>
        </m:sSup>
      </m:oMath>
      <w:r>
        <w:t xml:space="preserve"> </w:t>
      </w:r>
      <w:r>
        <w:rPr>
          <w:rFonts w:hint="eastAsia"/>
        </w:rPr>
        <w:t xml:space="preserve">恆假設</w:t>
      </w:r>
      <w:r>
        <w:t xml:space="preserve"> </w:t>
      </w:r>
      <m:oMath>
        <m:sSub>
          <m:e>
            <m:r>
              <m:t>x</m:t>
            </m:r>
          </m:e>
          <m:sub>
            <m:r>
              <m:t>j</m:t>
            </m:r>
          </m:sub>
        </m:sSub>
        <m:r>
          <m:rPr>
            <m:sty m:val="p"/>
          </m:rPr>
          <m:t>,</m:t>
        </m:r>
        <m:sSub>
          <m:e>
            <m:r>
              <m:t>y</m:t>
            </m:r>
          </m:e>
          <m:sub>
            <m:r>
              <m:t>j</m:t>
            </m:r>
          </m:sub>
        </m:sSub>
      </m:oMath>
      <w:r>
        <w:t xml:space="preserve"> </w:t>
      </w:r>
      <w:r>
        <w:rPr>
          <w:rFonts w:hint="eastAsia"/>
        </w:rPr>
        <w:t xml:space="preserve">為</w:t>
      </w:r>
      <w:r>
        <w:t xml:space="preserve"> 3.4 </w:t>
      </w:r>
      <w:r>
        <w:rPr>
          <w:rFonts w:hint="eastAsia"/>
        </w:rPr>
        <w:t xml:space="preserve">節標準化後之數值，此為</w:t>
      </w:r>
      <w:r>
        <w:t xml:space="preserve"> 3.5 </w:t>
      </w:r>
      <w:r>
        <w:rPr>
          <w:rFonts w:hint="eastAsia"/>
        </w:rPr>
        <w:t xml:space="preserve">節與</w:t>
      </w:r>
      <w:r>
        <w:t xml:space="preserve"> 3.4 </w:t>
      </w:r>
      <w:r>
        <w:rPr>
          <w:rFonts w:hint="eastAsia"/>
        </w:rPr>
        <w:t xml:space="preserve">節之必要銜接關係，非各自獨立之步驟。</w:t>
      </w:r>
    </w:p>
    <w:p>
      <w:pPr>
        <w:pStyle w:val="BodyText"/>
      </w:pPr>
      <w:r>
        <w:rPr>
          <w:rFonts w:hint="eastAsia"/>
          <w:b/>
          <w:bCs/>
        </w:rPr>
        <w:t xml:space="preserve">權重參數</w:t>
      </w:r>
      <w:r>
        <w:rPr>
          <w:b/>
          <w:bCs/>
        </w:rPr>
        <w:t xml:space="preserve"> γ </w:t>
      </w:r>
      <w:r>
        <w:rPr>
          <w:rFonts w:hint="eastAsia"/>
          <w:b/>
          <w:bCs/>
        </w:rPr>
        <w:t xml:space="preserve">之決定方式：</w:t>
      </w:r>
      <w:r>
        <w:t xml:space="preserve"> </w:t>
      </w:r>
      <w:r>
        <w:t xml:space="preserve">γ </w:t>
      </w:r>
      <w:r>
        <w:rPr>
          <w:rFonts w:hint="eastAsia"/>
        </w:rPr>
        <w:t xml:space="preserve">之數值須視數值變數組標準化後之離散程度而定，並無普遍適用之固定值，規劃依下列優先順序決定：(1)</w:t>
      </w:r>
      <w:r>
        <w:t xml:space="preserve"> </w:t>
      </w:r>
      <w:r>
        <w:rPr>
          <w:rFonts w:hint="eastAsia"/>
        </w:rPr>
        <w:t xml:space="preserve">優先採用</w:t>
      </w:r>
      <w:r>
        <w:t xml:space="preserve"> Huang (1997, 1998) </w:t>
      </w:r>
      <w:r>
        <w:rPr>
          <w:rFonts w:hint="eastAsia"/>
        </w:rPr>
        <w:t xml:space="preserve">建議之經驗法則，以數值變數之平均標準差作為</w:t>
      </w:r>
      <w:r>
        <w:t xml:space="preserve"> γ </w:t>
      </w:r>
      <w:r>
        <w:rPr>
          <w:rFonts w:hint="eastAsia"/>
        </w:rPr>
        <w:t xml:space="preserve">之預設值，使類別變數之相異度貢獻與數值變數之離散尺度相當；(2)</w:t>
      </w:r>
      <w:r>
        <w:t xml:space="preserve"> </w:t>
      </w:r>
      <w:r>
        <w:rPr>
          <w:rFonts w:hint="eastAsia"/>
        </w:rPr>
        <w:t xml:space="preserve">若採用之分群套件（如</w:t>
      </w:r>
      <w:r>
        <w:t xml:space="preserve"> </w:t>
      </w:r>
      <w:r>
        <w:rPr>
          <w:rStyle w:val="VerbatimChar"/>
        </w:rPr>
        <w:t xml:space="preserve">kmodes</w:t>
      </w:r>
      <w:r>
        <w:t xml:space="preserve"> </w:t>
      </w:r>
      <w:r>
        <w:rPr>
          <w:rFonts w:hint="eastAsia"/>
        </w:rPr>
        <w:t xml:space="preserve">套件之</w:t>
      </w:r>
      <w:r>
        <w:t xml:space="preserve"> </w:t>
      </w:r>
      <w:r>
        <w:rPr>
          <w:rStyle w:val="VerbatimChar"/>
        </w:rPr>
        <w:t xml:space="preserve">KPrototypes</w:t>
      </w:r>
      <w:r>
        <w:t xml:space="preserve"> </w:t>
      </w:r>
      <w:r>
        <w:rPr>
          <w:rFonts w:hint="eastAsia"/>
        </w:rPr>
        <w:t xml:space="preserve">類別）提供</w:t>
      </w:r>
      <w:r>
        <w:t xml:space="preserve"> γ </w:t>
      </w:r>
      <w:r>
        <w:rPr>
          <w:rFonts w:hint="eastAsia"/>
        </w:rPr>
        <w:t xml:space="preserve">自動估計功能，則以套件預設之估計方式為輔助參考；(3)</w:t>
      </w:r>
      <w:r>
        <w:t xml:space="preserve"> </w:t>
      </w:r>
      <w:r>
        <w:rPr>
          <w:rFonts w:hint="eastAsia"/>
        </w:rPr>
        <w:t xml:space="preserve">於取得實際資料後，另以敏感度分析（sensitivity</w:t>
      </w:r>
      <w:r>
        <w:t xml:space="preserve"> </w:t>
      </w:r>
      <w:r>
        <w:rPr>
          <w:rFonts w:hint="eastAsia"/>
        </w:rPr>
        <w:t xml:space="preserve">analysis）檢視</w:t>
      </w:r>
      <w:r>
        <w:t xml:space="preserve"> γ </w:t>
      </w:r>
      <w:r>
        <w:rPr>
          <w:rFonts w:hint="eastAsia"/>
        </w:rPr>
        <w:t xml:space="preserve">於一定範圍內變動時，分群結果（以</w:t>
      </w:r>
      <w:r>
        <w:t xml:space="preserve"> 3.5.4 </w:t>
      </w:r>
      <w:r>
        <w:rPr>
          <w:rFonts w:hint="eastAsia"/>
        </w:rPr>
        <w:t xml:space="preserve">節驗證指標衡量）是否穩定，作為最終</w:t>
      </w:r>
      <w:r>
        <w:t xml:space="preserve"> γ </w:t>
      </w:r>
      <w:r>
        <w:rPr>
          <w:rFonts w:hint="eastAsia"/>
        </w:rPr>
        <w:t xml:space="preserve">值選定之依據。γ</w:t>
      </w:r>
      <w:r>
        <w:t xml:space="preserve"> </w:t>
      </w:r>
      <w:r>
        <w:rPr>
          <w:rFonts w:hint="eastAsia"/>
        </w:rPr>
        <w:t xml:space="preserve">之具體數值屬須待實際資料確認之參數，非本節之核心方法論承諾。</w:t>
      </w:r>
    </w:p>
    <w:p>
      <w:pPr>
        <w:pStyle w:val="BodyText"/>
      </w:pPr>
      <w:r>
        <w:t xml:space="preserve">K-means </w:t>
      </w:r>
      <w:r>
        <w:rPr>
          <w:rFonts w:hint="eastAsia"/>
        </w:rPr>
        <w:t xml:space="preserve">於本節僅作為「為何不適用混合型資料」之方法論對照，不列入正式分群結果之比較實驗。</w:t>
      </w:r>
    </w:p>
    <w:bookmarkEnd w:id="116"/>
    <w:bookmarkStart w:id="117" w:name="最佳分群數選取方法"/>
    <w:p>
      <w:pPr>
        <w:pStyle w:val="Heading3"/>
      </w:pPr>
      <w:r>
        <w:t xml:space="preserve">3.5.4 </w:t>
      </w:r>
      <w:r>
        <w:rPr>
          <w:rFonts w:hint="eastAsia"/>
        </w:rPr>
        <w:t xml:space="preserve">最佳分群數選取方法</w:t>
      </w:r>
    </w:p>
    <w:p>
      <w:pPr>
        <w:pStyle w:val="FirstParagraph"/>
      </w:pPr>
      <w:r>
        <w:rPr>
          <w:rFonts w:hint="eastAsia"/>
        </w:rPr>
        <w:t xml:space="preserve">分群數</w:t>
      </w:r>
      <w:r>
        <w:t xml:space="preserve"> </w:t>
      </w:r>
      <m:oMath>
        <m:r>
          <m:t>K</m:t>
        </m:r>
      </m:oMath>
      <w:r>
        <w:t xml:space="preserve"> </w:t>
      </w:r>
      <w:r>
        <w:rPr>
          <w:rFonts w:hint="eastAsia"/>
        </w:rPr>
        <w:t xml:space="preserve">之驗證指標選用，須與</w:t>
      </w:r>
      <w:r>
        <w:t xml:space="preserve"> 3.5.3 </w:t>
      </w:r>
      <w:r>
        <w:rPr>
          <w:rFonts w:hint="eastAsia"/>
        </w:rPr>
        <w:t xml:space="preserve">之混合相異度定義相容，而非直接套用僅適用於連續歐氏距離之傳統指標——若指標本身即建立在「輸入皆為連續數值」之假設上，將與本研究採用</w:t>
      </w:r>
      <w:r>
        <w:t xml:space="preserve"> K-prototypes </w:t>
      </w:r>
      <w:r>
        <w:rPr>
          <w:rFonts w:hint="eastAsia"/>
        </w:rPr>
        <w:t xml:space="preserve">之理由（避免對類別變數強加不具意義之數值距離）自相矛盾。規劃驗證方式如下：</w:t>
      </w:r>
    </w:p>
    <w:p>
      <w:pPr>
        <w:pStyle w:val="Compact"/>
        <w:numPr>
          <w:ilvl w:val="0"/>
          <w:numId w:val="1019"/>
        </w:numPr>
      </w:pPr>
      <w:r>
        <w:rPr>
          <w:b/>
          <w:bCs/>
        </w:rPr>
        <w:t xml:space="preserve">Elbow </w:t>
      </w:r>
      <w:r>
        <w:rPr>
          <w:rFonts w:hint="eastAsia"/>
          <w:b/>
          <w:bCs/>
        </w:rPr>
        <w:t xml:space="preserve">Method（Thorndike,</w:t>
      </w:r>
      <w:r>
        <w:rPr>
          <w:b/>
          <w:bCs/>
        </w:rPr>
        <w:t xml:space="preserve"> </w:t>
      </w:r>
      <w:r>
        <w:rPr>
          <w:rFonts w:hint="eastAsia"/>
          <w:b/>
          <w:bCs/>
        </w:rPr>
        <w:t xml:space="preserve">1953；主要依據）</w:t>
      </w:r>
      <w:r>
        <w:rPr>
          <w:rFonts w:hint="eastAsia"/>
        </w:rPr>
        <w:t xml:space="preserve">：不採用傳統</w:t>
      </w:r>
      <w:r>
        <w:t xml:space="preserve"> K-means </w:t>
      </w:r>
      <w:r>
        <w:rPr>
          <w:rFonts w:hint="eastAsia"/>
        </w:rPr>
        <w:t xml:space="preserve">之群內誤差平方和（WCSS，本身即以平方歐氏距離定義），改為觀察</w:t>
      </w:r>
      <w:r>
        <w:t xml:space="preserve"> </w:t>
      </w:r>
      <w:r>
        <w:rPr>
          <w:b/>
          <w:bCs/>
        </w:rPr>
        <w:t xml:space="preserve">K-prototypes </w:t>
      </w:r>
      <w:r>
        <w:rPr>
          <w:rFonts w:hint="eastAsia"/>
          <w:b/>
          <w:bCs/>
        </w:rPr>
        <w:t xml:space="preserve">演算法自身之目標函數總成本</w:t>
      </w:r>
      <w:r>
        <w:rPr>
          <w:rFonts w:hint="eastAsia"/>
        </w:rPr>
        <w:t xml:space="preserve">（total</w:t>
      </w:r>
      <w:r>
        <w:t xml:space="preserve"> </w:t>
      </w:r>
      <w:r>
        <w:rPr>
          <w:rFonts w:hint="eastAsia"/>
        </w:rPr>
        <w:t xml:space="preserve">cost）——即各樣本與其所屬群體原型（prototype）之</w:t>
      </w:r>
      <w:r>
        <w:t xml:space="preserve"> γ </w:t>
      </w:r>
      <w:r>
        <w:rPr>
          <w:rFonts w:hint="eastAsia"/>
        </w:rPr>
        <w:t xml:space="preserve">加權混合相異度總和（同</w:t>
      </w:r>
      <w:r>
        <w:t xml:space="preserve"> 3.5.3 </w:t>
      </w:r>
      <w:r>
        <w:rPr>
          <w:rFonts w:hint="eastAsia"/>
        </w:rPr>
        <w:t xml:space="preserve">距離公式</w:t>
      </w:r>
      <w:r>
        <w:t xml:space="preserve"> </w:t>
      </w:r>
      <m:oMath>
        <m:r>
          <m:t>d</m:t>
        </m:r>
        <m:r>
          <m:rPr>
            <m:sty m:val="p"/>
          </m:rPr>
          <m:t>(</m:t>
        </m:r>
        <m:r>
          <m:t>x</m:t>
        </m:r>
        <m:r>
          <m:rPr>
            <m:sty m:val="p"/>
          </m:rPr>
          <m:t>,</m:t>
        </m:r>
        <m:r>
          <m:t>y</m:t>
        </m:r>
        <m:r>
          <m:rPr>
            <m:sty m:val="p"/>
          </m:rPr>
          <m:t>)</m:t>
        </m:r>
      </m:oMath>
      <w:r>
        <w:rPr>
          <w:rFonts w:hint="eastAsia"/>
        </w:rPr>
        <w:t xml:space="preserve">）——隨</w:t>
      </w:r>
      <w:r>
        <w:t xml:space="preserve"> </w:t>
      </w:r>
      <m:oMath>
        <m:r>
          <m:t>K</m:t>
        </m:r>
      </m:oMath>
      <w:r>
        <w:t xml:space="preserve"> </w:t>
      </w:r>
      <w:r>
        <w:rPr>
          <w:rFonts w:hint="eastAsia"/>
        </w:rPr>
        <w:t xml:space="preserve">增加之遞減趨勢，取邊際改善明顯趨緩之轉折點。此一總成本即為演算法迭代求解之最小化目標，故與</w:t>
      </w:r>
      <w:r>
        <w:t xml:space="preserve"> K-prototypes </w:t>
      </w:r>
      <w:r>
        <w:rPr>
          <w:rFonts w:hint="eastAsia"/>
        </w:rPr>
        <w:t xml:space="preserve">之混合距離定義天然相容。</w:t>
      </w:r>
    </w:p>
    <w:p>
      <w:pPr>
        <w:pStyle w:val="Compact"/>
        <w:numPr>
          <w:ilvl w:val="0"/>
          <w:numId w:val="1019"/>
        </w:numPr>
      </w:pPr>
      <w:r>
        <w:rPr>
          <w:b/>
          <w:bCs/>
        </w:rPr>
        <w:t xml:space="preserve">Silhouette </w:t>
      </w:r>
      <w:r>
        <w:rPr>
          <w:rFonts w:hint="eastAsia"/>
          <w:b/>
          <w:bCs/>
        </w:rPr>
        <w:t xml:space="preserve">Score（主要依據）</w:t>
      </w:r>
      <w:r>
        <w:rPr>
          <w:rFonts w:hint="eastAsia"/>
        </w:rPr>
        <w:t xml:space="preserve">：不採用預設假定連續（平方）歐氏距離之計算方式，改以</w:t>
      </w:r>
      <w:r>
        <w:t xml:space="preserve"> </w:t>
      </w:r>
      <w:r>
        <w:rPr>
          <w:b/>
          <w:bCs/>
        </w:rPr>
        <w:t xml:space="preserve">K-prototypes </w:t>
      </w:r>
      <w:r>
        <w:rPr>
          <w:rFonts w:hint="eastAsia"/>
          <w:b/>
          <w:bCs/>
        </w:rPr>
        <w:t xml:space="preserve">之混合相異度矩陣</w:t>
      </w:r>
      <w:r>
        <w:rPr>
          <w:rFonts w:hint="eastAsia"/>
        </w:rPr>
        <w:t xml:space="preserve">（即</w:t>
      </w:r>
      <w:r>
        <w:t xml:space="preserve"> 3.5.3 </w:t>
      </w:r>
      <w:r>
        <w:rPr>
          <w:rFonts w:hint="eastAsia"/>
        </w:rPr>
        <w:t xml:space="preserve">之</w:t>
      </w:r>
      <w:r>
        <w:t xml:space="preserve"> γ </w:t>
      </w:r>
      <w:r>
        <w:rPr>
          <w:rFonts w:hint="eastAsia"/>
        </w:rPr>
        <w:t xml:space="preserve">加權合併距離）作為樣本間距離依據（Rousseeuw,</w:t>
      </w:r>
      <w:r>
        <w:t xml:space="preserve"> 1987 </w:t>
      </w:r>
      <w:r>
        <w:rPr>
          <w:rFonts w:hint="eastAsia"/>
        </w:rPr>
        <w:t xml:space="preserve">之原始定義並未限定距離度量必須為歐氏距離，可直接代入任一相異度矩陣），衡量個別樣本與同群成員之緊密程度相對於與最近鄰群之分離程度，數值介於</w:t>
      </w:r>
      <w:r>
        <w:t xml:space="preserve"> −1 </w:t>
      </w:r>
      <w:r>
        <w:rPr>
          <w:rFonts w:hint="eastAsia"/>
        </w:rPr>
        <w:t xml:space="preserve">至</w:t>
      </w:r>
      <w:r>
        <w:t xml:space="preserve"> 1 </w:t>
      </w:r>
      <w:r>
        <w:rPr>
          <w:rFonts w:hint="eastAsia"/>
        </w:rPr>
        <w:t xml:space="preserve">之間，數值愈高代表分群品質愈佳。</w:t>
      </w:r>
    </w:p>
    <w:p>
      <w:pPr>
        <w:pStyle w:val="Compact"/>
        <w:numPr>
          <w:ilvl w:val="0"/>
          <w:numId w:val="1019"/>
        </w:numPr>
      </w:pPr>
      <w:r>
        <w:rPr>
          <w:b/>
          <w:bCs/>
        </w:rPr>
        <w:t xml:space="preserve">Davies-Bouldin </w:t>
      </w:r>
      <w:r>
        <w:rPr>
          <w:rFonts w:hint="eastAsia"/>
          <w:b/>
          <w:bCs/>
        </w:rPr>
        <w:t xml:space="preserve">Index（Davies</w:t>
      </w:r>
      <w:r>
        <w:rPr>
          <w:b/>
          <w:bCs/>
        </w:rPr>
        <w:t xml:space="preserve"> &amp; Bouldin, </w:t>
      </w:r>
      <w:r>
        <w:rPr>
          <w:rFonts w:hint="eastAsia"/>
          <w:b/>
          <w:bCs/>
        </w:rPr>
        <w:t xml:space="preserve">1979）與</w:t>
      </w:r>
      <w:r>
        <w:rPr>
          <w:b/>
          <w:bCs/>
        </w:rPr>
        <w:t xml:space="preserve"> Calinski-Harabasz </w:t>
      </w:r>
      <w:r>
        <w:rPr>
          <w:rFonts w:hint="eastAsia"/>
          <w:b/>
          <w:bCs/>
        </w:rPr>
        <w:t xml:space="preserve">Index（Caliński</w:t>
      </w:r>
      <w:r>
        <w:rPr>
          <w:b/>
          <w:bCs/>
        </w:rPr>
        <w:t xml:space="preserve"> &amp; Harabasz, </w:t>
      </w:r>
      <w:r>
        <w:rPr>
          <w:rFonts w:hint="eastAsia"/>
          <w:b/>
          <w:bCs/>
        </w:rPr>
        <w:t xml:space="preserve">1974）（輔助參考，範疇限定）</w:t>
      </w:r>
      <w:r>
        <w:rPr>
          <w:rFonts w:hint="eastAsia"/>
        </w:rPr>
        <w:t xml:space="preserve">：此二指標之原始定義建立於連續變數之質心距離與變異數分解（組間／組內離散度）之上，對無序類別變數（如職業、裝置類型）並無對應之數學定義，無法直接套用於</w:t>
      </w:r>
      <w:r>
        <w:t xml:space="preserve"> K-prototypes </w:t>
      </w:r>
      <w:r>
        <w:rPr>
          <w:rFonts w:hint="eastAsia"/>
        </w:rPr>
        <w:t xml:space="preserve">之混合相異度。本研究規劃</w:t>
      </w:r>
      <w:r>
        <w:rPr>
          <w:rFonts w:hint="eastAsia"/>
          <w:b/>
          <w:bCs/>
        </w:rPr>
        <w:t xml:space="preserve">僅於數值變數子空間</w:t>
      </w:r>
      <w:r>
        <w:rPr>
          <w:rFonts w:hint="eastAsia"/>
        </w:rPr>
        <w:t xml:space="preserve">（即交易頻率、交易金額等連續特徵）上輔助計算此二指標，作為分群結果於連續特徵維度上之品質參考，</w:t>
      </w:r>
      <w:r>
        <w:rPr>
          <w:rFonts w:hint="eastAsia"/>
          <w:b/>
          <w:bCs/>
        </w:rPr>
        <w:t xml:space="preserve">不作為對整體混合型分群品質之驗證</w:t>
      </w:r>
      <w:r>
        <w:rPr>
          <w:rFonts w:hint="eastAsia"/>
        </w:rPr>
        <w:t xml:space="preserve">，此一範疇限制將於第四章實驗結果中明確標註。</w:t>
      </w:r>
    </w:p>
    <w:p>
      <w:pPr>
        <w:pStyle w:val="FirstParagraph"/>
      </w:pPr>
      <w:r>
        <w:rPr>
          <w:rFonts w:hint="eastAsia"/>
        </w:rPr>
        <w:t xml:space="preserve">多指標收斂之結果將作為最終分群數之判斷依據，而非僅依賴單一指標之結果。分群完成後，將依各群體於交易與行為特徵上之輪廓差異，予以商業意義之命名（例如「高頻積極型」「保守長期持有型」），作為後續推薦模型設計與第五章實務應用建議之基礎。</w:t>
      </w:r>
    </w:p>
    <w:bookmarkEnd w:id="117"/>
    <w:bookmarkStart w:id="118" w:name="方法論承諾與待驗證項目"/>
    <w:p>
      <w:pPr>
        <w:pStyle w:val="Heading3"/>
      </w:pPr>
      <w:r>
        <w:t xml:space="preserve">3.5.5 </w:t>
      </w:r>
      <w:r>
        <w:rPr>
          <w:rFonts w:hint="eastAsia"/>
        </w:rPr>
        <w:t xml:space="preserve">方法論承諾與待驗證項目</w:t>
      </w:r>
    </w:p>
    <w:p>
      <w:pPr>
        <w:pStyle w:val="FirstParagraph"/>
      </w:pPr>
      <w:r>
        <w:rPr>
          <w:rFonts w:hint="eastAsia"/>
        </w:rPr>
        <w:t xml:space="preserve">本節所述之演算法選擇（K-prototypes）與混合距離計算方式，係根據特徵尺度混合此一結構性事實所作之方法論決策，不受實際資料分布結果影響，為本研究之核心承諾；驗證指標須與混合距離定義相容之原則（Elbow</w:t>
      </w:r>
      <w:r>
        <w:t xml:space="preserve"> </w:t>
      </w:r>
      <w:r>
        <w:rPr>
          <w:rFonts w:hint="eastAsia"/>
        </w:rPr>
        <w:t xml:space="preserve">改用</w:t>
      </w:r>
      <w:r>
        <w:t xml:space="preserve"> K-prototypes </w:t>
      </w:r>
      <w:r>
        <w:rPr>
          <w:rFonts w:hint="eastAsia"/>
        </w:rPr>
        <w:t xml:space="preserve">總成本、Silhouette</w:t>
      </w:r>
      <w:r>
        <w:t xml:space="preserve"> </w:t>
      </w:r>
      <w:r>
        <w:rPr>
          <w:rFonts w:hint="eastAsia"/>
        </w:rPr>
        <w:t xml:space="preserve">改用混合相異度矩陣、Davies-Bouldin／Calinski-Harabasz</w:t>
      </w:r>
      <w:r>
        <w:t xml:space="preserve"> </w:t>
      </w:r>
      <w:r>
        <w:rPr>
          <w:rFonts w:hint="eastAsia"/>
        </w:rPr>
        <w:t xml:space="preserve">限定於數值子空間輔助參考）亦屬本研究之方法論承諾，非待資料調整之項目。分群特徵一律僅以訓練期資料計算、測試期資料不參與分群（3.5.1</w:t>
      </w:r>
      <w:r>
        <w:t xml:space="preserve"> </w:t>
      </w:r>
      <w:r>
        <w:rPr>
          <w:rFonts w:hint="eastAsia"/>
        </w:rPr>
        <w:t xml:space="preserve">節）亦為與</w:t>
      </w:r>
      <w:r>
        <w:t xml:space="preserve"> 3.7.1 </w:t>
      </w:r>
      <w:r>
        <w:rPr>
          <w:rFonts w:hint="eastAsia"/>
        </w:rPr>
        <w:t xml:space="preserve">節共同構成之資料洩漏防範核心承諾，不因實際資料結果而調整。惟最佳分群數</w:t>
      </w:r>
      <w:r>
        <w:t xml:space="preserve"> </w:t>
      </w:r>
      <m:oMath>
        <m:r>
          <m:t>K</m:t>
        </m:r>
      </m:oMath>
      <w:r>
        <w:t xml:space="preserve"> </w:t>
      </w:r>
      <w:r>
        <w:rPr>
          <w:rFonts w:hint="eastAsia"/>
        </w:rPr>
        <w:t xml:space="preserve">之最終數值、各驗證指標之實際收斂結果，以及各群體之商業命名，均須待取得實際資料並執行分群後方能確認；若各指標結果不一致，將以多指標收斂情形輔助判斷，相關調整過程將於第四章實驗結果完整記錄。γ</w:t>
      </w:r>
      <w:r>
        <w:t xml:space="preserve"> </w:t>
      </w:r>
      <w:r>
        <w:rPr>
          <w:rFonts w:hint="eastAsia"/>
        </w:rPr>
        <w:t xml:space="preserve">權重之具體數值（依</w:t>
      </w:r>
      <w:r>
        <w:t xml:space="preserve"> Huang 1997/1998 </w:t>
      </w:r>
      <w:r>
        <w:rPr>
          <w:rFonts w:hint="eastAsia"/>
        </w:rPr>
        <w:t xml:space="preserve">經驗法則、套件預設或敏感度分析決定其一），以及各數值變數標準化後之實際離散程度，均須待取得實際資料後確認。</w:t>
      </w:r>
    </w:p>
    <w:p>
      <w:r>
        <w:pict>
          <v:rect style="width:0;height:1.5pt" o:hralign="center" o:hrstd="t" o:hr="t"/>
        </w:pict>
      </w:r>
    </w:p>
    <w:bookmarkEnd w:id="118"/>
    <w:bookmarkEnd w:id="119"/>
    <w:bookmarkStart w:id="126" w:name="個人化推薦模型方法"/>
    <w:p>
      <w:pPr>
        <w:pStyle w:val="Heading2"/>
      </w:pPr>
      <w:r>
        <w:t xml:space="preserve">3.6 </w:t>
      </w:r>
      <w:r>
        <w:rPr>
          <w:rFonts w:hint="eastAsia"/>
        </w:rPr>
        <w:t xml:space="preserve">個人化推薦模型方法</w:t>
      </w:r>
    </w:p>
    <w:bookmarkStart w:id="120" w:name="推薦模型設計總覽"/>
    <w:p>
      <w:pPr>
        <w:pStyle w:val="Heading3"/>
      </w:pPr>
      <w:r>
        <w:t xml:space="preserve">3.6.1 </w:t>
      </w:r>
      <w:r>
        <w:rPr>
          <w:rFonts w:hint="eastAsia"/>
        </w:rPr>
        <w:t xml:space="preserve">推薦模型設計總覽</w:t>
      </w:r>
    </w:p>
    <w:p>
      <w:pPr>
        <w:pStyle w:val="FirstParagraph"/>
      </w:pPr>
      <w:r>
        <w:rPr>
          <w:rFonts w:hint="eastAsia"/>
        </w:rPr>
        <w:t xml:space="preserve">本研究規劃建構四種推薦模型，依複雜度遞增排序，皆完全依據</w:t>
      </w:r>
      <w:r>
        <w:rPr>
          <w:rFonts w:hint="eastAsia"/>
          <w:b/>
          <w:bCs/>
        </w:rPr>
        <w:t xml:space="preserve">訓練期歷史資料</w:t>
      </w:r>
      <w:r>
        <w:rPr>
          <w:rFonts w:hint="eastAsia"/>
        </w:rPr>
        <w:t xml:space="preserve">運算產出推薦清單，不需使用者即時互動：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模型</w:t>
            </w:r>
          </w:p>
        </w:tc>
        <w:tc>
          <w:tcPr/>
          <w:p>
            <w:pPr>
              <w:pStyle w:val="Compact"/>
            </w:pPr>
            <w:r>
              <w:rPr>
                <w:rFonts w:hint="eastAsia"/>
              </w:rPr>
              <w:t xml:space="preserve">產出邏輯</w:t>
            </w:r>
          </w:p>
        </w:tc>
        <w:tc>
          <w:tcPr/>
          <w:p>
            <w:pPr>
              <w:pStyle w:val="Compact"/>
            </w:pPr>
            <w:r>
              <w:rPr>
                <w:rFonts w:hint="eastAsia"/>
              </w:rPr>
              <w:t xml:space="preserve">所需資料</w:t>
            </w:r>
          </w:p>
        </w:tc>
      </w:tr>
      <w:tr>
        <w:tc>
          <w:tcPr/>
          <w:p>
            <w:pPr>
              <w:pStyle w:val="Compact"/>
            </w:pPr>
            <w:r>
              <w:rPr>
                <w:rFonts w:hint="eastAsia"/>
              </w:rPr>
              <w:t xml:space="preserve">熱門推薦（Baseline）</w:t>
            </w:r>
          </w:p>
        </w:tc>
        <w:tc>
          <w:tcPr/>
          <w:p>
            <w:pPr>
              <w:pStyle w:val="Compact"/>
            </w:pPr>
            <w:r>
              <w:rPr>
                <w:rFonts w:hint="eastAsia"/>
              </w:rPr>
              <w:t xml:space="preserve">依訓練期全體使用者之購買次數排行榜，</w:t>
            </w:r>
            <w:r>
              <w:rPr>
                <w:rFonts w:hint="eastAsia"/>
                <w:b/>
                <w:bCs/>
              </w:rPr>
              <w:t xml:space="preserve">排除使用者於訓練期已購買之基金</w:t>
            </w:r>
            <w:r>
              <w:rPr>
                <w:rFonts w:hint="eastAsia"/>
              </w:rPr>
              <w:t xml:space="preserve">，取排行最高之未持有基金產出推薦清單</w:t>
            </w:r>
          </w:p>
        </w:tc>
        <w:tc>
          <w:tcPr/>
          <w:p>
            <w:pPr>
              <w:pStyle w:val="Compact"/>
            </w:pPr>
            <w:r>
              <w:rPr>
                <w:rFonts w:hint="eastAsia"/>
              </w:rPr>
              <w:t xml:space="preserve">訓練期交易紀錄（全體）</w:t>
            </w:r>
          </w:p>
        </w:tc>
      </w:tr>
      <w:tr>
        <w:tc>
          <w:tcPr/>
          <w:p>
            <w:pPr>
              <w:pStyle w:val="Compact"/>
            </w:pPr>
            <w:r>
              <w:rPr>
                <w:rFonts w:hint="eastAsia"/>
              </w:rPr>
              <w:t xml:space="preserve">內容導向推薦</w:t>
            </w:r>
          </w:p>
        </w:tc>
        <w:tc>
          <w:tcPr/>
          <w:p>
            <w:pPr>
              <w:pStyle w:val="Compact"/>
            </w:pPr>
            <w:r>
              <w:rPr>
                <w:rFonts w:hint="eastAsia"/>
              </w:rPr>
              <w:t xml:space="preserve">依使用者於訓練期已購買基金之屬性（風險等級、資產類別、地區、幣別），計算屬性相似度，推薦屬性相近但尚未購買之基金</w:t>
            </w:r>
          </w:p>
        </w:tc>
        <w:tc>
          <w:tcPr/>
          <w:p>
            <w:pPr>
              <w:pStyle w:val="Compact"/>
            </w:pPr>
            <w:r>
              <w:rPr>
                <w:rFonts w:hint="eastAsia"/>
              </w:rPr>
              <w:t xml:space="preserve">訓練期個人交易紀錄＋基金屬性資料</w:t>
            </w:r>
          </w:p>
        </w:tc>
      </w:tr>
      <w:tr>
        <w:tc>
          <w:tcPr/>
          <w:p>
            <w:pPr>
              <w:pStyle w:val="Compact"/>
            </w:pPr>
            <w:r>
              <w:rPr>
                <w:rFonts w:hint="eastAsia"/>
              </w:rPr>
              <w:t xml:space="preserve">協同過濾（ALS）</w:t>
            </w:r>
          </w:p>
        </w:tc>
        <w:tc>
          <w:tcPr/>
          <w:p>
            <w:pPr>
              <w:pStyle w:val="Compact"/>
            </w:pPr>
            <w:r>
              <w:rPr>
                <w:rFonts w:hint="eastAsia"/>
              </w:rPr>
              <w:t xml:space="preserve">將訓練期「使用者</w:t>
            </w:r>
            <w:r>
              <w:t xml:space="preserve"> × </w:t>
            </w:r>
            <w:r>
              <w:rPr>
                <w:rFonts w:hint="eastAsia"/>
              </w:rPr>
              <w:t xml:space="preserve">基金」互動整理為二元偏好矩陣（購買</w:t>
            </w:r>
            <w:r>
              <w:t xml:space="preserve"> = </w:t>
            </w:r>
            <w:r>
              <w:rPr>
                <w:rFonts w:hint="eastAsia"/>
              </w:rPr>
              <w:t xml:space="preserve">1，未購買</w:t>
            </w:r>
            <w:r>
              <w:t xml:space="preserve"> = </w:t>
            </w:r>
            <w:r>
              <w:rPr>
                <w:rFonts w:hint="eastAsia"/>
              </w:rPr>
              <w:t xml:space="preserve">0）並依觀察強度（購買次數或金額）計算信賴權重，以交替最小平方法（Alternating</w:t>
            </w:r>
            <w:r>
              <w:t xml:space="preserve"> Least Squares, </w:t>
            </w:r>
            <w:r>
              <w:rPr>
                <w:rFonts w:hint="eastAsia"/>
              </w:rPr>
              <w:t xml:space="preserve">ALS）進行矩陣分解，估計使用者對</w:t>
            </w:r>
            <w:r>
              <w:rPr>
                <w:rFonts w:hint="eastAsia"/>
                <w:b/>
                <w:bCs/>
              </w:rPr>
              <w:t xml:space="preserve">尚未購買基金</w:t>
            </w:r>
            <w:r>
              <w:rPr>
                <w:rFonts w:hint="eastAsia"/>
              </w:rPr>
              <w:t xml:space="preserve">之偏好分數，取</w:t>
            </w:r>
            <w:r>
              <w:t xml:space="preserve"> Top-K </w:t>
            </w:r>
            <w:r>
              <w:rPr>
                <w:rFonts w:hint="eastAsia"/>
              </w:rPr>
              <w:t xml:space="preserve">作為推薦清單，詳細公式見</w:t>
            </w:r>
            <w:r>
              <w:t xml:space="preserve"> 3.6.4</w:t>
            </w:r>
          </w:p>
        </w:tc>
        <w:tc>
          <w:tcPr/>
          <w:p>
            <w:pPr>
              <w:pStyle w:val="Compact"/>
            </w:pPr>
            <w:r>
              <w:rPr>
                <w:rFonts w:hint="eastAsia"/>
              </w:rPr>
              <w:t xml:space="preserve">訓練期「使用者</w:t>
            </w:r>
            <w:r>
              <w:t xml:space="preserve"> × </w:t>
            </w:r>
            <w:r>
              <w:rPr>
                <w:rFonts w:hint="eastAsia"/>
              </w:rPr>
              <w:t xml:space="preserve">基金」互動矩陣（含購買次數或金額，用於信賴權重計算）</w:t>
            </w:r>
          </w:p>
        </w:tc>
      </w:tr>
      <w:tr>
        <w:tc>
          <w:tcPr/>
          <w:p>
            <w:pPr>
              <w:pStyle w:val="Compact"/>
            </w:pPr>
            <w:r>
              <w:rPr>
                <w:rFonts w:hint="eastAsia"/>
              </w:rPr>
              <w:t xml:space="preserve">分群輔助</w:t>
            </w:r>
            <w:r>
              <w:t xml:space="preserve"> </w:t>
            </w:r>
            <w:r>
              <w:rPr>
                <w:rFonts w:hint="eastAsia"/>
              </w:rPr>
              <w:t xml:space="preserve">CF（本研究核心貢獻）</w:t>
            </w:r>
          </w:p>
        </w:tc>
        <w:tc>
          <w:tcPr/>
          <w:p>
            <w:pPr>
              <w:pStyle w:val="Compact"/>
            </w:pPr>
            <w:r>
              <w:rPr>
                <w:rFonts w:hint="eastAsia"/>
              </w:rPr>
              <w:t xml:space="preserve">沿用</w:t>
            </w:r>
            <w:r>
              <w:t xml:space="preserve"> 3.6.4 </w:t>
            </w:r>
            <w:r>
              <w:rPr>
                <w:rFonts w:hint="eastAsia"/>
              </w:rPr>
              <w:t xml:space="preserve">全域</w:t>
            </w:r>
            <w:r>
              <w:t xml:space="preserve"> ALS </w:t>
            </w:r>
            <w:r>
              <w:rPr>
                <w:rFonts w:hint="eastAsia"/>
              </w:rPr>
              <w:t xml:space="preserve">模型之偏好分數，先依</w:t>
            </w:r>
            <w:r>
              <w:t xml:space="preserve"> 3.5 </w:t>
            </w:r>
            <w:r>
              <w:rPr>
                <w:rFonts w:hint="eastAsia"/>
              </w:rPr>
              <w:t xml:space="preserve">節分群結果將候選基金池縮小為「使用者所屬群體其他成員於訓練期購買過、且該使用者自身尚未購買之基金」，再於縮小後之候選池內依原分數排序取</w:t>
            </w:r>
            <w:r>
              <w:t xml:space="preserve"> </w:t>
            </w:r>
            <w:r>
              <w:rPr>
                <w:rFonts w:hint="eastAsia"/>
              </w:rPr>
              <w:t xml:space="preserve">Top-K；分群僅作用於候選集生成，不改變</w:t>
            </w:r>
            <w:r>
              <w:t xml:space="preserve"> ALS </w:t>
            </w:r>
            <w:r>
              <w:rPr>
                <w:rFonts w:hint="eastAsia"/>
              </w:rPr>
              <w:t xml:space="preserve">模型本身之訓練方式，操作型定義見</w:t>
            </w:r>
            <w:r>
              <w:t xml:space="preserve"> 3.6.5</w:t>
            </w:r>
          </w:p>
        </w:tc>
        <w:tc>
          <w:tcPr/>
          <w:p>
            <w:pPr>
              <w:pStyle w:val="Compact"/>
            </w:pPr>
            <w:r>
              <w:rPr>
                <w:rFonts w:hint="eastAsia"/>
              </w:rPr>
              <w:t xml:space="preserve">訓練期互動矩陣＋投資人分群標籤</w:t>
            </w:r>
          </w:p>
        </w:tc>
      </w:tr>
    </w:tbl>
    <w:p>
      <w:pPr>
        <w:pStyle w:val="BodyText"/>
      </w:pPr>
      <w:r>
        <w:rPr>
          <w:rFonts w:hint="eastAsia"/>
        </w:rPr>
        <w:t xml:space="preserve">四模型由簡至繁排序，前三者作為比較基準（baseline），第四者為本研究欲驗證其增量效果之核心方法，對應研究問題</w:t>
      </w:r>
      <w:r>
        <w:t xml:space="preserve"> </w:t>
      </w:r>
      <w:r>
        <w:rPr>
          <w:rFonts w:hint="eastAsia"/>
        </w:rPr>
        <w:t xml:space="preserve">RQ2「分群輔助推薦是否比既有方法更準」。</w:t>
      </w:r>
    </w:p>
    <w:p>
      <w:pPr>
        <w:pStyle w:val="BodyText"/>
      </w:pPr>
      <w:r>
        <w:rPr>
          <w:rFonts w:hint="eastAsia"/>
          <w:b/>
          <w:bCs/>
        </w:rPr>
        <w:t xml:space="preserve">資料洩漏防範之一致性說明：</w:t>
      </w:r>
      <w:r>
        <w:t xml:space="preserve"> </w:t>
      </w:r>
      <w:r>
        <w:rPr>
          <w:rFonts w:hint="eastAsia"/>
        </w:rPr>
        <w:t xml:space="preserve">上表「投資人分群標籤」係依</w:t>
      </w:r>
      <w:r>
        <w:t xml:space="preserve"> 3.5.1 </w:t>
      </w:r>
      <w:r>
        <w:rPr>
          <w:rFonts w:hint="eastAsia"/>
        </w:rPr>
        <w:t xml:space="preserve">節所述，僅以訓練期資料配適</w:t>
      </w:r>
      <w:r>
        <w:t xml:space="preserve"> K-prototypes </w:t>
      </w:r>
      <w:r>
        <w:rPr>
          <w:rFonts w:hint="eastAsia"/>
        </w:rPr>
        <w:t xml:space="preserve">分群模型所得——分群模型之訓練範圍與四模型之推薦運算範圍完全一致，皆限定於訓練期，測試期資料不參與分群或推薦模型之任何訓練步驟，僅作為</w:t>
      </w:r>
      <w:r>
        <w:t xml:space="preserve"> 3.7 </w:t>
      </w:r>
      <w:r>
        <w:rPr>
          <w:rFonts w:hint="eastAsia"/>
        </w:rPr>
        <w:t xml:space="preserve">節評估階段之正確答案。</w:t>
      </w:r>
    </w:p>
    <w:p>
      <w:pPr>
        <w:pStyle w:val="BodyText"/>
      </w:pPr>
      <w:r>
        <w:rPr>
          <w:rFonts w:hint="eastAsia"/>
          <w:b/>
          <w:bCs/>
        </w:rPr>
        <w:t xml:space="preserve">候選基金池之統一規則（排除訓練期已持有基金）：</w:t>
      </w:r>
      <w:r>
        <w:t xml:space="preserve"> </w:t>
      </w:r>
      <w:r>
        <w:rPr>
          <w:rFonts w:hint="eastAsia"/>
        </w:rPr>
        <w:t xml:space="preserve">基金投資存在大量定期定額（SIP）與加碼申購（複購）行為，若四模型之候選項排除規則不一致，指標將不可比：3.6.3</w:t>
      </w:r>
      <w:r>
        <w:t xml:space="preserve"> </w:t>
      </w:r>
      <w:r>
        <w:rPr>
          <w:rFonts w:hint="eastAsia"/>
        </w:rPr>
        <w:t xml:space="preserve">內容導向已明確排除「尚未購買」之基金，但熱門推薦與</w:t>
      </w:r>
      <w:r>
        <w:t xml:space="preserve"> ALS </w:t>
      </w:r>
      <w:r>
        <w:rPr>
          <w:rFonts w:hint="eastAsia"/>
        </w:rPr>
        <w:t xml:space="preserve">若未同步排除，則「推薦使用者已持有之基金」將成為熱門推薦與</w:t>
      </w:r>
      <w:r>
        <w:t xml:space="preserve"> ALS </w:t>
      </w:r>
      <w:r>
        <w:rPr>
          <w:rFonts w:hint="eastAsia"/>
        </w:rPr>
        <w:t xml:space="preserve">之隱性優勢（使用者持續加碼同一檔基金之機率本即偏高），與內容導向推薦立足點不同，四模型比較即失去意義。因此，</w:t>
      </w:r>
      <w:r>
        <w:rPr>
          <w:rFonts w:hint="eastAsia"/>
          <w:b/>
          <w:bCs/>
        </w:rPr>
        <w:t xml:space="preserve">本研究明確規定：四模型之候選基金池，一律排除使用者於訓練期已購買（持有）之基金</w:t>
      </w:r>
      <w:r>
        <w:rPr>
          <w:rFonts w:hint="eastAsia"/>
        </w:rPr>
        <w:t xml:space="preserve">，僅對使用者尚未接觸過之基金進行評分與排序（已反映於上表各模型之產出邏輯敘述）。此規則之設計動機有二：(1)</w:t>
      </w:r>
      <w:r>
        <w:t xml:space="preserve"> </w:t>
      </w:r>
      <w:r>
        <w:rPr>
          <w:rFonts w:hint="eastAsia"/>
        </w:rPr>
        <w:t xml:space="preserve">確保四模型之候選範圍定義一致，指標可直接比較；(2)</w:t>
      </w:r>
      <w:r>
        <w:t xml:space="preserve"> </w:t>
      </w:r>
      <w:r>
        <w:rPr>
          <w:rFonts w:hint="eastAsia"/>
        </w:rPr>
        <w:t xml:space="preserve">使本研究之推薦任務聚焦於「新基金探索」（discovering</w:t>
      </w:r>
      <w:r>
        <w:t xml:space="preserve"> new </w:t>
      </w:r>
      <w:r>
        <w:rPr>
          <w:rFonts w:hint="eastAsia"/>
        </w:rPr>
        <w:t xml:space="preserve">funds），對應個人化推薦系統文獻中常見之</w:t>
      </w:r>
      <w:r>
        <w:t xml:space="preserve"> </w:t>
      </w:r>
      <w:r>
        <w:rPr>
          <w:rFonts w:hint="eastAsia"/>
        </w:rPr>
        <w:t xml:space="preserve">explore（發掘新項目）情境，而非</w:t>
      </w:r>
      <w:r>
        <w:t xml:space="preserve"> </w:t>
      </w:r>
      <w:r>
        <w:rPr>
          <w:rFonts w:hint="eastAsia"/>
        </w:rPr>
        <w:t xml:space="preserve">repeat-purchase（複購預測）此一性質截然不同之子問題。此規則須與</w:t>
      </w:r>
      <w:r>
        <w:t xml:space="preserve"> 3.7.1 </w:t>
      </w:r>
      <w:r>
        <w:rPr>
          <w:rFonts w:hint="eastAsia"/>
        </w:rPr>
        <w:t xml:space="preserve">節之</w:t>
      </w:r>
      <w:r>
        <w:t xml:space="preserve"> ground truth </w:t>
      </w:r>
      <w:r>
        <w:rPr>
          <w:rFonts w:hint="eastAsia"/>
        </w:rPr>
        <w:t xml:space="preserve">定義一併理解。</w:t>
      </w:r>
    </w:p>
    <w:p>
      <w:pPr>
        <w:pStyle w:val="BodyText"/>
      </w:pPr>
      <w:r>
        <w:rPr>
          <w:rFonts w:hint="eastAsia"/>
          <w:b/>
          <w:bCs/>
        </w:rPr>
        <w:t xml:space="preserve">「已持有」之操作型定義：</w:t>
      </w:r>
      <w:r>
        <w:t xml:space="preserve"> </w:t>
      </w:r>
      <w:r>
        <w:rPr>
          <w:rFonts w:hint="eastAsia"/>
        </w:rPr>
        <w:t xml:space="preserve">「訓練期已持有（購買）之基金」須依</w:t>
      </w:r>
      <w:r>
        <w:t xml:space="preserve"> 3.3.3 </w:t>
      </w:r>
      <w:r>
        <w:rPr>
          <w:rFonts w:hint="eastAsia"/>
        </w:rPr>
        <w:t xml:space="preserve">節「交易資料表是否含贖回紀錄」之答案精確定義：(1)</w:t>
      </w:r>
      <w:r>
        <w:t xml:space="preserve"> </w:t>
      </w:r>
      <w:r>
        <w:rPr>
          <w:rFonts w:hint="eastAsia"/>
          <w:b/>
          <w:bCs/>
        </w:rPr>
        <w:t xml:space="preserve">若交易資料表含贖回紀錄</w:t>
      </w:r>
      <w:r>
        <w:rPr>
          <w:rFonts w:hint="eastAsia"/>
        </w:rPr>
        <w:t xml:space="preserve">（</w:t>
      </w:r>
      <w:r>
        <w:rPr>
          <w:rStyle w:val="VerbatimChar"/>
        </w:rPr>
        <w:t xml:space="preserve">transaction_type</w:t>
      </w:r>
      <w:r>
        <w:t xml:space="preserve"> </w:t>
      </w:r>
      <w:r>
        <w:rPr>
          <w:rFonts w:hint="eastAsia"/>
        </w:rPr>
        <w:t xml:space="preserve">欄位存在），「已持有」定義為</w:t>
      </w:r>
      <w:r>
        <w:rPr>
          <w:rFonts w:hint="eastAsia"/>
          <w:b/>
          <w:bCs/>
        </w:rPr>
        <w:t xml:space="preserve">訓練期內淨部位為正</w:t>
      </w:r>
      <w:r>
        <w:rPr>
          <w:rFonts w:hint="eastAsia"/>
        </w:rPr>
        <w:t xml:space="preserve">之基金——即訓練期內曾申購、且未於訓練期內被完全贖回之基金（若有數量／單位欄位可用，以累積申購單位數減累積贖回單位數判定；若僅有金額欄位，則以累積申購金額與累積贖回金額之相對關係近似判定，精確計算方式待交易欄位確認後於第四章補充）。此一定義下，已於訓練期內全數贖回之基金</w:t>
      </w:r>
      <w:r>
        <w:rPr>
          <w:rFonts w:hint="eastAsia"/>
          <w:b/>
          <w:bCs/>
        </w:rPr>
        <w:t xml:space="preserve">不視為持有</w:t>
      </w:r>
      <w:r>
        <w:rPr>
          <w:rFonts w:hint="eastAsia"/>
        </w:rPr>
        <w:t xml:space="preserve">，仍可能出現於候選基金池中——因使用者贖回後，若日後重新申購同一基金，仍屬合理之個人化推薦情境，不應因歷史上曾持有而永久排除。(2)</w:t>
      </w:r>
      <w:r>
        <w:t xml:space="preserve"> </w:t>
      </w:r>
      <w:r>
        <w:rPr>
          <w:rFonts w:hint="eastAsia"/>
          <w:b/>
          <w:bCs/>
        </w:rPr>
        <w:t xml:space="preserve">若交易資料表確認僅含申購紀錄（無贖回）</w:t>
      </w:r>
      <w:r>
        <w:rPr>
          <w:rFonts w:hint="eastAsia"/>
        </w:rPr>
        <w:t xml:space="preserve">，「已持有」等同於「訓練期內曾出現於交易紀錄之基金」，即現行定義維持不變。此一條件式定義使本規則得以在交易欄位確認前先行定案，屆時僅需依答案套用對應分支，不影響本節其餘設計。</w:t>
      </w:r>
    </w:p>
    <w:bookmarkEnd w:id="120"/>
    <w:bookmarkStart w:id="121" w:name="熱門推薦baseline"/>
    <w:p>
      <w:pPr>
        <w:pStyle w:val="Heading3"/>
      </w:pPr>
      <w:r>
        <w:t xml:space="preserve">3.6.2 </w:t>
      </w:r>
      <w:r>
        <w:rPr>
          <w:rFonts w:hint="eastAsia"/>
        </w:rPr>
        <w:t xml:space="preserve">熱門推薦（Baseline）</w:t>
      </w:r>
    </w:p>
    <w:p>
      <w:pPr>
        <w:pStyle w:val="FirstParagraph"/>
      </w:pPr>
      <w:r>
        <w:rPr>
          <w:rFonts w:hint="eastAsia"/>
        </w:rPr>
        <w:t xml:space="preserve">以訓練期全體使用者之基金購買次數進行排序，產出</w:t>
      </w:r>
      <w:r>
        <w:rPr>
          <w:rFonts w:hint="eastAsia"/>
          <w:b/>
          <w:bCs/>
        </w:rPr>
        <w:t xml:space="preserve">單一份全域熱門排行榜</w:t>
      </w:r>
      <w:r>
        <w:rPr>
          <w:rFonts w:hint="eastAsia"/>
        </w:rPr>
        <w:t xml:space="preserve">；此排行榜之計算與排序邏輯對所有使用者一致，不涉及任何個人化邏輯，是四模型中唯一不依賴個別使用者資料計算分數之模型。惟依</w:t>
      </w:r>
      <w:r>
        <w:t xml:space="preserve"> 3.6.1 </w:t>
      </w:r>
      <w:r>
        <w:rPr>
          <w:rFonts w:hint="eastAsia"/>
        </w:rPr>
        <w:t xml:space="preserve">節候選基金池之統一規則，推薦階段須對每位使用者</w:t>
      </w:r>
      <w:r>
        <w:rPr>
          <w:rFonts w:hint="eastAsia"/>
          <w:b/>
          <w:bCs/>
        </w:rPr>
        <w:t xml:space="preserve">依序過濾</w:t>
      </w:r>
      <w:r>
        <w:rPr>
          <w:rFonts w:hint="eastAsia"/>
        </w:rPr>
        <w:t xml:space="preserve">該排行榜——依全域排名依序檢視，排除使用者於訓練期已購買（持有）之基金，取排名最高之前</w:t>
      </w:r>
      <w:r>
        <w:t xml:space="preserve"> K </w:t>
      </w:r>
      <w:r>
        <w:rPr>
          <w:rFonts w:hint="eastAsia"/>
        </w:rPr>
        <w:t xml:space="preserve">檔尚未持有基金作為該使用者之最終推薦清單。因此，</w:t>
      </w:r>
      <w:r>
        <w:rPr>
          <w:rFonts w:hint="eastAsia"/>
          <w:b/>
          <w:bCs/>
        </w:rPr>
        <w:t xml:space="preserve">熱門推薦之底層排名邏輯對所有使用者一致，但因過濾條件因人而異，各使用者實際收到之</w:t>
      </w:r>
      <w:r>
        <w:rPr>
          <w:b/>
          <w:bCs/>
        </w:rPr>
        <w:t xml:space="preserve"> Top-K </w:t>
      </w:r>
      <w:r>
        <w:rPr>
          <w:rFonts w:hint="eastAsia"/>
          <w:b/>
          <w:bCs/>
        </w:rPr>
        <w:t xml:space="preserve">推薦清單內容可能不同</w:t>
      </w:r>
      <w:r>
        <w:rPr>
          <w:rFonts w:hint="eastAsia"/>
        </w:rPr>
        <w:t xml:space="preserve">——此為與「個人化程度僅依賴單一使用者自身歷史」之內容導向推薦（3.6.3</w:t>
      </w:r>
      <w:r>
        <w:t xml:space="preserve"> </w:t>
      </w:r>
      <w:r>
        <w:rPr>
          <w:rFonts w:hint="eastAsia"/>
        </w:rPr>
        <w:t xml:space="preserve">節）之本質差異：熱門推薦之個人化僅來自候選集之過濾，排序依據本身不具個人化。此設計與</w:t>
      </w:r>
      <w:r>
        <w:t xml:space="preserve"> 3.6.5 </w:t>
      </w:r>
      <w:r>
        <w:rPr>
          <w:rFonts w:hint="eastAsia"/>
        </w:rPr>
        <w:t xml:space="preserve">節分群輔助</w:t>
      </w:r>
      <w:r>
        <w:t xml:space="preserve"> CF </w:t>
      </w:r>
      <w:r>
        <w:rPr>
          <w:rFonts w:hint="eastAsia"/>
        </w:rPr>
        <w:t xml:space="preserve">之「候選集篩選、排序依據不變」邏輯一致，為本研究候選集排除規則之統一體現。</w:t>
      </w:r>
    </w:p>
    <w:bookmarkEnd w:id="121"/>
    <w:bookmarkStart w:id="122" w:name="內容導向推薦"/>
    <w:p>
      <w:pPr>
        <w:pStyle w:val="Heading3"/>
      </w:pPr>
      <w:r>
        <w:t xml:space="preserve">3.6.3 </w:t>
      </w:r>
      <w:r>
        <w:rPr>
          <w:rFonts w:hint="eastAsia"/>
        </w:rPr>
        <w:t xml:space="preserve">內容導向推薦</w:t>
      </w:r>
    </w:p>
    <w:p>
      <w:pPr>
        <w:pStyle w:val="FirstParagraph"/>
      </w:pPr>
      <w:r>
        <w:rPr>
          <w:rFonts w:hint="eastAsia"/>
        </w:rPr>
        <w:t xml:space="preserve">依使用者於訓練期已購買基金之屬性特徵（風險等級、資產類別、計價幣別、投資地區等），計算候選基金與使用者歷史購買基金之屬性相似度，取相似度最高且尚未購買之</w:t>
      </w:r>
      <w:r>
        <w:t xml:space="preserve"> Top-K </w:t>
      </w:r>
      <w:r>
        <w:rPr>
          <w:rFonts w:hint="eastAsia"/>
        </w:rPr>
        <w:t xml:space="preserve">檔基金作為推薦清單。此模型之個人化程度僅依賴單一使用者自身歷史，未納入其他使用者之群體資訊，作為與協同過濾類模型比較之基準。</w:t>
      </w:r>
    </w:p>
    <w:p>
      <w:pPr>
        <w:pStyle w:val="BodyText"/>
      </w:pPr>
      <w:r>
        <w:rPr>
          <w:rFonts w:hint="eastAsia"/>
          <w:b/>
          <w:bCs/>
        </w:rPr>
        <w:t xml:space="preserve">操作型定義：相似度度量與使用者輪廓聚合方式。</w:t>
      </w:r>
      <w:r>
        <w:t xml:space="preserve"> </w:t>
      </w:r>
      <w:r>
        <w:rPr>
          <w:rFonts w:hint="eastAsia"/>
        </w:rPr>
        <w:t xml:space="preserve">為避免「屬性相似度」流於抽象描述，本節明確規劃：</w:t>
      </w:r>
    </w:p>
    <w:p>
      <w:pPr>
        <w:pStyle w:val="Compact"/>
        <w:numPr>
          <w:ilvl w:val="0"/>
          <w:numId w:val="1020"/>
        </w:numPr>
      </w:pPr>
      <w:r>
        <w:rPr>
          <w:rFonts w:hint="eastAsia"/>
          <w:b/>
          <w:bCs/>
        </w:rPr>
        <w:t xml:space="preserve">基金屬性向量化（依尺度分組編碼，與</w:t>
      </w:r>
      <w:r>
        <w:rPr>
          <w:b/>
          <w:bCs/>
        </w:rPr>
        <w:t xml:space="preserve"> 3.5.2 </w:t>
      </w:r>
      <w:r>
        <w:rPr>
          <w:rFonts w:hint="eastAsia"/>
          <w:b/>
          <w:bCs/>
        </w:rPr>
        <w:t xml:space="preserve">節原則一致）</w:t>
      </w:r>
      <w:r>
        <w:rPr>
          <w:rFonts w:hint="eastAsia"/>
        </w:rPr>
        <w:t xml:space="preserve">：基金屬性同樣包含次序類別與無序類別兩種尺度，編碼方式須與</w:t>
      </w:r>
      <w:r>
        <w:t xml:space="preserve"> 3.5.2 </w:t>
      </w:r>
      <w:r>
        <w:rPr>
          <w:rFonts w:hint="eastAsia"/>
        </w:rPr>
        <w:t xml:space="preserve">節「次序類別以整數編碼保留順序、無序類別以獨熱編碼避免假象距離」之原則一致，而非不加區分地一律採獨熱編碼——若將風險等級（具真實高低順序）獨熱編碼，將使「風險等級</w:t>
      </w:r>
      <w:r>
        <w:t xml:space="preserve"> 1 </w:t>
      </w:r>
      <w:r>
        <w:rPr>
          <w:rFonts w:hint="eastAsia"/>
        </w:rPr>
        <w:t xml:space="preserve">與</w:t>
      </w:r>
      <w:r>
        <w:t xml:space="preserve"> </w:t>
      </w:r>
      <w:r>
        <w:rPr>
          <w:rFonts w:hint="eastAsia"/>
        </w:rPr>
        <w:t xml:space="preserve">5」之相似度等同於「風險等級</w:t>
      </w:r>
      <w:r>
        <w:t xml:space="preserve"> 1 </w:t>
      </w:r>
      <w:r>
        <w:rPr>
          <w:rFonts w:hint="eastAsia"/>
        </w:rPr>
        <w:t xml:space="preserve">與</w:t>
      </w:r>
      <w:r>
        <w:t xml:space="preserve"> </w:t>
      </w:r>
      <w:r>
        <w:rPr>
          <w:rFonts w:hint="eastAsia"/>
        </w:rPr>
        <w:t xml:space="preserve">2」，順序資訊完全流失，且與</w:t>
      </w:r>
      <w:r>
        <w:t xml:space="preserve"> 3.5 </w:t>
      </w:r>
      <w:r>
        <w:rPr>
          <w:rFonts w:hint="eastAsia"/>
        </w:rPr>
        <w:t xml:space="preserve">節「次序類別須以整數編碼保留順序」之論證自相矛盾。因此：</w:t>
      </w:r>
      <w:r>
        <w:rPr>
          <w:rFonts w:hint="eastAsia"/>
          <w:b/>
          <w:bCs/>
        </w:rPr>
        <w:t xml:space="preserve">風險等級</w:t>
      </w:r>
      <w:r>
        <w:rPr>
          <w:rFonts w:hint="eastAsia"/>
        </w:rPr>
        <w:t xml:space="preserve">（次序類別）以整數編碼後正規化至</w:t>
      </w:r>
      <w:r>
        <w:t xml:space="preserve"> [0, 1] </w:t>
      </w:r>
      <w:r>
        <w:rPr>
          <w:rFonts w:hint="eastAsia"/>
        </w:rPr>
        <w:t xml:space="preserve">區間（保留順序與相對距離資訊）；</w:t>
      </w:r>
      <w:r>
        <w:rPr>
          <w:rFonts w:hint="eastAsia"/>
          <w:b/>
          <w:bCs/>
        </w:rPr>
        <w:t xml:space="preserve">資產類別、計價幣別、投資地區</w:t>
      </w:r>
      <w:r>
        <w:rPr>
          <w:rFonts w:hint="eastAsia"/>
        </w:rPr>
        <w:t xml:space="preserve">（無序類別，類別間無大小關係）以獨熱編碼（one-hot</w:t>
      </w:r>
      <w:r>
        <w:t xml:space="preserve"> </w:t>
      </w:r>
      <w:r>
        <w:rPr>
          <w:rFonts w:hint="eastAsia"/>
        </w:rPr>
        <w:t xml:space="preserve">encoding）轉為二元向量。次序類別之正規化數值與無序類別之獨熱編碼向量並列合併為單一基金屬性向量。</w:t>
      </w:r>
      <w:r>
        <w:rPr>
          <w:rFonts w:hint="eastAsia"/>
          <w:b/>
          <w:bCs/>
        </w:rPr>
        <w:t xml:space="preserve">此處之</w:t>
      </w:r>
      <w:r>
        <w:rPr>
          <w:b/>
          <w:bCs/>
        </w:rPr>
        <w:t xml:space="preserve"> </w:t>
      </w:r>
      <m:oMath>
        <m:r>
          <m:rPr>
            <m:sty m:val="p"/>
          </m:rPr>
          <m:t>[</m:t>
        </m:r>
        <m:r>
          <m:t>0</m:t>
        </m:r>
        <m:r>
          <m:rPr>
            <m:sty m:val="p"/>
          </m:rPr>
          <m:t>,</m:t>
        </m:r>
        <m:r>
          <m:t>1</m:t>
        </m:r>
        <m:r>
          <m:rPr>
            <m:sty m:val="p"/>
          </m:rPr>
          <m:t>]</m:t>
        </m:r>
      </m:oMath>
      <w:r>
        <w:rPr>
          <w:b/>
          <w:bCs/>
        </w:rPr>
        <w:t xml:space="preserve"> </w:t>
      </w:r>
      <w:r>
        <w:rPr>
          <w:b/>
          <w:bCs/>
        </w:rPr>
        <w:t xml:space="preserve">min-max </w:t>
      </w:r>
      <w:r>
        <w:rPr>
          <w:rFonts w:hint="eastAsia"/>
          <w:b/>
          <w:bCs/>
        </w:rPr>
        <w:t xml:space="preserve">正規化，與</w:t>
      </w:r>
      <w:r>
        <w:rPr>
          <w:b/>
          <w:bCs/>
        </w:rPr>
        <w:t xml:space="preserve"> 3.5 </w:t>
      </w:r>
      <w:r>
        <w:rPr>
          <w:rFonts w:hint="eastAsia"/>
          <w:b/>
          <w:bCs/>
        </w:rPr>
        <w:t xml:space="preserve">節</w:t>
      </w:r>
      <w:r>
        <w:rPr>
          <w:b/>
          <w:bCs/>
        </w:rPr>
        <w:t xml:space="preserve"> K-prototypes </w:t>
      </w:r>
      <w:r>
        <w:rPr>
          <w:rFonts w:hint="eastAsia"/>
          <w:b/>
          <w:bCs/>
        </w:rPr>
        <w:t xml:space="preserve">分群特徵之次序類別標準化方法（z-score，見</w:t>
      </w:r>
      <w:r>
        <w:rPr>
          <w:b/>
          <w:bCs/>
        </w:rPr>
        <w:t xml:space="preserve"> 3.5.2、3.4.5 </w:t>
      </w:r>
      <w:r>
        <w:rPr>
          <w:rFonts w:hint="eastAsia"/>
          <w:b/>
          <w:bCs/>
        </w:rPr>
        <w:t xml:space="preserve">節）刻意不同，不可互換</w:t>
      </w:r>
      <w:r>
        <w:rPr>
          <w:rFonts w:hint="eastAsia"/>
        </w:rPr>
        <w:t xml:space="preserve">：本節之基金屬性向量供餘弦相似度計算，向量各維度須與獨熱編碼之</w:t>
      </w:r>
      <w:r>
        <w:t xml:space="preserve"> </w:t>
      </w:r>
      <m:oMath>
        <m:r>
          <m:rPr>
            <m:sty m:val="p"/>
          </m:rPr>
          <m:t>{</m:t>
        </m:r>
        <m:r>
          <m:t>0</m:t>
        </m:r>
        <m:r>
          <m:rPr>
            <m:sty m:val="p"/>
          </m:rPr>
          <m:t>,</m:t>
        </m:r>
        <m:r>
          <m:t>1</m:t>
        </m:r>
        <m:r>
          <m:rPr>
            <m:sty m:val="p"/>
          </m:rPr>
          <m:t>}</m:t>
        </m:r>
      </m:oMath>
      <w:r>
        <w:t xml:space="preserve"> </w:t>
      </w:r>
      <w:r>
        <w:rPr>
          <w:rFonts w:hint="eastAsia"/>
        </w:rPr>
        <w:t xml:space="preserve">值域同尺度，</w:t>
      </w:r>
      <m:oMath>
        <m:r>
          <m:rPr>
            <m:sty m:val="p"/>
          </m:rPr>
          <m:t>[</m:t>
        </m:r>
        <m:r>
          <m:t>0</m:t>
        </m:r>
        <m:r>
          <m:rPr>
            <m:sty m:val="p"/>
          </m:rPr>
          <m:t>,</m:t>
        </m:r>
        <m:r>
          <m:t>1</m:t>
        </m:r>
        <m:r>
          <m:rPr>
            <m:sty m:val="p"/>
          </m:rPr>
          <m:t>]</m:t>
        </m:r>
      </m:oMath>
      <w:r>
        <w:t xml:space="preserve"> </w:t>
      </w:r>
      <w:r>
        <w:t xml:space="preserve">min-max </w:t>
      </w:r>
      <w:r>
        <w:rPr>
          <w:rFonts w:hint="eastAsia"/>
        </w:rPr>
        <w:t xml:space="preserve">恰能滿足此需求；3.5</w:t>
      </w:r>
      <w:r>
        <w:t xml:space="preserve"> </w:t>
      </w:r>
      <w:r>
        <w:rPr>
          <w:rFonts w:hint="eastAsia"/>
        </w:rPr>
        <w:t xml:space="preserve">節之</w:t>
      </w:r>
      <w:r>
        <w:t xml:space="preserve"> K-prototypes </w:t>
      </w:r>
      <w:r>
        <w:rPr>
          <w:rFonts w:hint="eastAsia"/>
        </w:rPr>
        <w:t xml:space="preserve">混合距離則以平方歐氏距離加總數值變數組差異，須與連續特徵之</w:t>
      </w:r>
      <w:r>
        <w:t xml:space="preserve"> z-score </w:t>
      </w:r>
      <w:r>
        <w:rPr>
          <w:rFonts w:hint="eastAsia"/>
        </w:rPr>
        <w:t xml:space="preserve">同尺度（變異數皆為</w:t>
      </w:r>
      <w:r>
        <w:t xml:space="preserve"> </w:t>
      </w:r>
      <w:r>
        <w:rPr>
          <w:rFonts w:hint="eastAsia"/>
        </w:rPr>
        <w:t xml:space="preserve">1），若誤用</w:t>
      </w:r>
      <w:r>
        <w:t xml:space="preserve"> </w:t>
      </w:r>
      <m:oMath>
        <m:r>
          <m:rPr>
            <m:sty m:val="p"/>
          </m:rPr>
          <m:t>[</m:t>
        </m:r>
        <m:r>
          <m:t>0</m:t>
        </m:r>
        <m:r>
          <m:rPr>
            <m:sty m:val="p"/>
          </m:rPr>
          <m:t>,</m:t>
        </m:r>
        <m:r>
          <m:t>1</m:t>
        </m:r>
        <m:r>
          <m:rPr>
            <m:sty m:val="p"/>
          </m:rPr>
          <m:t>]</m:t>
        </m:r>
      </m:oMath>
      <w:r>
        <w:t xml:space="preserve"> </w:t>
      </w:r>
      <w:r>
        <w:t xml:space="preserve">min-max </w:t>
      </w:r>
      <w:r>
        <w:rPr>
          <w:rFonts w:hint="eastAsia"/>
        </w:rPr>
        <w:t xml:space="preserve">將使次序特徵之距離貢獻度被嚴重稀釋（詳見</w:t>
      </w:r>
      <w:r>
        <w:t xml:space="preserve"> 3.4.5 </w:t>
      </w:r>
      <w:r>
        <w:rPr>
          <w:rFonts w:hint="eastAsia"/>
        </w:rPr>
        <w:t xml:space="preserve">節）。兩節分屬不同之向量空間與相似度／距離定義，標準化方法之選擇邏輯亦不同，此為刻意設計而非不一致。</w:t>
      </w:r>
    </w:p>
    <w:p>
      <w:pPr>
        <w:pStyle w:val="Compact"/>
        <w:numPr>
          <w:ilvl w:val="0"/>
          <w:numId w:val="1020"/>
        </w:numPr>
      </w:pPr>
      <w:r>
        <w:rPr>
          <w:rFonts w:hint="eastAsia"/>
          <w:b/>
          <w:bCs/>
        </w:rPr>
        <w:t xml:space="preserve">相似度度量</w:t>
      </w:r>
      <w:r>
        <w:rPr>
          <w:rFonts w:hint="eastAsia"/>
        </w:rPr>
        <w:t xml:space="preserve">：採用</w:t>
      </w:r>
      <w:r>
        <w:rPr>
          <w:rFonts w:hint="eastAsia"/>
          <w:b/>
          <w:bCs/>
        </w:rPr>
        <w:t xml:space="preserve">餘弦相似度（cosine</w:t>
      </w:r>
      <w:r>
        <w:rPr>
          <w:b/>
          <w:bCs/>
        </w:rPr>
        <w:t xml:space="preserve"> </w:t>
      </w:r>
      <w:r>
        <w:rPr>
          <w:rFonts w:hint="eastAsia"/>
          <w:b/>
          <w:bCs/>
        </w:rPr>
        <w:t xml:space="preserve">similarity）</w:t>
      </w:r>
      <w:r>
        <w:rPr>
          <w:rFonts w:hint="eastAsia"/>
        </w:rPr>
        <w:t xml:space="preserve">衡量基金屬性向量間之相似程度。由於向量同時包含正規化數值（風險等級）與二元獨熱編碼（資產類別等），餘弦相似度對向量整體方向之衡量方式，仍可合理處理此類混合尺度向量，且對向量長度（維度數）不敏感，優於直接使用歐氏距離；惟正規化與獨熱兩部分之相對尺度是否需額外加權，須待實際資料驗證，相關調校將於第四章記錄。</w:t>
      </w:r>
    </w:p>
    <w:p>
      <w:pPr>
        <w:pStyle w:val="Compact"/>
        <w:numPr>
          <w:ilvl w:val="0"/>
          <w:numId w:val="1020"/>
        </w:numPr>
      </w:pPr>
      <w:r>
        <w:rPr>
          <w:rFonts w:hint="eastAsia"/>
          <w:b/>
          <w:bCs/>
        </w:rPr>
        <w:t xml:space="preserve">使用者輪廓聚合方式</w:t>
      </w:r>
      <w:r>
        <w:rPr>
          <w:rFonts w:hint="eastAsia"/>
        </w:rPr>
        <w:t xml:space="preserve">：使用者於訓練期可能購買多檔基金，其「偏好輪廓」規劃以</w:t>
      </w:r>
      <w:r>
        <w:rPr>
          <w:rFonts w:hint="eastAsia"/>
          <w:b/>
          <w:bCs/>
        </w:rPr>
        <w:t xml:space="preserve">向量平均（centroid）</w:t>
      </w:r>
      <w:r>
        <w:rPr>
          <w:rFonts w:hint="eastAsia"/>
        </w:rPr>
        <w:t xml:space="preserve">方式聚合——將使用者訓練期購買之所有基金屬性向量取算術平均，作為代表該使用者偏好之輪廓向量，再計算此輪廓向量與各候選基金屬性向量之餘弦相似度並排序。採平均而非「逐檔取最大相似度」之理由是：向量平均可反映使用者整體偏好之重心，避免推薦結果被單一極端持股過度主導；惟若後續資料顯示使用者偏好呈現明顯之多群集分布（例如同時持有高風險與低風險基金而非居中偏好），亦可能改採逐檔取最大相似度或其他聚合方式，此為須待實際資料驗證之設計選擇，相關比較將於第四章記錄。</w:t>
      </w:r>
    </w:p>
    <w:bookmarkEnd w:id="122"/>
    <w:bookmarkStart w:id="123" w:name="協同過濾als-隱性回饋矩陣分解"/>
    <w:p>
      <w:pPr>
        <w:pStyle w:val="Heading3"/>
      </w:pPr>
      <w:r>
        <w:t xml:space="preserve">3.6.4 </w:t>
      </w:r>
      <w:r>
        <w:rPr>
          <w:rFonts w:hint="eastAsia"/>
        </w:rPr>
        <w:t xml:space="preserve">協同過濾（ALS</w:t>
      </w:r>
      <w:r>
        <w:t xml:space="preserve"> </w:t>
      </w:r>
      <w:r>
        <w:rPr>
          <w:rFonts w:hint="eastAsia"/>
        </w:rPr>
        <w:t xml:space="preserve">隱性回饋矩陣分解）</w:t>
      </w:r>
    </w:p>
    <w:p>
      <w:pPr>
        <w:pStyle w:val="FirstParagraph"/>
      </w:pPr>
      <w:r>
        <w:rPr>
          <w:rFonts w:hint="eastAsia"/>
        </w:rPr>
        <w:t xml:space="preserve">本研究採用交替最小平方法（Alternating</w:t>
      </w:r>
      <w:r>
        <w:t xml:space="preserve"> Least Squares, </w:t>
      </w:r>
      <w:r>
        <w:rPr>
          <w:rFonts w:hint="eastAsia"/>
        </w:rPr>
        <w:t xml:space="preserve">ALS）進行隱性回饋（implicit</w:t>
      </w:r>
      <w:r>
        <w:t xml:space="preserve"> </w:t>
      </w:r>
      <w:r>
        <w:rPr>
          <w:rFonts w:hint="eastAsia"/>
        </w:rPr>
        <w:t xml:space="preserve">feedback）矩陣分解，方法依循</w:t>
      </w:r>
      <w:r>
        <w:t xml:space="preserve"> Hu, Koren, &amp; Volinsky (2008) </w:t>
      </w:r>
      <w:r>
        <w:rPr>
          <w:rFonts w:hint="eastAsia"/>
        </w:rPr>
        <w:t xml:space="preserve">之隱性回饋框架，而非單純之二元矩陣分解（binary</w:t>
      </w:r>
      <w:r>
        <w:t xml:space="preserve"> matrix </w:t>
      </w:r>
      <w:r>
        <w:rPr>
          <w:rFonts w:hint="eastAsia"/>
        </w:rPr>
        <w:t xml:space="preserve">factorization）。此框架之核心，是明確區分「觀察到的購買行為」與「使用者對基金之真實偏好」二者並不等同：使用者購買某檔基金，不代表其偏好程度必然高；使用者未購買某檔基金，也不代表其對該基金抱持負面偏好，可能僅是尚未注意到、或尚無資金配置，屬於</w:t>
      </w:r>
      <w:r>
        <w:rPr>
          <w:rFonts w:hint="eastAsia"/>
          <w:b/>
          <w:bCs/>
        </w:rPr>
        <w:t xml:space="preserve">低信賴之缺失值</w:t>
      </w:r>
      <w:r>
        <w:rPr>
          <w:rFonts w:hint="eastAsia"/>
        </w:rPr>
        <w:t xml:space="preserve">，而非負向樣本。</w:t>
      </w:r>
    </w:p>
    <w:p>
      <w:pPr>
        <w:pStyle w:val="BodyText"/>
      </w:pPr>
      <w:r>
        <w:rPr>
          <w:rFonts w:hint="eastAsia"/>
        </w:rPr>
        <w:t xml:space="preserve">具體而言，對每一使用者</w:t>
      </w:r>
      <w:r>
        <w:t xml:space="preserve"> </w:t>
      </w:r>
      <m:oMath>
        <m:r>
          <m:t>u</m:t>
        </m:r>
      </m:oMath>
      <w:r>
        <w:t xml:space="preserve"> </w:t>
      </w:r>
      <w:r>
        <w:rPr>
          <w:rFonts w:hint="eastAsia"/>
        </w:rPr>
        <w:t xml:space="preserve">與基金</w:t>
      </w:r>
      <w:r>
        <w:t xml:space="preserve"> </w:t>
      </w:r>
      <m:oMath>
        <m:r>
          <m:t>i</m:t>
        </m:r>
      </m:oMath>
      <w:r>
        <w:t xml:space="preserve"> </w:t>
      </w:r>
      <w:r>
        <w:rPr>
          <w:rFonts w:hint="eastAsia"/>
        </w:rPr>
        <w:t xml:space="preserve">之組合，定義原始觀察強度</w:t>
      </w:r>
      <w:r>
        <w:t xml:space="preserve"> </w:t>
      </w:r>
      <m:oMath>
        <m:sSub>
          <m:e>
            <m:r>
              <m:t>r</m:t>
            </m:r>
          </m:e>
          <m:sub>
            <m:r>
              <m:t>u</m:t>
            </m:r>
            <m:r>
              <m:t>i</m:t>
            </m:r>
          </m:sub>
        </m:sSub>
      </m:oMath>
      <w:r>
        <w:rPr>
          <w:rFonts w:hint="eastAsia"/>
        </w:rPr>
        <w:t xml:space="preserve">（本研究規劃以訓練期購買次數為主，若資料完整度允許則改用累積申購金額，對應</w:t>
      </w:r>
      <w:r>
        <w:t xml:space="preserve"> 3.7.2 </w:t>
      </w:r>
      <w:r>
        <w:rPr>
          <w:rFonts w:hint="eastAsia"/>
        </w:rPr>
        <w:t xml:space="preserve">節「所需資料欄位」中之</w:t>
      </w:r>
      <w:r>
        <w:t xml:space="preserve"> amount </w:t>
      </w:r>
      <w:r>
        <w:rPr>
          <w:rFonts w:hint="eastAsia"/>
        </w:rPr>
        <w:t xml:space="preserve">欄位），並據此建構兩組量：</w:t>
      </w:r>
    </w:p>
    <w:p>
      <w:pPr>
        <w:pStyle w:val="BodyText"/>
      </w:pPr>
      <m:oMathPara>
        <m:oMathParaPr>
          <m:jc m:val="center"/>
        </m:oMathParaPr>
        <m:oMath>
          <m:sSub>
            <m:e>
              <m:r>
                <m:t>p</m:t>
              </m:r>
            </m:e>
            <m:sub>
              <m:r>
                <m:t>u</m:t>
              </m:r>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r>
                          <m:t>r</m:t>
                        </m:r>
                      </m:e>
                      <m:sub>
                        <m:r>
                          <m:t>u</m:t>
                        </m:r>
                        <m:r>
                          <m:t>i</m:t>
                        </m:r>
                      </m:sub>
                    </m:sSub>
                    <m:r>
                      <m:rPr>
                        <m:sty m:val="p"/>
                      </m:rPr>
                      <m:t>&gt;</m:t>
                    </m:r>
                    <m:r>
                      <m:t>0</m:t>
                    </m:r>
                  </m:e>
                </m:mr>
                <m:mr>
                  <m:e>
                    <m:r>
                      <m:t>0</m:t>
                    </m:r>
                    <m:r>
                      <m:rPr>
                        <m:sty m:val="p"/>
                      </m:rPr>
                      <m:t>,</m:t>
                    </m:r>
                  </m:e>
                  <m:e>
                    <m:sSub>
                      <m:e>
                        <m:r>
                          <m:t>r</m:t>
                        </m:r>
                      </m:e>
                      <m:sub>
                        <m:r>
                          <m:t>u</m:t>
                        </m:r>
                        <m:r>
                          <m:t>i</m:t>
                        </m:r>
                      </m:sub>
                    </m:sSub>
                    <m:r>
                      <m:rPr>
                        <m:sty m:val="p"/>
                      </m:rPr>
                      <m:t>=</m:t>
                    </m:r>
                    <m:r>
                      <m:t>0</m:t>
                    </m:r>
                  </m:e>
                </m:mr>
              </m:m>
            </m:e>
          </m:d>
          <m:r>
            <m:t>  </m:t>
          </m:r>
          <m:r>
            <m:t>  </m:t>
          </m:r>
          <m:sSub>
            <m:e>
              <m:r>
                <m:t>c</m:t>
              </m:r>
            </m:e>
            <m:sub>
              <m:r>
                <m:t>u</m:t>
              </m:r>
              <m:r>
                <m:t>i</m:t>
              </m:r>
            </m:sub>
          </m:sSub>
          <m:r>
            <m:rPr>
              <m:sty m:val="p"/>
            </m:rPr>
            <m:t>=</m:t>
          </m:r>
          <m:r>
            <m:t>1</m:t>
          </m:r>
          <m:r>
            <m:rPr>
              <m:sty m:val="p"/>
            </m:rPr>
            <m:t>+</m:t>
          </m:r>
          <m:r>
            <m:t>α</m:t>
          </m:r>
          <m:r>
            <m:t> </m:t>
          </m:r>
          <m:sSub>
            <m:e>
              <m:r>
                <m:t>r</m:t>
              </m:r>
            </m:e>
            <m:sub>
              <m:r>
                <m:t>u</m:t>
              </m:r>
              <m:r>
                <m:t>i</m:t>
              </m:r>
            </m:sub>
          </m:sSub>
        </m:oMath>
      </m:oMathPara>
    </w:p>
    <w:p>
      <w:pPr>
        <w:pStyle w:val="FirstParagraph"/>
      </w:pPr>
      <w:r>
        <w:rPr>
          <w:rFonts w:hint="eastAsia"/>
        </w:rPr>
        <w:t xml:space="preserve">其中</w:t>
      </w:r>
      <w:r>
        <w:t xml:space="preserve"> </w:t>
      </w:r>
      <m:oMath>
        <m:sSub>
          <m:e>
            <m:r>
              <m:t>p</m:t>
            </m:r>
          </m:e>
          <m:sub>
            <m:r>
              <m:t>u</m:t>
            </m:r>
            <m:r>
              <m:t>i</m:t>
            </m:r>
          </m:sub>
        </m:sSub>
      </m:oMath>
      <w:r>
        <w:t xml:space="preserve"> </w:t>
      </w:r>
      <w:r>
        <w:rPr>
          <w:rFonts w:hint="eastAsia"/>
        </w:rPr>
        <w:t xml:space="preserve">為二元偏好指標（購買過</w:t>
      </w:r>
      <w:r>
        <w:t xml:space="preserve"> = </w:t>
      </w:r>
      <w:r>
        <w:rPr>
          <w:rFonts w:hint="eastAsia"/>
        </w:rPr>
        <w:t xml:space="preserve">1，未購買</w:t>
      </w:r>
      <w:r>
        <w:t xml:space="preserve"> = </w:t>
      </w:r>
      <w:r>
        <w:rPr>
          <w:rFonts w:hint="eastAsia"/>
        </w:rPr>
        <w:t xml:space="preserve">0），</w:t>
      </w:r>
      <m:oMath>
        <m:sSub>
          <m:e>
            <m:r>
              <m:t>c</m:t>
            </m:r>
          </m:e>
          <m:sub>
            <m:r>
              <m:t>u</m:t>
            </m:r>
            <m:r>
              <m:t>i</m:t>
            </m:r>
          </m:sub>
        </m:sSub>
      </m:oMath>
      <w:r>
        <w:t xml:space="preserve"> </w:t>
      </w:r>
      <w:r>
        <w:rPr>
          <w:rFonts w:hint="eastAsia"/>
        </w:rPr>
        <w:t xml:space="preserve">為信賴權重（confidence），</w:t>
      </w:r>
      <m:oMath>
        <m:r>
          <m:t>α</m:t>
        </m:r>
      </m:oMath>
      <w:r>
        <w:t xml:space="preserve"> </w:t>
      </w:r>
      <w:r>
        <w:rPr>
          <w:rFonts w:hint="eastAsia"/>
        </w:rPr>
        <w:t xml:space="preserve">為控制觀察強度影響力之超參數（Hu</w:t>
      </w:r>
      <w:r>
        <w:t xml:space="preserve"> et al., 2008 </w:t>
      </w:r>
      <w:r>
        <w:rPr>
          <w:rFonts w:hint="eastAsia"/>
        </w:rPr>
        <w:t xml:space="preserve">建議之常見設定為</w:t>
      </w:r>
      <w:r>
        <w:t xml:space="preserve"> </w:t>
      </w:r>
      <m:oMath>
        <m:r>
          <m:t>α</m:t>
        </m:r>
        <m:r>
          <m:rPr>
            <m:sty m:val="p"/>
          </m:rPr>
          <m:t>=</m:t>
        </m:r>
        <m:r>
          <m:t>40</m:t>
        </m:r>
      </m:oMath>
      <w:r>
        <w:rPr>
          <w:rFonts w:hint="eastAsia"/>
        </w:rPr>
        <w:t xml:space="preserve">，實際數值須依資料規模調校）。ALS</w:t>
      </w:r>
      <w:r>
        <w:t xml:space="preserve"> </w:t>
      </w:r>
      <w:r>
        <w:rPr>
          <w:rFonts w:hint="eastAsia"/>
        </w:rPr>
        <w:t xml:space="preserve">之目標函數為信賴加權之平方誤差，對使用者潛在因子</w:t>
      </w:r>
      <w:r>
        <w:t xml:space="preserve"> </w:t>
      </w:r>
      <m:oMath>
        <m:sSub>
          <m:e>
            <m:r>
              <m:t>x</m:t>
            </m:r>
          </m:e>
          <m:sub>
            <m:r>
              <m:t>u</m:t>
            </m:r>
          </m:sub>
        </m:sSub>
      </m:oMath>
      <w:r>
        <w:t xml:space="preserve"> </w:t>
      </w:r>
      <w:r>
        <w:rPr>
          <w:rFonts w:hint="eastAsia"/>
        </w:rPr>
        <w:t xml:space="preserve">與基金潛在因子</w:t>
      </w:r>
      <w:r>
        <w:t xml:space="preserve"> </w:t>
      </w:r>
      <m:oMath>
        <m:sSub>
          <m:e>
            <m:r>
              <m:t>y</m:t>
            </m:r>
          </m:e>
          <m:sub>
            <m:r>
              <m:t>i</m:t>
            </m:r>
          </m:sub>
        </m:sSub>
      </m:oMath>
      <w:r>
        <w:t xml:space="preserve"> </w:t>
      </w:r>
      <w:r>
        <w:rPr>
          <w:rFonts w:hint="eastAsia"/>
        </w:rPr>
        <w:t xml:space="preserve">求解：</w:t>
      </w:r>
    </w:p>
    <w:p>
      <w:pPr>
        <w:pStyle w:val="BodyText"/>
      </w:pPr>
      <m:oMathPara>
        <m:oMathParaPr>
          <m:jc m:val="center"/>
        </m:oMathParaPr>
        <m:oMath>
          <m:limLow>
            <m:e>
              <m:r>
                <m:rPr>
                  <m:sty m:val="p"/>
                </m:rPr>
                <m:t>min</m:t>
              </m:r>
            </m:e>
            <m:lim>
              <m:sSub>
                <m:e>
                  <m:r>
                    <m:t>x</m:t>
                  </m:r>
                </m:e>
                <m:sub>
                  <m:r>
                    <m:rPr>
                      <m:sty m:val="p"/>
                    </m:rPr>
                    <m:t>*</m:t>
                  </m:r>
                </m:sub>
              </m:sSub>
              <m:r>
                <m:rPr>
                  <m:sty m:val="p"/>
                </m:rPr>
                <m:t>,</m:t>
              </m:r>
              <m:sSub>
                <m:e>
                  <m:r>
                    <m:t>y</m:t>
                  </m:r>
                </m:e>
                <m:sub>
                  <m:r>
                    <m:rPr>
                      <m:sty m:val="p"/>
                    </m:rPr>
                    <m:t>*</m:t>
                  </m:r>
                </m:sub>
              </m:sSub>
            </m:lim>
          </m:limLow>
          <m:nary>
            <m:naryPr>
              <m:chr m:val="∑"/>
              <m:limLoc m:val="undOvr"/>
              <m:subHide m:val="off"/>
              <m:supHide m:val="on"/>
            </m:naryPr>
            <m:sub>
              <m:r>
                <m:t>u</m:t>
              </m:r>
              <m:r>
                <m:rPr>
                  <m:sty m:val="p"/>
                </m:rPr>
                <m:t>,</m:t>
              </m:r>
              <m:r>
                <m:t>i</m:t>
              </m:r>
            </m:sub>
            <m:sup>
              <m:r>
                <m:t>​</m:t>
              </m:r>
            </m:sup>
            <m:e>
              <m:sSub>
                <m:e>
                  <m:r>
                    <m:t>c</m:t>
                  </m:r>
                </m:e>
                <m:sub>
                  <m:r>
                    <m:t>u</m:t>
                  </m:r>
                  <m:r>
                    <m:t>i</m:t>
                  </m:r>
                </m:sub>
              </m:sSub>
            </m:e>
          </m:nary>
          <m:sSup>
            <m:e>
              <m:d>
                <m:dPr>
                  <m:begChr m:val="("/>
                  <m:sepChr m:val=""/>
                  <m:endChr m:val=")"/>
                  <m:grow/>
                </m:dPr>
                <m:e>
                  <m:sSub>
                    <m:e>
                      <m:r>
                        <m:t>p</m:t>
                      </m:r>
                    </m:e>
                    <m:sub>
                      <m:r>
                        <m:t>u</m:t>
                      </m:r>
                      <m:r>
                        <m:t>i</m:t>
                      </m:r>
                    </m:sub>
                  </m:sSub>
                  <m:r>
                    <m:rPr>
                      <m:sty m:val="p"/>
                    </m:rPr>
                    <m:t>−</m:t>
                  </m:r>
                  <m:sSubSup>
                    <m:e>
                      <m:r>
                        <m:t>x</m:t>
                      </m:r>
                    </m:e>
                    <m:sub>
                      <m:r>
                        <m:t>u</m:t>
                      </m:r>
                    </m:sub>
                    <m:sup>
                      <m:r>
                        <m:rPr>
                          <m:sty m:val="p"/>
                        </m:rPr>
                        <m:t>⊤</m:t>
                      </m:r>
                    </m:sup>
                  </m:sSubSup>
                  <m:sSub>
                    <m:e>
                      <m:r>
                        <m:t>y</m:t>
                      </m:r>
                    </m:e>
                    <m:sub>
                      <m:r>
                        <m:t>i</m:t>
                      </m:r>
                    </m:sub>
                  </m:sSub>
                </m:e>
              </m:d>
            </m:e>
            <m:sup>
              <m:r>
                <m:t>2</m:t>
              </m:r>
            </m:sup>
          </m:sSup>
          <m:r>
            <m:rPr>
              <m:sty m:val="p"/>
            </m:rPr>
            <m:t>+</m:t>
          </m:r>
          <m:r>
            <m:t>λ</m:t>
          </m:r>
          <m:d>
            <m:dPr>
              <m:begChr m:val="("/>
              <m:sepChr m:val=""/>
              <m:endChr m:val=")"/>
              <m:grow/>
            </m:dPr>
            <m:e>
              <m:nary>
                <m:naryPr>
                  <m:chr m:val="∑"/>
                  <m:limLoc m:val="undOvr"/>
                  <m:subHide m:val="off"/>
                  <m:supHide m:val="on"/>
                </m:naryPr>
                <m:sub>
                  <m:r>
                    <m:t>u</m:t>
                  </m:r>
                </m:sub>
                <m:sup>
                  <m:r>
                    <m:t>​</m:t>
                  </m:r>
                </m:sup>
                <m:e>
                  <m:r>
                    <m:rPr>
                      <m:sty m:val="p"/>
                    </m:rPr>
                    <m:t>∥</m:t>
                  </m:r>
                </m:e>
              </m:nary>
              <m:sSub>
                <m:e>
                  <m:r>
                    <m:t>x</m:t>
                  </m:r>
                </m:e>
                <m:sub>
                  <m:r>
                    <m:t>u</m:t>
                  </m:r>
                </m:sub>
              </m:sSub>
              <m:sSup>
                <m:e>
                  <m:r>
                    <m:rPr>
                      <m:sty m:val="p"/>
                    </m:rPr>
                    <m:t>∥</m:t>
                  </m:r>
                </m:e>
                <m:sup>
                  <m:r>
                    <m:t>2</m:t>
                  </m:r>
                </m:sup>
              </m:sSup>
              <m:r>
                <m:rPr>
                  <m:sty m:val="p"/>
                </m:rPr>
                <m:t>+</m:t>
              </m:r>
              <m:nary>
                <m:naryPr>
                  <m:chr m:val="∑"/>
                  <m:limLoc m:val="undOvr"/>
                  <m:subHide m:val="off"/>
                  <m:supHide m:val="on"/>
                </m:naryPr>
                <m:sub>
                  <m:r>
                    <m:t>i</m:t>
                  </m:r>
                </m:sub>
                <m:sup>
                  <m:r>
                    <m:t>​</m:t>
                  </m:r>
                </m:sup>
                <m:e>
                  <m:r>
                    <m:rPr>
                      <m:sty m:val="p"/>
                    </m:rPr>
                    <m:t>∥</m:t>
                  </m:r>
                </m:e>
              </m:nary>
              <m:sSub>
                <m:e>
                  <m:r>
                    <m:t>y</m:t>
                  </m:r>
                </m:e>
                <m:sub>
                  <m:r>
                    <m:t>i</m:t>
                  </m:r>
                </m:sub>
              </m:sSub>
              <m:sSup>
                <m:e>
                  <m:r>
                    <m:rPr>
                      <m:sty m:val="p"/>
                    </m:rPr>
                    <m:t>∥</m:t>
                  </m:r>
                </m:e>
                <m:sup>
                  <m:r>
                    <m:t>2</m:t>
                  </m:r>
                </m:sup>
              </m:sSup>
            </m:e>
          </m:d>
        </m:oMath>
      </m:oMathPara>
    </w:p>
    <w:p>
      <w:pPr>
        <w:pStyle w:val="FirstParagraph"/>
      </w:pPr>
      <w:r>
        <w:rPr>
          <w:rFonts w:hint="eastAsia"/>
        </w:rPr>
        <w:t xml:space="preserve">透過交替固定使用者潛在因子與基金潛在因子並反覆求解最小平方問題收斂。信賴權重之設計使模型不會將「未購買」一律視為與「購買」對等之負向樣本，而是依購買次數或金額之高低，賦予已觀察到之正樣本不同強度之信賴程度——此為隱性回饋矩陣分解與傳統二元矩陣分解之本質差異，亦為本研究引用</w:t>
      </w:r>
      <w:r>
        <w:t xml:space="preserve"> Hu et al. (2008) </w:t>
      </w:r>
      <w:r>
        <w:rPr>
          <w:rFonts w:hint="eastAsia"/>
        </w:rPr>
        <w:t xml:space="preserve">之方法論依據。</w:t>
      </w:r>
    </w:p>
    <w:p>
      <w:pPr>
        <w:pStyle w:val="BodyText"/>
      </w:pPr>
      <w:r>
        <w:rPr>
          <w:rFonts w:hint="eastAsia"/>
        </w:rPr>
        <w:t xml:space="preserve">此模型可捕捉「購買模式相似之使用者」間之群體規律，其個人化依據不受限於單一使用者自身歷史，較內容導向推薦更能反映跨使用者之協同訊號。實作規劃採</w:t>
      </w:r>
      <w:r>
        <w:t xml:space="preserve"> Python</w:t>
      </w:r>
      <w:r>
        <w:t xml:space="preserve"> </w:t>
      </w:r>
      <w:r>
        <w:rPr>
          <w:rStyle w:val="VerbatimChar"/>
        </w:rPr>
        <w:t xml:space="preserve">implicit</w:t>
      </w:r>
      <w:r>
        <w:t xml:space="preserve"> </w:t>
      </w:r>
      <w:r>
        <w:rPr>
          <w:rFonts w:hint="eastAsia"/>
        </w:rPr>
        <w:t xml:space="preserve">套件之現成</w:t>
      </w:r>
      <w:r>
        <w:t xml:space="preserve"> ALS </w:t>
      </w:r>
      <w:r>
        <w:rPr>
          <w:rFonts w:hint="eastAsia"/>
        </w:rPr>
        <w:t xml:space="preserve">實作（該套件原生支援信賴權重輸入，無需自行實作最佳化流程）。</w:t>
      </w:r>
    </w:p>
    <w:bookmarkEnd w:id="123"/>
    <w:bookmarkStart w:id="124" w:name="分群輔助-cf候選集篩選整合方式方案-a之操作型定義"/>
    <w:p>
      <w:pPr>
        <w:pStyle w:val="Heading3"/>
      </w:pPr>
      <w:r>
        <w:t xml:space="preserve">3.6.5 </w:t>
      </w:r>
      <w:r>
        <w:rPr>
          <w:rFonts w:hint="eastAsia"/>
        </w:rPr>
        <w:t xml:space="preserve">分群輔助</w:t>
      </w:r>
      <w:r>
        <w:t xml:space="preserve"> </w:t>
      </w:r>
      <w:r>
        <w:rPr>
          <w:rFonts w:hint="eastAsia"/>
        </w:rPr>
        <w:t xml:space="preserve">CF：候選集篩選整合方式（方案</w:t>
      </w:r>
      <w:r>
        <w:t xml:space="preserve"> </w:t>
      </w:r>
      <w:r>
        <w:rPr>
          <w:rFonts w:hint="eastAsia"/>
        </w:rPr>
        <w:t xml:space="preserve">A）之操作型定義</w:t>
      </w:r>
    </w:p>
    <w:p>
      <w:pPr>
        <w:pStyle w:val="FirstParagraph"/>
      </w:pPr>
      <w:r>
        <w:rPr>
          <w:rFonts w:hint="eastAsia"/>
        </w:rPr>
        <w:t xml:space="preserve">分群資訊與協同過濾之整合，理論上存在兩種截然不同之設計方式，兩者對分群結果的依賴程度與實驗結論之意涵完全不同，須明確擇一並清楚定義：</w:t>
      </w:r>
    </w:p>
    <w:p>
      <w:pPr>
        <w:pStyle w:val="Compact"/>
        <w:numPr>
          <w:ilvl w:val="0"/>
          <w:numId w:val="1021"/>
        </w:numPr>
      </w:pPr>
      <w:r>
        <w:rPr>
          <w:rFonts w:hint="eastAsia"/>
          <w:b/>
          <w:bCs/>
        </w:rPr>
        <w:t xml:space="preserve">方式一：分群導向候選集篩選（candidate-set</w:t>
      </w:r>
      <w:r>
        <w:rPr>
          <w:b/>
          <w:bCs/>
        </w:rPr>
        <w:t xml:space="preserve"> </w:t>
      </w:r>
      <w:r>
        <w:rPr>
          <w:rFonts w:hint="eastAsia"/>
          <w:b/>
          <w:bCs/>
        </w:rPr>
        <w:t xml:space="preserve">filtering，即方案</w:t>
      </w:r>
      <w:r>
        <w:rPr>
          <w:b/>
          <w:bCs/>
        </w:rPr>
        <w:t xml:space="preserve"> </w:t>
      </w:r>
      <w:r>
        <w:rPr>
          <w:rFonts w:hint="eastAsia"/>
          <w:b/>
          <w:bCs/>
        </w:rPr>
        <w:t xml:space="preserve">A，本研究採用）。</w:t>
      </w:r>
      <w:r>
        <w:t xml:space="preserve"> </w:t>
      </w:r>
      <w:r>
        <w:t xml:space="preserve">ALS </w:t>
      </w:r>
      <w:r>
        <w:rPr>
          <w:rFonts w:hint="eastAsia"/>
        </w:rPr>
        <w:t xml:space="preserve">模型</w:t>
      </w:r>
      <w:r>
        <w:rPr>
          <w:rFonts w:hint="eastAsia"/>
          <w:b/>
          <w:bCs/>
        </w:rPr>
        <w:t xml:space="preserve">僅訓練一次</w:t>
      </w:r>
      <w:r>
        <w:rPr>
          <w:rFonts w:hint="eastAsia"/>
        </w:rPr>
        <w:t xml:space="preserve">，且訓練方式與</w:t>
      </w:r>
      <w:r>
        <w:t xml:space="preserve"> 3.6.4 </w:t>
      </w:r>
      <w:r>
        <w:rPr>
          <w:rFonts w:hint="eastAsia"/>
        </w:rPr>
        <w:t xml:space="preserve">之全域</w:t>
      </w:r>
      <w:r>
        <w:t xml:space="preserve"> ALS </w:t>
      </w:r>
      <w:r>
        <w:rPr>
          <w:rFonts w:hint="eastAsia"/>
        </w:rPr>
        <w:t xml:space="preserve">完全相同——以訓練期全體使用者之互動矩陣配適單一潛在因子模型，不因分群而拆分訓練資料或另建子模型。分群結果</w:t>
      </w:r>
      <w:r>
        <w:rPr>
          <w:rFonts w:hint="eastAsia"/>
          <w:b/>
          <w:bCs/>
        </w:rPr>
        <w:t xml:space="preserve">僅作用於推薦階段（inference-time）之候選集生成</w:t>
      </w:r>
      <w:r>
        <w:rPr>
          <w:rFonts w:hint="eastAsia"/>
        </w:rPr>
        <w:t xml:space="preserve">：先依</w:t>
      </w:r>
      <w:r>
        <w:t xml:space="preserve"> 3.5 </w:t>
      </w:r>
      <w:r>
        <w:rPr>
          <w:rFonts w:hint="eastAsia"/>
        </w:rPr>
        <w:t xml:space="preserve">節分群結果，篩出候選基金池（即「使用者所屬群體其他成員於訓練期購買過之基金集合」），再取該全域</w:t>
      </w:r>
      <w:r>
        <w:t xml:space="preserve"> ALS </w:t>
      </w:r>
      <w:r>
        <w:rPr>
          <w:rFonts w:hint="eastAsia"/>
        </w:rPr>
        <w:t xml:space="preserve">模型對候選池內各基金之原始偏好分數進行排序，取</w:t>
      </w:r>
      <w:r>
        <w:t xml:space="preserve"> Top-K </w:t>
      </w:r>
      <w:r>
        <w:rPr>
          <w:rFonts w:hint="eastAsia"/>
        </w:rPr>
        <w:t xml:space="preserve">作為最終推薦清單。換言之，</w:t>
      </w:r>
      <w:r>
        <w:rPr>
          <w:rFonts w:hint="eastAsia"/>
          <w:b/>
          <w:bCs/>
        </w:rPr>
        <w:t xml:space="preserve">分群不影響潛在因子本身之估計，僅影響最終呈現給使用者之候選範圍</w:t>
      </w:r>
      <w:r>
        <w:rPr>
          <w:rFonts w:hint="eastAsia"/>
        </w:rPr>
        <w:t xml:space="preserve">，本質上是一種</w:t>
      </w:r>
      <w:r>
        <w:t xml:space="preserve"> post-hoc </w:t>
      </w:r>
      <w:r>
        <w:rPr>
          <w:rFonts w:hint="eastAsia"/>
        </w:rPr>
        <w:t xml:space="preserve">過濾機制，非修改評分模型之訓練邏輯。</w:t>
      </w:r>
    </w:p>
    <w:p>
      <w:pPr>
        <w:pStyle w:val="Compact"/>
        <w:numPr>
          <w:ilvl w:val="0"/>
          <w:numId w:val="1021"/>
        </w:numPr>
      </w:pPr>
      <w:r>
        <w:rPr>
          <w:rFonts w:hint="eastAsia"/>
          <w:b/>
          <w:bCs/>
        </w:rPr>
        <w:t xml:space="preserve">方式二：分群別獨立訓練（per-cluster</w:t>
      </w:r>
      <w:r>
        <w:rPr>
          <w:b/>
          <w:bCs/>
        </w:rPr>
        <w:t xml:space="preserve"> </w:t>
      </w:r>
      <w:r>
        <w:rPr>
          <w:rFonts w:hint="eastAsia"/>
          <w:b/>
          <w:bCs/>
        </w:rPr>
        <w:t xml:space="preserve">ALS，本研究不採用）。</w:t>
      </w:r>
      <w:r>
        <w:t xml:space="preserve"> </w:t>
      </w:r>
      <w:r>
        <w:rPr>
          <w:rFonts w:hint="eastAsia"/>
        </w:rPr>
        <w:t xml:space="preserve">依分群結果將使用者切分為多個子群，各群獨立配適一個</w:t>
      </w:r>
      <w:r>
        <w:t xml:space="preserve"> ALS </w:t>
      </w:r>
      <w:r>
        <w:rPr>
          <w:rFonts w:hint="eastAsia"/>
        </w:rPr>
        <w:t xml:space="preserve">模型，使潛在因子估計本身即依群體而異。此法之分群輔助效果來自模型本身學到之群體專屬購買模式，而非候選範圍之限縮；惟各子群樣本量較全體為小，潛在因子估計之穩定性可能因資料稀疏而受影響，且與</w:t>
      </w:r>
      <w:r>
        <w:t xml:space="preserve"> 3.6.4 </w:t>
      </w:r>
      <w:r>
        <w:rPr>
          <w:rFonts w:hint="eastAsia"/>
        </w:rPr>
        <w:t xml:space="preserve">之基準</w:t>
      </w:r>
      <w:r>
        <w:t xml:space="preserve"> ALS </w:t>
      </w:r>
      <w:r>
        <w:rPr>
          <w:rFonts w:hint="eastAsia"/>
        </w:rPr>
        <w:t xml:space="preserve">模型不再共用同一組潛在因子，模型間之比較基礎亦隨之改變。</w:t>
      </w:r>
    </w:p>
    <w:p>
      <w:pPr>
        <w:pStyle w:val="FirstParagraph"/>
      </w:pPr>
      <w:r>
        <w:rPr>
          <w:rFonts w:hint="eastAsia"/>
        </w:rPr>
        <w:t xml:space="preserve">本研究採</w:t>
      </w:r>
      <w:r>
        <w:rPr>
          <w:rFonts w:hint="eastAsia"/>
          <w:b/>
          <w:bCs/>
        </w:rPr>
        <w:t xml:space="preserve">方式一（候選集篩選）</w:t>
      </w:r>
      <w:r>
        <w:rPr>
          <w:rFonts w:hint="eastAsia"/>
        </w:rPr>
        <w:t xml:space="preserve">作為分群輔助</w:t>
      </w:r>
      <w:r>
        <w:t xml:space="preserve"> CF </w:t>
      </w:r>
      <w:r>
        <w:rPr>
          <w:rFonts w:hint="eastAsia"/>
        </w:rPr>
        <w:t xml:space="preserve">之核心整合機制，「分群輔助</w:t>
      </w:r>
      <w:r>
        <w:t xml:space="preserve"> </w:t>
      </w:r>
      <w:r>
        <w:rPr>
          <w:rFonts w:hint="eastAsia"/>
        </w:rPr>
        <w:t xml:space="preserve">CF」之名稱應理解為「以分群結果輔助篩選</w:t>
      </w:r>
      <w:r>
        <w:t xml:space="preserve"> ALS </w:t>
      </w:r>
      <w:r>
        <w:rPr>
          <w:rFonts w:hint="eastAsia"/>
        </w:rPr>
        <w:t xml:space="preserve">之候選推薦範圍」，而非「以分群訓練出不同的推薦模型」。此設計實作單純，候選池篩選與</w:t>
      </w:r>
      <w:r>
        <w:t xml:space="preserve"> ALS </w:t>
      </w:r>
      <w:r>
        <w:rPr>
          <w:rFonts w:hint="eastAsia"/>
        </w:rPr>
        <w:t xml:space="preserve">訓練流程均可以現成套件（</w:t>
      </w:r>
      <w:r>
        <w:rPr>
          <w:rStyle w:val="VerbatimChar"/>
        </w:rPr>
        <w:t xml:space="preserve">implicit</w:t>
      </w:r>
      <w:r>
        <w:rPr>
          <w:rFonts w:hint="eastAsia"/>
        </w:rPr>
        <w:t xml:space="preserve">）完成，不需修改矩陣分解演算法內部結構，亦不涉及方式二之子群樣本稀疏化風險，為本研究方法論層級之核心承諾。若實際資料規模或候選池稀疏度不足以支撐候選集縮減之效果，將視情況調整篩選門檻（如放寬同群定義、納入次相似群體）或改採混合策略，調整原因與結果將於第四章說明；方式二列為第五章未來研究方向。</w:t>
      </w:r>
    </w:p>
    <w:p>
      <w:pPr>
        <w:pStyle w:val="BodyText"/>
      </w:pPr>
      <w:r>
        <w:rPr>
          <w:rFonts w:hint="eastAsia"/>
          <w:b/>
          <w:bCs/>
        </w:rPr>
        <w:t xml:space="preserve">已知之潛在效果消長（trade-off）：</w:t>
      </w:r>
      <w:r>
        <w:t xml:space="preserve"> </w:t>
      </w:r>
      <w:r>
        <w:rPr>
          <w:rFonts w:hint="eastAsia"/>
        </w:rPr>
        <w:t xml:space="preserve">由於分群輔助</w:t>
      </w:r>
      <w:r>
        <w:t xml:space="preserve"> CF </w:t>
      </w:r>
      <w:r>
        <w:rPr>
          <w:rFonts w:hint="eastAsia"/>
        </w:rPr>
        <w:t xml:space="preserve">與</w:t>
      </w:r>
      <w:r>
        <w:t xml:space="preserve"> 3.6.4 </w:t>
      </w:r>
      <w:r>
        <w:rPr>
          <w:rFonts w:hint="eastAsia"/>
        </w:rPr>
        <w:t xml:space="preserve">之基準</w:t>
      </w:r>
      <w:r>
        <w:t xml:space="preserve"> ALS </w:t>
      </w:r>
      <w:r>
        <w:rPr>
          <w:rFonts w:hint="eastAsia"/>
        </w:rPr>
        <w:t xml:space="preserve">共用同一組潛在因子與偏好分數，兩者之差異</w:t>
      </w:r>
      <w:r>
        <w:rPr>
          <w:rFonts w:hint="eastAsia"/>
          <w:b/>
          <w:bCs/>
        </w:rPr>
        <w:t xml:space="preserve">純粹來自候選範圍之限縮</w:t>
      </w:r>
      <w:r>
        <w:rPr>
          <w:rFonts w:hint="eastAsia"/>
        </w:rPr>
        <w:t xml:space="preserve">，此一操作型定義使</w:t>
      </w:r>
      <w:r>
        <w:t xml:space="preserve"> trade-off </w:t>
      </w:r>
      <w:r>
        <w:rPr>
          <w:rFonts w:hint="eastAsia"/>
        </w:rPr>
        <w:t xml:space="preserve">之解釋更為明確：候選池縮小後，Precision</w:t>
      </w:r>
      <w:r>
        <w:t xml:space="preserve"> </w:t>
      </w:r>
      <w:r>
        <w:rPr>
          <w:rFonts w:hint="eastAsia"/>
        </w:rPr>
        <w:t xml:space="preserve">預期因排除雜訊候選項而提升；但</w:t>
      </w:r>
      <w:r>
        <w:t xml:space="preserve"> Recall </w:t>
      </w:r>
      <w:r>
        <w:rPr>
          <w:rFonts w:hint="eastAsia"/>
        </w:rPr>
        <w:t xml:space="preserve">可能因使用者實際購買之基金恰好不在同群成員購買清單內而下降。此一消長關係須於第四章結果分析中明確呈現，而非僅報告單一指標即宣稱模型優劣。</w:t>
      </w:r>
    </w:p>
    <w:bookmarkEnd w:id="124"/>
    <w:bookmarkStart w:id="125" w:name="方法論承諾與待驗證項目-1"/>
    <w:p>
      <w:pPr>
        <w:pStyle w:val="Heading3"/>
      </w:pPr>
      <w:r>
        <w:t xml:space="preserve">3.6.6 </w:t>
      </w:r>
      <w:r>
        <w:rPr>
          <w:rFonts w:hint="eastAsia"/>
        </w:rPr>
        <w:t xml:space="preserve">方法論承諾與待驗證項目</w:t>
      </w:r>
    </w:p>
    <w:p>
      <w:pPr>
        <w:pStyle w:val="FirstParagraph"/>
      </w:pPr>
      <w:r>
        <w:rPr>
          <w:rFonts w:hint="eastAsia"/>
        </w:rPr>
        <w:t xml:space="preserve">本節所述之四種模型組合、分群輔助</w:t>
      </w:r>
      <w:r>
        <w:t xml:space="preserve"> CF </w:t>
      </w:r>
      <w:r>
        <w:rPr>
          <w:rFonts w:hint="eastAsia"/>
        </w:rPr>
        <w:t xml:space="preserve">採「分群導向候選集篩選」（方式一／方案</w:t>
      </w:r>
      <w:r>
        <w:t xml:space="preserve"> </w:t>
      </w:r>
      <w:r>
        <w:rPr>
          <w:rFonts w:hint="eastAsia"/>
        </w:rPr>
        <w:t xml:space="preserve">A，而非分群別獨立訓練</w:t>
      </w:r>
      <w:r>
        <w:t xml:space="preserve"> ALS </w:t>
      </w:r>
      <w:r>
        <w:rPr>
          <w:rFonts w:hint="eastAsia"/>
        </w:rPr>
        <w:t xml:space="preserve">之方式二）之整合設計、以及候選基金池一律排除訓練期已持有基金（聚焦「新基金探索」而非複購預測）之範圍界定，係根據推薦系統文獻常見之基準模型比較架構、工程可行性考量，以及四模型指標可比性之要求所作之方法論決策，為本研究之核心承諾，預期不因實際資料結果而調整——此範圍界定亦直接決定第五章對於複購／定期定額此一實務重要行為之研究限制陳述。惟候選集篩選之具體門檻（如同群定義範圍、候選池最小規模）、ALS</w:t>
      </w:r>
      <w:r>
        <w:t xml:space="preserve"> </w:t>
      </w:r>
      <w:r>
        <w:rPr>
          <w:rFonts w:hint="eastAsia"/>
        </w:rPr>
        <w:t xml:space="preserve">潛在因子維度、信賴權重超參數</w:t>
      </w:r>
      <w:r>
        <w:t xml:space="preserve"> </w:t>
      </w:r>
      <w:r>
        <w:rPr>
          <w:rFonts w:hint="eastAsia"/>
        </w:rPr>
        <w:t xml:space="preserve">α、觀察強度</w:t>
      </w:r>
      <w:r>
        <w:t xml:space="preserve"> </w:t>
      </w:r>
      <m:oMath>
        <m:sSub>
          <m:e>
            <m:r>
              <m:t>r</m:t>
            </m:r>
          </m:e>
          <m:sub>
            <m:r>
              <m:t>u</m:t>
            </m:r>
            <m:r>
              <m:t>i</m:t>
            </m:r>
          </m:sub>
        </m:sSub>
      </m:oMath>
      <w:r>
        <w:t xml:space="preserve"> </w:t>
      </w:r>
      <w:r>
        <w:rPr>
          <w:rFonts w:hint="eastAsia"/>
        </w:rPr>
        <w:t xml:space="preserve">採購買次數或金額等超參數與設計選擇，均須待取得實際資料並完成前處理後，依資料規模與稀疏度進行調校，相關調整過程與結果將於第四章實驗結果完整記錄，不視為偏離計畫書。</w:t>
      </w:r>
    </w:p>
    <w:p>
      <w:r>
        <w:pict>
          <v:rect style="width:0;height:1.5pt" o:hralign="center" o:hrstd="t" o:hr="t"/>
        </w:pict>
      </w:r>
    </w:p>
    <w:bookmarkEnd w:id="125"/>
    <w:bookmarkEnd w:id="126"/>
    <w:bookmarkStart w:id="132" w:name="模型評估方法"/>
    <w:p>
      <w:pPr>
        <w:pStyle w:val="Heading2"/>
      </w:pPr>
      <w:r>
        <w:t xml:space="preserve">3.7 </w:t>
      </w:r>
      <w:r>
        <w:rPr>
          <w:rFonts w:hint="eastAsia"/>
        </w:rPr>
        <w:t xml:space="preserve">模型評估方法</w:t>
      </w:r>
    </w:p>
    <w:bookmarkStart w:id="127" w:name="訓練集測試集切分方式"/>
    <w:p>
      <w:pPr>
        <w:pStyle w:val="Heading3"/>
      </w:pPr>
      <w:r>
        <w:t xml:space="preserve">3.7.1 </w:t>
      </w:r>
      <w:r>
        <w:rPr>
          <w:rFonts w:hint="eastAsia"/>
        </w:rPr>
        <w:t xml:space="preserve">訓練集／測試集切分方式</w:t>
      </w:r>
    </w:p>
    <w:p>
      <w:pPr>
        <w:pStyle w:val="FirstParagraph"/>
      </w:pPr>
      <w:r>
        <w:rPr>
          <w:rFonts w:hint="eastAsia"/>
        </w:rPr>
        <w:t xml:space="preserve">本研究規劃依時間切分訓練期與測試期（例如以前</w:t>
      </w:r>
      <w:r>
        <w:t xml:space="preserve"> 10–14 </w:t>
      </w:r>
      <w:r>
        <w:rPr>
          <w:rFonts w:hint="eastAsia"/>
        </w:rPr>
        <w:t xml:space="preserve">個月資料為訓練期、最後</w:t>
      </w:r>
      <w:r>
        <w:t xml:space="preserve"> 2–4 </w:t>
      </w:r>
      <w:r>
        <w:rPr>
          <w:rFonts w:hint="eastAsia"/>
        </w:rPr>
        <w:t xml:space="preserve">個月資料為測試期），採</w:t>
      </w:r>
      <w:r>
        <w:rPr>
          <w:rFonts w:hint="eastAsia"/>
          <w:b/>
          <w:bCs/>
        </w:rPr>
        <w:t xml:space="preserve">時間切分而非隨機切分</w:t>
      </w:r>
      <w:r>
        <w:rPr>
          <w:rFonts w:hint="eastAsia"/>
        </w:rPr>
        <w:t xml:space="preserve">。採此設計之理由為：真實推薦情境必然是「以過去已發生之資料，推薦尚未發生之未來行為」，若採隨機切分，測試集中可能包含訓練期之後才產生之市場資訊或使用者行為模式，導致模型在訓練階段間接取得「未來」資訊，形成資料洩漏（data</w:t>
      </w:r>
      <w:r>
        <w:t xml:space="preserve"> </w:t>
      </w:r>
      <w:r>
        <w:rPr>
          <w:rFonts w:hint="eastAsia"/>
        </w:rPr>
        <w:t xml:space="preserve">leakage），使評估結果高估模型之實際預測能力。</w:t>
      </w:r>
    </w:p>
    <w:p>
      <w:pPr>
        <w:pStyle w:val="BodyText"/>
      </w:pPr>
      <w:r>
        <w:rPr>
          <w:b/>
          <w:bCs/>
        </w:rPr>
        <w:t xml:space="preserve">Ground truth </w:t>
      </w:r>
      <w:r>
        <w:rPr>
          <w:rFonts w:hint="eastAsia"/>
          <w:b/>
          <w:bCs/>
        </w:rPr>
        <w:t xml:space="preserve">之定義（排除複購）：</w:t>
      </w:r>
      <w:r>
        <w:t xml:space="preserve"> </w:t>
      </w:r>
      <w:r>
        <w:rPr>
          <w:rFonts w:hint="eastAsia"/>
        </w:rPr>
        <w:t xml:space="preserve">基金投資存在大量定期定額與加碼申購（複購）行為，此一特性對</w:t>
      </w:r>
      <w:r>
        <w:t xml:space="preserve"> ground truth </w:t>
      </w:r>
      <w:r>
        <w:rPr>
          <w:rFonts w:hint="eastAsia"/>
        </w:rPr>
        <w:t xml:space="preserve">之界定有決定性影響，須於此明確定義，而非留待第四章才決定：若測試期</w:t>
      </w:r>
      <w:r>
        <w:t xml:space="preserve"> ground truth </w:t>
      </w:r>
      <w:r>
        <w:rPr>
          <w:rFonts w:hint="eastAsia"/>
        </w:rPr>
        <w:t xml:space="preserve">涵蓋使用者對訓練期已持有基金之複購，則「推薦使用者已持有之基金」將成為命中率極高之廉價策略（使用者對既有持股加碼之機率本即偏高），使指標嚴重失真且無法反映真正的個人化推薦能力；反之若一律排除已購買項，模型將永遠無法命中複購，而複購在基金投資場域占比甚高。本研究依</w:t>
      </w:r>
      <w:r>
        <w:t xml:space="preserve"> 3.6.1 </w:t>
      </w:r>
      <w:r>
        <w:rPr>
          <w:rFonts w:hint="eastAsia"/>
        </w:rPr>
        <w:t xml:space="preserve">節「候選基金池統一規則」之一致邏輯，明確規定：</w:t>
      </w:r>
      <w:r>
        <w:rPr>
          <w:rFonts w:hint="eastAsia"/>
          <w:b/>
          <w:bCs/>
        </w:rPr>
        <w:t xml:space="preserve">測試期</w:t>
      </w:r>
      <w:r>
        <w:rPr>
          <w:b/>
          <w:bCs/>
        </w:rPr>
        <w:t xml:space="preserve"> ground truth </w:t>
      </w:r>
      <w:r>
        <w:rPr>
          <w:rFonts w:hint="eastAsia"/>
          <w:b/>
          <w:bCs/>
        </w:rPr>
        <w:t xml:space="preserve">僅計入使用者於測試期購買、且訓練期未曾購買（依</w:t>
      </w:r>
      <w:r>
        <w:rPr>
          <w:b/>
          <w:bCs/>
        </w:rPr>
        <w:t xml:space="preserve"> 3.6.1 </w:t>
      </w:r>
      <w:r>
        <w:rPr>
          <w:rFonts w:hint="eastAsia"/>
          <w:b/>
          <w:bCs/>
        </w:rPr>
        <w:t xml:space="preserve">節條件式定義）之「新基金」</w:t>
      </w:r>
      <w:r>
        <w:rPr>
          <w:rFonts w:hint="eastAsia"/>
        </w:rPr>
        <w:t xml:space="preserve">，即</w:t>
      </w:r>
      <w:r>
        <w:t xml:space="preserve"> ground truth </w:t>
      </w:r>
      <w:r>
        <w:rPr>
          <w:rFonts w:hint="eastAsia"/>
        </w:rPr>
        <w:t xml:space="preserve">與候選基金池採用同一項排除條件（排除訓練期已持有基金）。換言之，本研究之推薦任務範圍聚焦於「新基金探索」，複購／定期定額續扣行為不納入本研究主要評估範圍，另列為第五章研究限制，並於該章實務應用建議中另行討論複購對好好證券之商業意義。</w:t>
      </w:r>
    </w:p>
    <w:p>
      <w:pPr>
        <w:pStyle w:val="BodyText"/>
      </w:pPr>
      <w:r>
        <w:rPr>
          <w:rFonts w:hint="eastAsia"/>
          <w:b/>
          <w:bCs/>
        </w:rPr>
        <w:t xml:space="preserve">交易類型之必要性：</w:t>
      </w:r>
      <w:r>
        <w:t xml:space="preserve"> </w:t>
      </w:r>
      <w:r>
        <w:rPr>
          <w:rFonts w:hint="eastAsia"/>
        </w:rPr>
        <w:t xml:space="preserve">上述「測試期購買」須明確限定為</w:t>
      </w:r>
      <w:r>
        <w:rPr>
          <w:rFonts w:hint="eastAsia"/>
          <w:b/>
          <w:bCs/>
        </w:rPr>
        <w:t xml:space="preserve">申購類型交易</w:t>
      </w:r>
      <w:r>
        <w:rPr>
          <w:rFonts w:hint="eastAsia"/>
        </w:rPr>
        <w:t xml:space="preserve">，排除贖回交易——若交易資料表含贖回紀錄而</w:t>
      </w:r>
      <w:r>
        <w:t xml:space="preserve"> ground truth </w:t>
      </w:r>
      <w:r>
        <w:rPr>
          <w:rFonts w:hint="eastAsia"/>
        </w:rPr>
        <w:t xml:space="preserve">之判定未排除贖回事件，測試期之贖回動作將被誤當成推薦命中之目標，使</w:t>
      </w:r>
      <w:r>
        <w:t xml:space="preserve"> </w:t>
      </w:r>
      <w:r>
        <w:rPr>
          <w:rFonts w:hint="eastAsia"/>
        </w:rPr>
        <w:t xml:space="preserve">Precision／Recall</w:t>
      </w:r>
      <w:r>
        <w:t xml:space="preserve"> </w:t>
      </w:r>
      <w:r>
        <w:rPr>
          <w:rFonts w:hint="eastAsia"/>
        </w:rPr>
        <w:t xml:space="preserve">計算納入與「新基金探索」任務無關之雜訊。此一條件式定義與</w:t>
      </w:r>
      <w:r>
        <w:t xml:space="preserve"> 3.4.3 </w:t>
      </w:r>
      <w:r>
        <w:rPr>
          <w:rFonts w:hint="eastAsia"/>
        </w:rPr>
        <w:t xml:space="preserve">節交易</w:t>
      </w:r>
      <w:r>
        <w:t xml:space="preserve"> RFM、3.6.1 </w:t>
      </w:r>
      <w:r>
        <w:rPr>
          <w:rFonts w:hint="eastAsia"/>
        </w:rPr>
        <w:t xml:space="preserve">節候選基金池之邏輯一致（見</w:t>
      </w:r>
      <w:r>
        <w:t xml:space="preserve"> 3.3.3 </w:t>
      </w:r>
      <w:r>
        <w:rPr>
          <w:rFonts w:hint="eastAsia"/>
        </w:rPr>
        <w:t xml:space="preserve">節「交易類型欄位之必要性」）：若交易表確認僅含申購紀錄，此限定形同無操作，不影響既有</w:t>
      </w:r>
      <w:r>
        <w:t xml:space="preserve"> ground truth </w:t>
      </w:r>
      <w:r>
        <w:rPr>
          <w:rFonts w:hint="eastAsia"/>
        </w:rPr>
        <w:t xml:space="preserve">定義。</w:t>
      </w:r>
    </w:p>
    <w:p>
      <w:pPr>
        <w:pStyle w:val="BodyText"/>
      </w:pPr>
      <w:r>
        <w:rPr>
          <w:rFonts w:hint="eastAsia"/>
          <w:b/>
          <w:bCs/>
        </w:rPr>
        <w:t xml:space="preserve">評估對象範圍（須與上述</w:t>
      </w:r>
      <w:r>
        <w:rPr>
          <w:b/>
          <w:bCs/>
        </w:rPr>
        <w:t xml:space="preserve"> ground truth </w:t>
      </w:r>
      <w:r>
        <w:rPr>
          <w:rFonts w:hint="eastAsia"/>
          <w:b/>
          <w:bCs/>
        </w:rPr>
        <w:t xml:space="preserve">定義一致）：</w:t>
      </w:r>
      <w:r>
        <w:t xml:space="preserve"> </w:t>
      </w:r>
      <w:r>
        <w:rPr>
          <w:rFonts w:hint="eastAsia"/>
        </w:rPr>
        <w:t xml:space="preserve">僅納入「訓練期有交易紀錄，且測試期購買至少一檔訓練期未持有之新基金」之使用者，此為三層過濾條件之交集：(1)</w:t>
      </w:r>
      <w:r>
        <w:t xml:space="preserve"> </w:t>
      </w:r>
      <w:r>
        <w:rPr>
          <w:rFonts w:hint="eastAsia"/>
        </w:rPr>
        <w:t xml:space="preserve">訓練期須有交易紀錄，否則屬純新戶冷啟動情境，缺乏歷史互動資料可供</w:t>
      </w:r>
      <w:r>
        <w:t xml:space="preserve"> ALS </w:t>
      </w:r>
      <w:r>
        <w:rPr>
          <w:rFonts w:hint="eastAsia"/>
        </w:rPr>
        <w:t xml:space="preserve">學習；(2)</w:t>
      </w:r>
      <w:r>
        <w:t xml:space="preserve"> </w:t>
      </w:r>
      <w:r>
        <w:rPr>
          <w:rFonts w:hint="eastAsia"/>
        </w:rPr>
        <w:t xml:space="preserve">測試期須有交易紀錄；(3)</w:t>
      </w:r>
      <w:r>
        <w:t xml:space="preserve"> </w:t>
      </w:r>
      <w:r>
        <w:rPr>
          <w:rFonts w:hint="eastAsia"/>
        </w:rPr>
        <w:t xml:space="preserve">測試期之交易須至少包含一筆「新基金」（訓練期未持有）之購買，而非全數為既有持股之複購或定期定額續扣。第三層條件係呼應上述</w:t>
      </w:r>
      <w:r>
        <w:t xml:space="preserve"> ground truth </w:t>
      </w:r>
      <w:r>
        <w:rPr>
          <w:rFonts w:hint="eastAsia"/>
        </w:rPr>
        <w:t xml:space="preserve">定義而生之必要限縮：若僅要求「測試期有交易紀錄」（未限定是否為新基金），則「測試期僅續扣既有定期定額、未購買任何新基金」之使用者雖符合表面條件，其</w:t>
      </w:r>
      <w:r>
        <w:t xml:space="preserve"> ground truth </w:t>
      </w:r>
      <w:r>
        <w:rPr>
          <w:rFonts w:hint="eastAsia"/>
        </w:rPr>
        <w:t xml:space="preserve">集合（新基金購買）實為空集合，Recall</w:t>
      </w:r>
      <w:r>
        <w:t xml:space="preserve"> </w:t>
      </w:r>
      <w:r>
        <w:rPr>
          <w:rFonts w:hint="eastAsia"/>
        </w:rPr>
        <w:t xml:space="preserve">分母仍為零、無法計算，此正是本節原欲排除之情形。基金投資人中「測試期僅續扣舊有定期定額」之比例可能不低，此一第三層條件將使實際評估樣本較僅採前兩層條件時更為縮限，具體縮減幅度將於第四章資料集描述中揭露，並與第一章</w:t>
      </w:r>
      <w:r>
        <w:t xml:space="preserve"> 1.4 </w:t>
      </w:r>
      <w:r>
        <w:rPr>
          <w:rFonts w:hint="eastAsia"/>
        </w:rPr>
        <w:t xml:space="preserve">節之研究限制說明一致對應。</w:t>
      </w:r>
    </w:p>
    <w:bookmarkEnd w:id="127"/>
    <w:bookmarkStart w:id="128" w:name="評估指標定義與計算方式"/>
    <w:p>
      <w:pPr>
        <w:pStyle w:val="Heading3"/>
      </w:pPr>
      <w:r>
        <w:t xml:space="preserve">3.7.2 </w:t>
      </w:r>
      <w:r>
        <w:rPr>
          <w:rFonts w:hint="eastAsia"/>
        </w:rPr>
        <w:t xml:space="preserve">評估指標定義與計算方式</w:t>
      </w:r>
    </w:p>
    <w:p>
      <w:pPr>
        <w:pStyle w:val="FirstParagraph"/>
      </w:pPr>
      <w:r>
        <w:rPr>
          <w:rFonts w:hint="eastAsia"/>
        </w:rPr>
        <w:t xml:space="preserve">本研究以</w:t>
      </w:r>
      <w:r>
        <w:t xml:space="preserve"> </w:t>
      </w:r>
      <w:r>
        <w:rPr>
          <w:b/>
          <w:bCs/>
        </w:rPr>
        <w:t xml:space="preserve">Precision@K</w:t>
      </w:r>
      <w:r>
        <w:t xml:space="preserve">、</w:t>
      </w:r>
      <w:r>
        <w:rPr>
          <w:b/>
          <w:bCs/>
        </w:rPr>
        <w:t xml:space="preserve">Recall@K</w:t>
      </w:r>
      <w:r>
        <w:t xml:space="preserve">、</w:t>
      </w:r>
      <w:r>
        <w:rPr>
          <w:rFonts w:hint="eastAsia"/>
          <w:b/>
          <w:bCs/>
        </w:rPr>
        <w:t xml:space="preserve">MAP（Mean</w:t>
      </w:r>
      <w:r>
        <w:rPr>
          <w:b/>
          <w:bCs/>
        </w:rPr>
        <w:t xml:space="preserve"> Average </w:t>
      </w:r>
      <w:r>
        <w:rPr>
          <w:rFonts w:hint="eastAsia"/>
          <w:b/>
          <w:bCs/>
        </w:rPr>
        <w:t xml:space="preserve">Precision）</w:t>
      </w:r>
      <w:r>
        <w:t xml:space="preserve"> </w:t>
      </w:r>
      <w:r>
        <w:rPr>
          <w:rFonts w:hint="eastAsia"/>
        </w:rPr>
        <w:t xml:space="preserve">三項資訊檢索領域常用指標作為主要評估依據（Manning,</w:t>
      </w:r>
      <w:r>
        <w:t xml:space="preserve"> Raghavan, &amp; Schütze, </w:t>
      </w:r>
      <w:r>
        <w:rPr>
          <w:rFonts w:hint="eastAsia"/>
        </w:rPr>
        <w:t xml:space="preserve">2008），並補充</w:t>
      </w:r>
      <w:r>
        <w:t xml:space="preserve"> </w:t>
      </w:r>
      <w:r>
        <w:rPr>
          <w:rFonts w:hint="eastAsia"/>
          <w:b/>
          <w:bCs/>
        </w:rPr>
        <w:t xml:space="preserve">NDCG@K（Normalized</w:t>
      </w:r>
      <w:r>
        <w:rPr>
          <w:b/>
          <w:bCs/>
        </w:rPr>
        <w:t xml:space="preserve"> Discounted Cumulative </w:t>
      </w:r>
      <w:r>
        <w:rPr>
          <w:rFonts w:hint="eastAsia"/>
          <w:b/>
          <w:bCs/>
        </w:rPr>
        <w:t xml:space="preserve">Gain）</w:t>
      </w:r>
      <w:r>
        <w:rPr>
          <w:rFonts w:hint="eastAsia"/>
        </w:rPr>
        <w:t xml:space="preserve">（Järvelin</w:t>
      </w:r>
      <w:r>
        <w:t xml:space="preserve"> &amp; Kekäläinen, </w:t>
      </w:r>
      <w:r>
        <w:rPr>
          <w:rFonts w:hint="eastAsia"/>
        </w:rPr>
        <w:t xml:space="preserve">2002）作為輔助指標——NDCG@K</w:t>
      </w:r>
      <w:r>
        <w:t xml:space="preserve"> </w:t>
      </w:r>
      <w:r>
        <w:rPr>
          <w:rFonts w:hint="eastAsia"/>
        </w:rPr>
        <w:t xml:space="preserve">之分母為「理想排序下之最大可能得分」而非固定之</w:t>
      </w:r>
      <w:r>
        <w:t xml:space="preserve"> K </w:t>
      </w:r>
      <w:r>
        <w:rPr>
          <w:rFonts w:hint="eastAsia"/>
        </w:rPr>
        <w:t xml:space="preserve">或使用者實際購買數，可部分緩解</w:t>
      </w:r>
      <w:r>
        <w:t xml:space="preserve"> 3.7.3 </w:t>
      </w:r>
      <w:r>
        <w:rPr>
          <w:rFonts w:hint="eastAsia"/>
        </w:rPr>
        <w:t xml:space="preserve">節所述「Precision@K</w:t>
      </w:r>
      <w:r>
        <w:t xml:space="preserve"> </w:t>
      </w:r>
      <w:r>
        <w:rPr>
          <w:rFonts w:hint="eastAsia"/>
        </w:rPr>
        <w:t xml:space="preserve">分母天生受限」之問題，使跨使用者（測試期購買數量差異大）之分數更具可比性。以單一使用者、K</w:t>
      </w:r>
      <w:r>
        <w:t xml:space="preserve"> = 5 </w:t>
      </w:r>
      <w:r>
        <w:rPr>
          <w:rFonts w:hint="eastAsia"/>
        </w:rPr>
        <w:t xml:space="preserve">為例：若模型推薦之</w:t>
      </w:r>
      <w:r>
        <w:t xml:space="preserve"> Top-5 </w:t>
      </w:r>
      <w:r>
        <w:rPr>
          <w:rFonts w:hint="eastAsia"/>
        </w:rPr>
        <w:t xml:space="preserve">清單為基金</w:t>
      </w:r>
      <w:r>
        <w:t xml:space="preserve"> </w:t>
      </w:r>
      <w:r>
        <w:rPr>
          <w:rFonts w:hint="eastAsia"/>
        </w:rPr>
        <w:t xml:space="preserve">A／B／C／D／E，該使用者測試期實際購買且屬訓練期未持有之「新基金」為</w:t>
      </w:r>
      <w:r>
        <w:t xml:space="preserve"> </w:t>
      </w:r>
      <w:r>
        <w:rPr>
          <w:rFonts w:hint="eastAsia"/>
        </w:rPr>
        <w:t xml:space="preserve">B／E／F（共</w:t>
      </w:r>
      <w:r>
        <w:t xml:space="preserve"> 3 </w:t>
      </w:r>
      <w:r>
        <w:rPr>
          <w:rFonts w:hint="eastAsia"/>
        </w:rPr>
        <w:t xml:space="preserve">檔；依</w:t>
      </w:r>
      <w:r>
        <w:t xml:space="preserve"> 3.7.1 </w:t>
      </w:r>
      <w:r>
        <w:rPr>
          <w:rFonts w:hint="eastAsia"/>
        </w:rPr>
        <w:t xml:space="preserve">節</w:t>
      </w:r>
      <w:r>
        <w:t xml:space="preserve"> ground truth </w:t>
      </w:r>
      <w:r>
        <w:rPr>
          <w:rFonts w:hint="eastAsia"/>
        </w:rPr>
        <w:t xml:space="preserve">定義，此處已排除該使用者訓練期已持有基金之複購紀錄），則：</w:t>
      </w:r>
    </w:p>
    <w:p>
      <w:pPr>
        <w:pStyle w:val="Compact"/>
        <w:numPr>
          <w:ilvl w:val="0"/>
          <w:numId w:val="1022"/>
        </w:numPr>
      </w:pPr>
      <w:r>
        <w:rPr>
          <w:b/>
          <w:bCs/>
        </w:rPr>
        <w:t xml:space="preserve">Precision@K</w:t>
      </w:r>
      <w:r>
        <w:t xml:space="preserve"> </w:t>
      </w:r>
      <w:r>
        <w:t xml:space="preserve">= </w:t>
      </w:r>
      <w:r>
        <w:rPr>
          <w:rFonts w:hint="eastAsia"/>
        </w:rPr>
        <w:t xml:space="preserve">命中數</w:t>
      </w:r>
      <w:r>
        <w:t xml:space="preserve"> ÷ K = 2 ÷ 5 = </w:t>
      </w:r>
      <w:r>
        <w:rPr>
          <w:rFonts w:hint="eastAsia"/>
        </w:rPr>
        <w:t xml:space="preserve">0.4，代表推薦清單中命中使用者實際購買之比例。</w:t>
      </w:r>
    </w:p>
    <w:p>
      <w:pPr>
        <w:pStyle w:val="Compact"/>
        <w:numPr>
          <w:ilvl w:val="0"/>
          <w:numId w:val="1022"/>
        </w:numPr>
      </w:pPr>
      <w:r>
        <w:rPr>
          <w:b/>
          <w:bCs/>
        </w:rPr>
        <w:t xml:space="preserve">Recall@K</w:t>
      </w:r>
      <w:r>
        <w:t xml:space="preserve"> </w:t>
      </w:r>
      <w:r>
        <w:t xml:space="preserve">= </w:t>
      </w:r>
      <w:r>
        <w:rPr>
          <w:rFonts w:hint="eastAsia"/>
        </w:rPr>
        <w:t xml:space="preserve">命中數</w:t>
      </w:r>
      <w:r>
        <w:t xml:space="preserve"> ÷ </w:t>
      </w:r>
      <w:r>
        <w:rPr>
          <w:rFonts w:hint="eastAsia"/>
        </w:rPr>
        <w:t xml:space="preserve">使用者實際購買數</w:t>
      </w:r>
      <w:r>
        <w:t xml:space="preserve"> = 2 ÷ 3 ≈ </w:t>
      </w:r>
      <w:r>
        <w:rPr>
          <w:rFonts w:hint="eastAsia"/>
        </w:rPr>
        <w:t xml:space="preserve">0.67，代表使用者實際購買中被推薦到之比例。</w:t>
      </w:r>
    </w:p>
    <w:p>
      <w:pPr>
        <w:pStyle w:val="Compact"/>
        <w:numPr>
          <w:ilvl w:val="0"/>
          <w:numId w:val="1022"/>
        </w:numPr>
      </w:pPr>
      <w:r>
        <w:rPr>
          <w:rFonts w:hint="eastAsia"/>
          <w:b/>
          <w:bCs/>
        </w:rPr>
        <w:t xml:space="preserve">MAP（Mean</w:t>
      </w:r>
      <w:r>
        <w:rPr>
          <w:b/>
          <w:bCs/>
        </w:rPr>
        <w:t xml:space="preserve"> Average </w:t>
      </w:r>
      <w:r>
        <w:rPr>
          <w:rFonts w:hint="eastAsia"/>
          <w:b/>
          <w:bCs/>
        </w:rPr>
        <w:t xml:space="preserve">Precision）</w:t>
      </w:r>
      <w:r>
        <w:rPr>
          <w:rFonts w:hint="eastAsia"/>
        </w:rPr>
        <w:t xml:space="preserve">：在</w:t>
      </w:r>
      <w:r>
        <w:t xml:space="preserve"> Precision </w:t>
      </w:r>
      <w:r>
        <w:rPr>
          <w:rFonts w:hint="eastAsia"/>
        </w:rPr>
        <w:t xml:space="preserve">之基礎上，額外考慮命中項目於推薦清單中之排序位置，命中項目排序愈靠前，分數愈高，符合使用者較關注清單前段內容之真實情境。單一使用者之</w:t>
      </w:r>
      <w:r>
        <w:t xml:space="preserve"> Average </w:t>
      </w:r>
      <w:r>
        <w:rPr>
          <w:rFonts w:hint="eastAsia"/>
        </w:rPr>
        <w:t xml:space="preserve">Precision（AP@K）定義為：</w:t>
      </w:r>
    </w:p>
    <w:p>
      <w:pPr>
        <w:pStyle w:val="FirstParagraph"/>
      </w:pPr>
      <m:oMathPara>
        <m:oMathParaPr>
          <m:jc m:val="center"/>
        </m:oMathParaPr>
        <m:oMath>
          <m:r>
            <m:rPr>
              <m:nor/>
              <m:sty m:val="p"/>
            </m:rPr>
            <m:t>AP@K</m:t>
          </m:r>
          <m:r>
            <m:rPr>
              <m:sty m:val="p"/>
            </m:rPr>
            <m:t>=</m:t>
          </m:r>
          <m:f>
            <m:fPr>
              <m:type m:val="bar"/>
            </m:fPr>
            <m:num>
              <m:r>
                <m:t>1</m:t>
              </m:r>
            </m:num>
            <m:den>
              <m:r>
                <m:rPr>
                  <m:sty m:val="p"/>
                </m:rPr>
                <m:t>min</m:t>
              </m:r>
              <m:r>
                <m:rPr>
                  <m:sty m:val="p"/>
                </m:rPr>
                <m:t>(</m:t>
              </m:r>
              <m:r>
                <m:t>m</m:t>
              </m:r>
              <m:r>
                <m:rPr>
                  <m:sty m:val="p"/>
                </m:rPr>
                <m:t>,</m:t>
              </m:r>
              <m:r>
                <m:t>K</m:t>
              </m:r>
              <m:r>
                <m:rPr>
                  <m:sty m:val="p"/>
                </m:rPr>
                <m:t>)</m:t>
              </m:r>
            </m:den>
          </m:f>
          <m:nary>
            <m:naryPr>
              <m:chr m:val="∑"/>
              <m:limLoc m:val="undOvr"/>
              <m:subHide m:val="off"/>
              <m:supHide m:val="off"/>
            </m:naryPr>
            <m:sub>
              <m:r>
                <m:t>k</m:t>
              </m:r>
              <m:r>
                <m:rPr>
                  <m:sty m:val="p"/>
                </m:rPr>
                <m:t>=</m:t>
              </m:r>
              <m:r>
                <m:t>1</m:t>
              </m:r>
            </m:sub>
            <m:sup>
              <m:r>
                <m:t>K</m:t>
              </m:r>
            </m:sup>
            <m:e>
              <m:r>
                <m:t>P</m:t>
              </m:r>
            </m:e>
          </m:nary>
          <m:r>
            <m:rPr>
              <m:sty m:val="p"/>
            </m:rPr>
            <m:t>(</m:t>
          </m:r>
          <m:r>
            <m:t>k</m:t>
          </m:r>
          <m:r>
            <m:rPr>
              <m:sty m:val="p"/>
            </m:rPr>
            <m:t>)</m:t>
          </m:r>
          <m:r>
            <m:rPr>
              <m:sty m:val="p"/>
            </m:rPr>
            <m:t>⋅</m:t>
          </m:r>
          <m:r>
            <m:rPr>
              <m:nor/>
              <m:sty m:val="p"/>
            </m:rPr>
            <m:t>rel</m:t>
          </m:r>
          <m:r>
            <m:rPr>
              <m:sty m:val="p"/>
            </m:rPr>
            <m:t>(</m:t>
          </m:r>
          <m:r>
            <m:t>k</m:t>
          </m:r>
          <m:r>
            <m:rPr>
              <m:sty m:val="p"/>
            </m:rPr>
            <m:t>)</m:t>
          </m:r>
        </m:oMath>
      </m:oMathPara>
    </w:p>
    <w:p>
      <w:pPr>
        <w:pStyle w:val="FirstParagraph"/>
      </w:pPr>
      <w:r>
        <w:rPr>
          <w:rFonts w:hint="eastAsia"/>
        </w:rPr>
        <w:t xml:space="preserve">其中</w:t>
      </w:r>
      <w:r>
        <w:t xml:space="preserve"> </w:t>
      </w:r>
      <m:oMath>
        <m:r>
          <m:t>m</m:t>
        </m:r>
      </m:oMath>
      <w:r>
        <w:t xml:space="preserve"> </w:t>
      </w:r>
      <w:r>
        <w:rPr>
          <w:rFonts w:hint="eastAsia"/>
        </w:rPr>
        <w:t xml:space="preserve">為該使用者於</w:t>
      </w:r>
      <w:r>
        <w:t xml:space="preserve"> ground truth </w:t>
      </w:r>
      <w:r>
        <w:rPr>
          <w:rFonts w:hint="eastAsia"/>
        </w:rPr>
        <w:t xml:space="preserve">中之相關項目總數（本例</w:t>
      </w:r>
      <w:r>
        <w:t xml:space="preserve"> </w:t>
      </w:r>
      <m:oMath>
        <m:r>
          <m:t>m</m:t>
        </m:r>
        <m:r>
          <m:rPr>
            <m:sty m:val="p"/>
          </m:rPr>
          <m:t>=</m:t>
        </m:r>
        <m:r>
          <m:t>3</m:t>
        </m:r>
      </m:oMath>
      <w:r>
        <w:rPr>
          <w:rFonts w:hint="eastAsia"/>
        </w:rPr>
        <w:t xml:space="preserve">），</w:t>
      </w:r>
      <m:oMath>
        <m:r>
          <m:t>P</m:t>
        </m:r>
        <m:r>
          <m:rPr>
            <m:sty m:val="p"/>
          </m:rPr>
          <m:t>(</m:t>
        </m:r>
        <m:r>
          <m:t>k</m:t>
        </m:r>
        <m:r>
          <m:rPr>
            <m:sty m:val="p"/>
          </m:rPr>
          <m:t>)</m:t>
        </m:r>
      </m:oMath>
      <w:r>
        <w:t xml:space="preserve"> </w:t>
      </w:r>
      <w:r>
        <w:rPr>
          <w:rFonts w:hint="eastAsia"/>
        </w:rPr>
        <w:t xml:space="preserve">為推薦清單前</w:t>
      </w:r>
      <w:r>
        <w:t xml:space="preserve"> </w:t>
      </w:r>
      <m:oMath>
        <m:r>
          <m:t>k</m:t>
        </m:r>
      </m:oMath>
      <w:r>
        <w:t xml:space="preserve"> </w:t>
      </w:r>
      <w:r>
        <w:rPr>
          <w:rFonts w:hint="eastAsia"/>
        </w:rPr>
        <w:t xml:space="preserve">項之</w:t>
      </w:r>
      <w:r>
        <w:t xml:space="preserve"> </w:t>
      </w:r>
      <w:r>
        <w:rPr>
          <w:rFonts w:hint="eastAsia"/>
        </w:rPr>
        <w:t xml:space="preserve">Precision，</w:t>
      </w:r>
      <m:oMath>
        <m:r>
          <m:rPr>
            <m:nor/>
            <m:sty m:val="p"/>
          </m:rPr>
          <m:t>rel</m:t>
        </m:r>
        <m:r>
          <m:rPr>
            <m:sty m:val="p"/>
          </m:rPr>
          <m:t>(</m:t>
        </m:r>
        <m:r>
          <m:t>k</m:t>
        </m:r>
        <m:r>
          <m:rPr>
            <m:sty m:val="p"/>
          </m:rPr>
          <m:t>)</m:t>
        </m:r>
        <m:r>
          <m:rPr>
            <m:sty m:val="p"/>
          </m:rPr>
          <m:t>∈</m:t>
        </m:r>
        <m:r>
          <m:rPr>
            <m:sty m:val="p"/>
          </m:rPr>
          <m:t>{</m:t>
        </m:r>
        <m:r>
          <m:t>0</m:t>
        </m:r>
        <m:r>
          <m:rPr>
            <m:sty m:val="p"/>
          </m:rPr>
          <m:t>,</m:t>
        </m:r>
        <m:r>
          <m:t>1</m:t>
        </m:r>
        <m:r>
          <m:rPr>
            <m:sty m:val="p"/>
          </m:rPr>
          <m:t>}</m:t>
        </m:r>
      </m:oMath>
      <w:r>
        <w:t xml:space="preserve"> </w:t>
      </w:r>
      <w:r>
        <w:rPr>
          <w:rFonts w:hint="eastAsia"/>
        </w:rPr>
        <w:t xml:space="preserve">表示第</w:t>
      </w:r>
      <w:r>
        <w:t xml:space="preserve"> </w:t>
      </w:r>
      <m:oMath>
        <m:r>
          <m:t>k</m:t>
        </m:r>
      </m:oMath>
      <w:r>
        <w:t xml:space="preserve"> </w:t>
      </w:r>
      <w:r>
        <w:rPr>
          <w:rFonts w:hint="eastAsia"/>
        </w:rPr>
        <w:t xml:space="preserve">個推薦項目是否命中。分母採</w:t>
      </w:r>
      <w:r>
        <w:t xml:space="preserve"> </w:t>
      </w:r>
      <m:oMath>
        <m:r>
          <m:rPr>
            <m:sty m:val="p"/>
          </m:rPr>
          <m:t>min</m:t>
        </m:r>
        <m:r>
          <m:rPr>
            <m:sty m:val="p"/>
          </m:rPr>
          <m:t>(</m:t>
        </m:r>
        <m:r>
          <m:t>m</m:t>
        </m:r>
        <m:r>
          <m:rPr>
            <m:sty m:val="p"/>
          </m:rPr>
          <m:t>,</m:t>
        </m:r>
        <m:r>
          <m:t>K</m:t>
        </m:r>
        <m:r>
          <m:rPr>
            <m:sty m:val="p"/>
          </m:rPr>
          <m:t>)</m:t>
        </m:r>
      </m:oMath>
      <w:r>
        <w:rPr>
          <w:rFonts w:hint="eastAsia"/>
        </w:rPr>
        <w:t xml:space="preserve">，為推薦系統評估文獻常見慣例：當相關項目數少於</w:t>
      </w:r>
      <w:r>
        <w:t xml:space="preserve"> </w:t>
      </w:r>
      <m:oMath>
        <m:r>
          <m:t>K</m:t>
        </m:r>
      </m:oMath>
      <w:r>
        <w:rPr>
          <w:rFonts w:hint="eastAsia"/>
        </w:rPr>
        <w:t xml:space="preserve">（如本例</w:t>
      </w:r>
      <w:r>
        <w:t xml:space="preserve"> </w:t>
      </w:r>
      <m:oMath>
        <m:r>
          <m:t>m</m:t>
        </m:r>
        <m:r>
          <m:rPr>
            <m:sty m:val="p"/>
          </m:rPr>
          <m:t>=</m:t>
        </m:r>
        <m:r>
          <m:t>3</m:t>
        </m:r>
        <m:r>
          <m:rPr>
            <m:sty m:val="p"/>
          </m:rPr>
          <m:t>&lt;</m:t>
        </m:r>
        <m:r>
          <m:t>K</m:t>
        </m:r>
        <m:r>
          <m:rPr>
            <m:sty m:val="p"/>
          </m:rPr>
          <m:t>=</m:t>
        </m:r>
        <m:r>
          <m:t>5</m:t>
        </m:r>
      </m:oMath>
      <w:r>
        <w:rPr>
          <w:rFonts w:hint="eastAsia"/>
        </w:rPr>
        <w:t xml:space="preserve">）時，避免以</w:t>
      </w:r>
      <w:r>
        <w:t xml:space="preserve"> </w:t>
      </w:r>
      <m:oMath>
        <m:r>
          <m:t>K</m:t>
        </m:r>
      </m:oMath>
      <w:r>
        <w:t xml:space="preserve"> </w:t>
      </w:r>
      <w:r>
        <w:rPr>
          <w:rFonts w:hint="eastAsia"/>
        </w:rPr>
        <w:t xml:space="preserve">作分母而人為壓低理論上可達之最高分數。以本例（推薦清單</w:t>
      </w:r>
      <w:r>
        <w:t xml:space="preserve"> </w:t>
      </w:r>
      <w:r>
        <w:rPr>
          <w:rFonts w:hint="eastAsia"/>
        </w:rPr>
        <w:t xml:space="preserve">A／B／C／D／E，命中</w:t>
      </w:r>
      <w:r>
        <w:t xml:space="preserve"> B </w:t>
      </w:r>
      <w:r>
        <w:rPr>
          <w:rFonts w:hint="eastAsia"/>
        </w:rPr>
        <w:t xml:space="preserve">於第</w:t>
      </w:r>
      <w:r>
        <w:t xml:space="preserve"> 2 </w:t>
      </w:r>
      <w:r>
        <w:rPr>
          <w:rFonts w:hint="eastAsia"/>
        </w:rPr>
        <w:t xml:space="preserve">名、E</w:t>
      </w:r>
      <w:r>
        <w:t xml:space="preserve"> </w:t>
      </w:r>
      <w:r>
        <w:rPr>
          <w:rFonts w:hint="eastAsia"/>
        </w:rPr>
        <w:t xml:space="preserve">於第</w:t>
      </w:r>
      <w:r>
        <w:t xml:space="preserve"> 5 </w:t>
      </w:r>
      <w:r>
        <w:rPr>
          <w:rFonts w:hint="eastAsia"/>
        </w:rPr>
        <w:t xml:space="preserve">名）計算：</w:t>
      </w:r>
      <m:oMath>
        <m:r>
          <m:t>P</m:t>
        </m:r>
        <m:r>
          <m:rPr>
            <m:sty m:val="p"/>
          </m:rPr>
          <m:t>(</m:t>
        </m:r>
        <m:r>
          <m:t>2</m:t>
        </m:r>
        <m:r>
          <m:rPr>
            <m:sty m:val="p"/>
          </m:rPr>
          <m:t>)</m:t>
        </m:r>
        <m:r>
          <m:rPr>
            <m:sty m:val="p"/>
          </m:rPr>
          <m:t>=</m:t>
        </m:r>
        <m:r>
          <m:t>1</m:t>
        </m:r>
        <m:r>
          <m:rPr>
            <m:sty m:val="p"/>
          </m:rPr>
          <m:t>/</m:t>
        </m:r>
        <m:r>
          <m:t>2</m:t>
        </m:r>
        <m:r>
          <m:rPr>
            <m:sty m:val="p"/>
          </m:rPr>
          <m:t>=</m:t>
        </m:r>
        <m:r>
          <m:t>0.5</m:t>
        </m:r>
      </m:oMath>
      <w:r>
        <w:t xml:space="preserve">、</w:t>
      </w:r>
      <m:oMath>
        <m:r>
          <m:t>P</m:t>
        </m:r>
        <m:r>
          <m:rPr>
            <m:sty m:val="p"/>
          </m:rPr>
          <m:t>(</m:t>
        </m:r>
        <m:r>
          <m:t>5</m:t>
        </m:r>
        <m:r>
          <m:rPr>
            <m:sty m:val="p"/>
          </m:rPr>
          <m:t>)</m:t>
        </m:r>
        <m:r>
          <m:rPr>
            <m:sty m:val="p"/>
          </m:rPr>
          <m:t>=</m:t>
        </m:r>
        <m:r>
          <m:t>2</m:t>
        </m:r>
        <m:r>
          <m:rPr>
            <m:sty m:val="p"/>
          </m:rPr>
          <m:t>/</m:t>
        </m:r>
        <m:r>
          <m:t>5</m:t>
        </m:r>
        <m:r>
          <m:rPr>
            <m:sty m:val="p"/>
          </m:rPr>
          <m:t>=</m:t>
        </m:r>
        <m:r>
          <m:t>0.4</m:t>
        </m:r>
      </m:oMath>
      <w:r>
        <w:rPr>
          <w:rFonts w:hint="eastAsia"/>
        </w:rPr>
        <w:t xml:space="preserve">，其餘位置未命中之</w:t>
      </w:r>
      <w:r>
        <w:t xml:space="preserve"> </w:t>
      </w:r>
      <m:oMath>
        <m:r>
          <m:rPr>
            <m:nor/>
            <m:sty m:val="p"/>
          </m:rPr>
          <m:t>rel</m:t>
        </m:r>
        <m:r>
          <m:rPr>
            <m:sty m:val="p"/>
          </m:rPr>
          <m:t>(</m:t>
        </m:r>
        <m:r>
          <m:t>k</m:t>
        </m:r>
        <m:r>
          <m:rPr>
            <m:sty m:val="p"/>
          </m:rPr>
          <m:t>)</m:t>
        </m:r>
        <m:r>
          <m:rPr>
            <m:sty m:val="p"/>
          </m:rPr>
          <m:t>=</m:t>
        </m:r>
        <m:r>
          <m:t>0</m:t>
        </m:r>
      </m:oMath>
      <w:r>
        <w:rPr>
          <w:rFonts w:hint="eastAsia"/>
        </w:rPr>
        <w:t xml:space="preserve">，故：</w:t>
      </w:r>
    </w:p>
    <w:p>
      <w:pPr>
        <w:pStyle w:val="BodyText"/>
      </w:pPr>
      <m:oMathPara>
        <m:oMathParaPr>
          <m:jc m:val="center"/>
        </m:oMathParaPr>
        <m:oMath>
          <m:r>
            <m:rPr>
              <m:nor/>
              <m:sty m:val="p"/>
            </m:rPr>
            <m:t>AP@5</m:t>
          </m:r>
          <m:r>
            <m:rPr>
              <m:sty m:val="p"/>
            </m:rPr>
            <m:t>=</m:t>
          </m:r>
          <m:f>
            <m:fPr>
              <m:type m:val="bar"/>
            </m:fPr>
            <m:num>
              <m:r>
                <m:t>1</m:t>
              </m:r>
            </m:num>
            <m:den>
              <m:r>
                <m:rPr>
                  <m:sty m:val="p"/>
                </m:rPr>
                <m:t>min</m:t>
              </m:r>
              <m:r>
                <m:rPr>
                  <m:sty m:val="p"/>
                </m:rPr>
                <m:t>(</m:t>
              </m:r>
              <m:r>
                <m:t>3</m:t>
              </m:r>
              <m:r>
                <m:rPr>
                  <m:sty m:val="p"/>
                </m:rPr>
                <m:t>,</m:t>
              </m:r>
              <m:r>
                <m:t>5</m:t>
              </m:r>
              <m:r>
                <m:rPr>
                  <m:sty m:val="p"/>
                </m:rPr>
                <m:t>)</m:t>
              </m:r>
            </m:den>
          </m:f>
          <m:d>
            <m:dPr>
              <m:begChr m:val="("/>
              <m:sepChr m:val=""/>
              <m:endChr m:val=")"/>
              <m:grow/>
            </m:dPr>
            <m:e>
              <m:r>
                <m:t>P</m:t>
              </m:r>
              <m:r>
                <m:rPr>
                  <m:sty m:val="p"/>
                </m:rPr>
                <m:t>(</m:t>
              </m:r>
              <m:r>
                <m:t>2</m:t>
              </m:r>
              <m:r>
                <m:rPr>
                  <m:sty m:val="p"/>
                </m:rPr>
                <m:t>)</m:t>
              </m:r>
              <m:r>
                <m:rPr>
                  <m:sty m:val="p"/>
                </m:rPr>
                <m:t>⋅</m:t>
              </m:r>
              <m:r>
                <m:t>1</m:t>
              </m:r>
              <m:r>
                <m:rPr>
                  <m:sty m:val="p"/>
                </m:rPr>
                <m:t>+</m:t>
              </m:r>
              <m:r>
                <m:t>P</m:t>
              </m:r>
              <m:r>
                <m:rPr>
                  <m:sty m:val="p"/>
                </m:rPr>
                <m:t>(</m:t>
              </m:r>
              <m:r>
                <m:t>5</m:t>
              </m:r>
              <m:r>
                <m:rPr>
                  <m:sty m:val="p"/>
                </m:rPr>
                <m:t>)</m:t>
              </m:r>
              <m:r>
                <m:rPr>
                  <m:sty m:val="p"/>
                </m:rPr>
                <m:t>⋅</m:t>
              </m:r>
              <m:r>
                <m:t>1</m:t>
              </m:r>
            </m:e>
          </m:d>
          <m:r>
            <m:rPr>
              <m:sty m:val="p"/>
            </m:rPr>
            <m:t>=</m:t>
          </m:r>
          <m:f>
            <m:fPr>
              <m:type m:val="bar"/>
            </m:fPr>
            <m:num>
              <m:r>
                <m:t>0.5</m:t>
              </m:r>
              <m:r>
                <m:rPr>
                  <m:sty m:val="p"/>
                </m:rPr>
                <m:t>+</m:t>
              </m:r>
              <m:r>
                <m:t>0.4</m:t>
              </m:r>
            </m:num>
            <m:den>
              <m:r>
                <m:t>3</m:t>
              </m:r>
            </m:den>
          </m:f>
          <m:r>
            <m:rPr>
              <m:sty m:val="p"/>
            </m:rPr>
            <m:t>=</m:t>
          </m:r>
          <m:r>
            <m:t>0.3</m:t>
          </m:r>
        </m:oMath>
      </m:oMathPara>
    </w:p>
    <w:p>
      <w:pPr>
        <w:pStyle w:val="FirstParagraph"/>
      </w:pPr>
      <w:r>
        <w:rPr>
          <w:b/>
          <w:bCs/>
        </w:rPr>
        <w:t xml:space="preserve">MAP</w:t>
      </w:r>
      <w:r>
        <w:t xml:space="preserve"> </w:t>
      </w:r>
      <w:r>
        <w:rPr>
          <w:rFonts w:hint="eastAsia"/>
        </w:rPr>
        <w:t xml:space="preserve">即為所有使用者</w:t>
      </w:r>
      <w:r>
        <w:t xml:space="preserve"> AP@K </w:t>
      </w:r>
      <w:r>
        <w:rPr>
          <w:rFonts w:hint="eastAsia"/>
        </w:rPr>
        <w:t xml:space="preserve">之平均值：</w:t>
      </w:r>
      <m:oMath>
        <m:r>
          <m:rPr>
            <m:nor/>
            <m:sty m:val="p"/>
          </m:rPr>
          <m:t>MAP@K</m:t>
        </m:r>
        <m:r>
          <m:rPr>
            <m:sty m:val="p"/>
          </m:rPr>
          <m:t>=</m:t>
        </m:r>
        <m:f>
          <m:fPr>
            <m:type m:val="bar"/>
          </m:fPr>
          <m:num>
            <m:r>
              <m:t>1</m:t>
            </m:r>
          </m:num>
          <m:den>
            <m:r>
              <m:rPr>
                <m:sty m:val="p"/>
              </m:rPr>
              <m:t>|</m:t>
            </m:r>
            <m:r>
              <m:t>U</m:t>
            </m:r>
            <m:r>
              <m:rPr>
                <m:sty m:val="p"/>
              </m:rPr>
              <m:t>|</m:t>
            </m:r>
          </m:den>
        </m:f>
        <m:nary>
          <m:naryPr>
            <m:chr m:val="∑"/>
            <m:limLoc m:val="undOvr"/>
            <m:subHide m:val="off"/>
            <m:supHide m:val="on"/>
          </m:naryPr>
          <m:sub>
            <m:r>
              <m:t>u</m:t>
            </m:r>
            <m:r>
              <m:rPr>
                <m:sty m:val="p"/>
              </m:rPr>
              <m:t>∈</m:t>
            </m:r>
            <m:r>
              <m:t>U</m:t>
            </m:r>
          </m:sub>
          <m:sup>
            <m:r>
              <m:t>​</m:t>
            </m:r>
          </m:sup>
          <m:e>
            <m:r>
              <m:rPr>
                <m:nor/>
                <m:sty m:val="p"/>
              </m:rPr>
              <m:t>AP@K</m:t>
            </m:r>
          </m:e>
        </m:nary>
        <m:r>
          <m:rPr>
            <m:sty m:val="p"/>
          </m:rPr>
          <m:t>(</m:t>
        </m:r>
        <m:r>
          <m:t>u</m:t>
        </m:r>
        <m:r>
          <m:rPr>
            <m:sty m:val="p"/>
          </m:rPr>
          <m:t>)</m:t>
        </m:r>
      </m:oMath>
      <w:r>
        <w:rPr>
          <w:rFonts w:hint="eastAsia"/>
        </w:rPr>
        <w:t xml:space="preserve">，其中</w:t>
      </w:r>
      <w:r>
        <w:t xml:space="preserve"> </w:t>
      </w:r>
      <m:oMath>
        <m:r>
          <m:t>U</m:t>
        </m:r>
      </m:oMath>
      <w:r>
        <w:t xml:space="preserve"> </w:t>
      </w:r>
      <w:r>
        <w:rPr>
          <w:rFonts w:hint="eastAsia"/>
        </w:rPr>
        <w:t xml:space="preserve">為評估範圍使用者集合。</w:t>
      </w:r>
    </w:p>
    <w:p>
      <w:pPr>
        <w:pStyle w:val="BodyText"/>
      </w:pPr>
      <w:r>
        <w:rPr>
          <w:rFonts w:hint="eastAsia"/>
          <w:b/>
          <w:bCs/>
        </w:rPr>
        <w:t xml:space="preserve">NDCG@K（輔助指標）：</w:t>
      </w:r>
      <w:r>
        <w:t xml:space="preserve"> </w:t>
      </w:r>
      <w:r>
        <w:rPr>
          <w:rFonts w:hint="eastAsia"/>
        </w:rPr>
        <w:t xml:space="preserve">單一使用者之</w:t>
      </w:r>
      <w:r>
        <w:t xml:space="preserve"> NDCG@K </w:t>
      </w:r>
      <w:r>
        <w:rPr>
          <w:rFonts w:hint="eastAsia"/>
        </w:rPr>
        <w:t xml:space="preserve">定義為：</w:t>
      </w:r>
    </w:p>
    <w:p>
      <w:pPr>
        <w:pStyle w:val="BodyText"/>
      </w:pPr>
      <m:oMathPara>
        <m:oMathParaPr>
          <m:jc m:val="center"/>
        </m:oMathParaPr>
        <m:oMath>
          <m:r>
            <m:rPr>
              <m:nor/>
              <m:sty m:val="p"/>
            </m:rPr>
            <m:t>NDCG@K</m:t>
          </m:r>
          <m:r>
            <m:rPr>
              <m:sty m:val="p"/>
            </m:rPr>
            <m:t>=</m:t>
          </m:r>
          <m:f>
            <m:fPr>
              <m:type m:val="bar"/>
            </m:fPr>
            <m:num>
              <m:r>
                <m:rPr>
                  <m:nor/>
                  <m:sty m:val="p"/>
                </m:rPr>
                <m:t>DCG@K</m:t>
              </m:r>
            </m:num>
            <m:den>
              <m:r>
                <m:rPr>
                  <m:nor/>
                  <m:sty m:val="p"/>
                </m:rPr>
                <m:t>IDCG@K</m:t>
              </m:r>
            </m:den>
          </m:f>
          <m:r>
            <m:rPr>
              <m:sty m:val="p"/>
            </m:rPr>
            <m:t>,</m:t>
          </m:r>
          <m:r>
            <m:t>  </m:t>
          </m:r>
          <m:r>
            <m:rPr>
              <m:nor/>
              <m:sty m:val="p"/>
            </m:rPr>
            <m:t>DCG@K</m:t>
          </m:r>
          <m:r>
            <m:rPr>
              <m:sty m:val="p"/>
            </m:rPr>
            <m:t>=</m:t>
          </m:r>
          <m:nary>
            <m:naryPr>
              <m:chr m:val="∑"/>
              <m:limLoc m:val="undOvr"/>
              <m:subHide m:val="off"/>
              <m:supHide m:val="off"/>
            </m:naryPr>
            <m:sub>
              <m:r>
                <m:t>k</m:t>
              </m:r>
              <m:r>
                <m:rPr>
                  <m:sty m:val="p"/>
                </m:rPr>
                <m:t>=</m:t>
              </m:r>
              <m:r>
                <m:t>1</m:t>
              </m:r>
            </m:sub>
            <m:sup>
              <m:r>
                <m:t>K</m:t>
              </m:r>
            </m:sup>
            <m:e>
              <m:f>
                <m:fPr>
                  <m:type m:val="bar"/>
                </m:fPr>
                <m:num>
                  <m:r>
                    <m:rPr>
                      <m:nor/>
                      <m:sty m:val="p"/>
                    </m:rPr>
                    <m:t>rel</m:t>
                  </m:r>
                  <m:r>
                    <m:rPr>
                      <m:sty m:val="p"/>
                    </m:rPr>
                    <m:t>(</m:t>
                  </m:r>
                  <m:r>
                    <m:t>k</m:t>
                  </m:r>
                  <m:r>
                    <m:rPr>
                      <m:sty m:val="p"/>
                    </m:rPr>
                    <m:t>)</m:t>
                  </m:r>
                </m:num>
                <m:den>
                  <m:sSub>
                    <m:e>
                      <m:r>
                        <m:rPr>
                          <m:sty m:val="p"/>
                        </m:rPr>
                        <m:t>log</m:t>
                      </m:r>
                    </m:e>
                    <m:sub>
                      <m:r>
                        <m:t>2</m:t>
                      </m:r>
                    </m:sub>
                  </m:sSub>
                  <m:r>
                    <m:rPr>
                      <m:sty m:val="p"/>
                    </m:rPr>
                    <m:t>(</m:t>
                  </m:r>
                  <m:r>
                    <m:t>k</m:t>
                  </m:r>
                  <m:r>
                    <m:rPr>
                      <m:sty m:val="p"/>
                    </m:rPr>
                    <m:t>+</m:t>
                  </m:r>
                  <m:r>
                    <m:t>1</m:t>
                  </m:r>
                  <m:r>
                    <m:rPr>
                      <m:sty m:val="p"/>
                    </m:rPr>
                    <m:t>)</m:t>
                  </m:r>
                </m:den>
              </m:f>
            </m:e>
          </m:nary>
        </m:oMath>
      </m:oMathPara>
    </w:p>
    <w:p>
      <w:pPr>
        <w:pStyle w:val="FirstParagraph"/>
      </w:pPr>
      <w:r>
        <w:rPr>
          <w:rFonts w:hint="eastAsia"/>
        </w:rPr>
        <w:t xml:space="preserve">其中</w:t>
      </w:r>
      <w:r>
        <w:t xml:space="preserve"> </w:t>
      </w:r>
      <w:r>
        <w:rPr>
          <w:rFonts w:hint="eastAsia"/>
        </w:rPr>
        <w:t xml:space="preserve">IDCG@K（Ideal</w:t>
      </w:r>
      <w:r>
        <w:t xml:space="preserve"> </w:t>
      </w:r>
      <w:r>
        <w:rPr>
          <w:rFonts w:hint="eastAsia"/>
        </w:rPr>
        <w:t xml:space="preserve">DCG）為將</w:t>
      </w:r>
      <w:r>
        <w:t xml:space="preserve"> </w:t>
      </w:r>
      <m:oMath>
        <m:r>
          <m:rPr>
            <m:sty m:val="p"/>
          </m:rPr>
          <m:t>min</m:t>
        </m:r>
        <m:r>
          <m:rPr>
            <m:sty m:val="p"/>
          </m:rPr>
          <m:t>(</m:t>
        </m:r>
        <m:r>
          <m:t>m</m:t>
        </m:r>
        <m:r>
          <m:rPr>
            <m:sty m:val="p"/>
          </m:rPr>
          <m:t>,</m:t>
        </m:r>
        <m:r>
          <m:t>K</m:t>
        </m:r>
        <m:r>
          <m:rPr>
            <m:sty m:val="p"/>
          </m:rPr>
          <m:t>)</m:t>
        </m:r>
      </m:oMath>
      <w:r>
        <w:t xml:space="preserve"> </w:t>
      </w:r>
      <w:r>
        <w:rPr>
          <w:rFonts w:hint="eastAsia"/>
        </w:rPr>
        <w:t xml:space="preserve">個相關項目排在最前面時之</w:t>
      </w:r>
      <w:r>
        <w:t xml:space="preserve"> </w:t>
      </w:r>
      <w:r>
        <w:rPr>
          <w:rFonts w:hint="eastAsia"/>
        </w:rPr>
        <w:t xml:space="preserve">DCG@K，作為正規化分母，使</w:t>
      </w:r>
      <w:r>
        <w:t xml:space="preserve"> NDCG@K </w:t>
      </w:r>
      <w:r>
        <w:rPr>
          <w:rFonts w:hint="eastAsia"/>
        </w:rPr>
        <w:t xml:space="preserve">之值域固定介於</w:t>
      </w:r>
      <w:r>
        <w:t xml:space="preserve"> 0 </w:t>
      </w:r>
      <w:r>
        <w:rPr>
          <w:rFonts w:hint="eastAsia"/>
        </w:rPr>
        <w:t xml:space="preserve">至</w:t>
      </w:r>
      <w:r>
        <w:t xml:space="preserve"> 1 </w:t>
      </w:r>
      <w:r>
        <w:rPr>
          <w:rFonts w:hint="eastAsia"/>
        </w:rPr>
        <w:t xml:space="preserve">之間，且不受單一使用者相關項目數量多寡影響其可比性。以本例延續計算：</w:t>
      </w:r>
      <m:oMath>
        <m:r>
          <m:rPr>
            <m:nor/>
            <m:sty m:val="p"/>
          </m:rPr>
          <m:t>DCG@5</m:t>
        </m:r>
        <m:r>
          <m:rPr>
            <m:sty m:val="p"/>
          </m:rPr>
          <m:t>=</m:t>
        </m:r>
        <m:f>
          <m:fPr>
            <m:type m:val="bar"/>
          </m:fPr>
          <m:num>
            <m:r>
              <m:t>1</m:t>
            </m:r>
          </m:num>
          <m:den>
            <m:sSub>
              <m:e>
                <m:r>
                  <m:rPr>
                    <m:sty m:val="p"/>
                  </m:rPr>
                  <m:t>log</m:t>
                </m:r>
              </m:e>
              <m:sub>
                <m:r>
                  <m:t>2</m:t>
                </m:r>
              </m:sub>
            </m:sSub>
            <m:r>
              <m:t>3</m:t>
            </m:r>
          </m:den>
        </m:f>
        <m:r>
          <m:rPr>
            <m:sty m:val="p"/>
          </m:rPr>
          <m:t>+</m:t>
        </m:r>
        <m:f>
          <m:fPr>
            <m:type m:val="bar"/>
          </m:fPr>
          <m:num>
            <m:r>
              <m:t>1</m:t>
            </m:r>
          </m:num>
          <m:den>
            <m:sSub>
              <m:e>
                <m:r>
                  <m:rPr>
                    <m:sty m:val="p"/>
                  </m:rPr>
                  <m:t>log</m:t>
                </m:r>
              </m:e>
              <m:sub>
                <m:r>
                  <m:t>2</m:t>
                </m:r>
              </m:sub>
            </m:sSub>
            <m:r>
              <m:t>6</m:t>
            </m:r>
          </m:den>
        </m:f>
        <m:r>
          <m:rPr>
            <m:sty m:val="p"/>
          </m:rPr>
          <m:t>≈</m:t>
        </m:r>
        <m:r>
          <m:t>0.631</m:t>
        </m:r>
        <m:r>
          <m:rPr>
            <m:sty m:val="p"/>
          </m:rPr>
          <m:t>+</m:t>
        </m:r>
        <m:r>
          <m:t>0.387</m:t>
        </m:r>
        <m:r>
          <m:rPr>
            <m:sty m:val="p"/>
          </m:rPr>
          <m:t>=</m:t>
        </m:r>
        <m:r>
          <m:t>1.018</m:t>
        </m:r>
      </m:oMath>
      <w:r>
        <w:rPr>
          <w:rFonts w:hint="eastAsia"/>
        </w:rPr>
        <w:t xml:space="preserve">（命中位置為第</w:t>
      </w:r>
      <w:r>
        <w:t xml:space="preserve"> 2、5 </w:t>
      </w:r>
      <w:r>
        <w:rPr>
          <w:rFonts w:hint="eastAsia"/>
        </w:rPr>
        <w:t xml:space="preserve">名）；理想排序下</w:t>
      </w:r>
      <w:r>
        <w:t xml:space="preserve"> </w:t>
      </w:r>
      <m:oMath>
        <m:r>
          <m:rPr>
            <m:sty m:val="p"/>
          </m:rPr>
          <m:t>min</m:t>
        </m:r>
        <m:r>
          <m:rPr>
            <m:sty m:val="p"/>
          </m:rPr>
          <m:t>(</m:t>
        </m:r>
        <m:r>
          <m:t>3</m:t>
        </m:r>
        <m:r>
          <m:rPr>
            <m:sty m:val="p"/>
          </m:rPr>
          <m:t>,</m:t>
        </m:r>
        <m:r>
          <m:t>5</m:t>
        </m:r>
        <m:r>
          <m:rPr>
            <m:sty m:val="p"/>
          </m:rPr>
          <m:t>)</m:t>
        </m:r>
        <m:r>
          <m:rPr>
            <m:sty m:val="p"/>
          </m:rPr>
          <m:t>=</m:t>
        </m:r>
        <m:r>
          <m:t>3</m:t>
        </m:r>
      </m:oMath>
      <w:r>
        <w:t xml:space="preserve"> </w:t>
      </w:r>
      <w:r>
        <w:rPr>
          <w:rFonts w:hint="eastAsia"/>
        </w:rPr>
        <w:t xml:space="preserve">個相關項目排最前三名，</w:t>
      </w:r>
      <m:oMath>
        <m:r>
          <m:rPr>
            <m:nor/>
            <m:sty m:val="p"/>
          </m:rPr>
          <m:t>IDCG@5</m:t>
        </m:r>
        <m:r>
          <m:rPr>
            <m:sty m:val="p"/>
          </m:rPr>
          <m:t>=</m:t>
        </m:r>
        <m:f>
          <m:fPr>
            <m:type m:val="bar"/>
          </m:fPr>
          <m:num>
            <m:r>
              <m:t>1</m:t>
            </m:r>
          </m:num>
          <m:den>
            <m:sSub>
              <m:e>
                <m:r>
                  <m:rPr>
                    <m:sty m:val="p"/>
                  </m:rPr>
                  <m:t>log</m:t>
                </m:r>
              </m:e>
              <m:sub>
                <m:r>
                  <m:t>2</m:t>
                </m:r>
              </m:sub>
            </m:sSub>
            <m:r>
              <m:t>2</m:t>
            </m:r>
          </m:den>
        </m:f>
        <m:r>
          <m:rPr>
            <m:sty m:val="p"/>
          </m:rPr>
          <m:t>+</m:t>
        </m:r>
        <m:f>
          <m:fPr>
            <m:type m:val="bar"/>
          </m:fPr>
          <m:num>
            <m:r>
              <m:t>1</m:t>
            </m:r>
          </m:num>
          <m:den>
            <m:sSub>
              <m:e>
                <m:r>
                  <m:rPr>
                    <m:sty m:val="p"/>
                  </m:rPr>
                  <m:t>log</m:t>
                </m:r>
              </m:e>
              <m:sub>
                <m:r>
                  <m:t>2</m:t>
                </m:r>
              </m:sub>
            </m:sSub>
            <m:r>
              <m:t>3</m:t>
            </m:r>
          </m:den>
        </m:f>
        <m:r>
          <m:rPr>
            <m:sty m:val="p"/>
          </m:rPr>
          <m:t>+</m:t>
        </m:r>
        <m:f>
          <m:fPr>
            <m:type m:val="bar"/>
          </m:fPr>
          <m:num>
            <m:r>
              <m:t>1</m:t>
            </m:r>
          </m:num>
          <m:den>
            <m:sSub>
              <m:e>
                <m:r>
                  <m:rPr>
                    <m:sty m:val="p"/>
                  </m:rPr>
                  <m:t>log</m:t>
                </m:r>
              </m:e>
              <m:sub>
                <m:r>
                  <m:t>2</m:t>
                </m:r>
              </m:sub>
            </m:sSub>
            <m:r>
              <m:t>4</m:t>
            </m:r>
          </m:den>
        </m:f>
        <m:r>
          <m:rPr>
            <m:sty m:val="p"/>
          </m:rPr>
          <m:t>≈</m:t>
        </m:r>
        <m:r>
          <m:t>1</m:t>
        </m:r>
        <m:r>
          <m:rPr>
            <m:sty m:val="p"/>
          </m:rPr>
          <m:t>+</m:t>
        </m:r>
        <m:r>
          <m:t>0.631</m:t>
        </m:r>
        <m:r>
          <m:rPr>
            <m:sty m:val="p"/>
          </m:rPr>
          <m:t>+</m:t>
        </m:r>
        <m:r>
          <m:t>0.5</m:t>
        </m:r>
        <m:r>
          <m:rPr>
            <m:sty m:val="p"/>
          </m:rPr>
          <m:t>=</m:t>
        </m:r>
        <m:r>
          <m:t>2.131</m:t>
        </m:r>
      </m:oMath>
      <w:r>
        <w:rPr>
          <w:rFonts w:hint="eastAsia"/>
        </w:rPr>
        <w:t xml:space="preserve">；故</w:t>
      </w:r>
      <w:r>
        <w:t xml:space="preserve"> </w:t>
      </w:r>
      <m:oMath>
        <m:r>
          <m:rPr>
            <m:nor/>
            <m:sty m:val="p"/>
          </m:rPr>
          <m:t>NDCG@5</m:t>
        </m:r>
        <m:r>
          <m:rPr>
            <m:sty m:val="p"/>
          </m:rPr>
          <m:t>=</m:t>
        </m:r>
        <m:r>
          <m:t>1.018</m:t>
        </m:r>
        <m:r>
          <m:rPr>
            <m:sty m:val="p"/>
          </m:rPr>
          <m:t>/</m:t>
        </m:r>
        <m:r>
          <m:t>2.131</m:t>
        </m:r>
        <m:r>
          <m:rPr>
            <m:sty m:val="p"/>
          </m:rPr>
          <m:t>≈</m:t>
        </m:r>
        <m:r>
          <m:t>0.48</m:t>
        </m:r>
      </m:oMath>
      <w:r>
        <w:t xml:space="preserve">。NDCG@K </w:t>
      </w:r>
      <w:r>
        <w:rPr>
          <w:rFonts w:hint="eastAsia"/>
        </w:rPr>
        <w:t xml:space="preserve">僅作為</w:t>
      </w:r>
      <w:r>
        <w:t xml:space="preserve"> </w:t>
      </w:r>
      <w:r>
        <w:rPr>
          <w:rFonts w:hint="eastAsia"/>
        </w:rPr>
        <w:t xml:space="preserve">Precision@K／Recall@K／MAP</w:t>
      </w:r>
      <w:r>
        <w:t xml:space="preserve"> </w:t>
      </w:r>
      <w:r>
        <w:rPr>
          <w:rFonts w:hint="eastAsia"/>
        </w:rPr>
        <w:t xml:space="preserve">三項主要指標之輔助佐證，第四章之模型比較仍以三項主要指標為主要論證依據，NDCG@K</w:t>
      </w:r>
      <w:r>
        <w:t xml:space="preserve"> </w:t>
      </w:r>
      <w:r>
        <w:rPr>
          <w:rFonts w:hint="eastAsia"/>
        </w:rPr>
        <w:t xml:space="preserve">用於交叉驗證排序品質之結論方向是否一致。</w:t>
      </w:r>
    </w:p>
    <w:p>
      <w:pPr>
        <w:pStyle w:val="BodyText"/>
      </w:pPr>
      <w:r>
        <w:rPr>
          <w:rFonts w:hint="eastAsia"/>
          <w:b/>
          <w:bCs/>
        </w:rPr>
        <w:t xml:space="preserve">計算邏輯（對每個模型重複執行，虛擬碼僅用於說明指標定義，非實作規劃）：</w:t>
      </w:r>
    </w:p>
    <w:p>
      <w:pPr>
        <w:pStyle w:val="SourceCode"/>
      </w:pPr>
      <w:r>
        <w:rPr>
          <w:rStyle w:val="VerbatimChar"/>
        </w:rPr>
        <w:t xml:space="preserve">for </w:t>
      </w:r>
      <w:r>
        <w:rPr>
          <w:rStyle w:val="VerbatimChar"/>
          <w:rFonts w:hint="eastAsia"/>
        </w:rPr>
        <w:t xml:space="preserve">每位使用者</w:t>
      </w:r>
      <w:r>
        <w:rPr>
          <w:rStyle w:val="VerbatimChar"/>
        </w:rPr>
        <w:t xml:space="preserve"> in </w:t>
      </w:r>
      <w:r>
        <w:rPr>
          <w:rStyle w:val="VerbatimChar"/>
          <w:rFonts w:hint="eastAsia"/>
        </w:rPr>
        <w:t xml:space="preserve">評估範圍使用者:</w:t>
      </w:r>
      <w:r>
        <w:br/>
      </w:r>
      <w:r>
        <w:rPr>
          <w:rStyle w:val="VerbatimChar"/>
        </w:rPr>
        <w:t xml:space="preserve">    </w:t>
      </w:r>
      <w:r>
        <w:rPr>
          <w:rStyle w:val="VerbatimChar"/>
          <w:rFonts w:hint="eastAsia"/>
        </w:rPr>
        <w:t xml:space="preserve">推薦清單</w:t>
      </w:r>
      <w:r>
        <w:rPr>
          <w:rStyle w:val="VerbatimChar"/>
        </w:rPr>
        <w:t xml:space="preserve"> = </w:t>
      </w:r>
      <w:r>
        <w:rPr>
          <w:rStyle w:val="VerbatimChar"/>
          <w:rFonts w:hint="eastAsia"/>
        </w:rPr>
        <w:t xml:space="preserve">模型.產出TopK(使用者,</w:t>
      </w:r>
      <w:r>
        <w:rPr>
          <w:rStyle w:val="VerbatimChar"/>
        </w:rPr>
        <w:t xml:space="preserve"> K)  # </w:t>
      </w:r>
      <w:r>
        <w:rPr>
          <w:rStyle w:val="VerbatimChar"/>
          <w:rFonts w:hint="eastAsia"/>
        </w:rPr>
        <w:t xml:space="preserve">候選池已排除訓練期已持有基金（3.6.1</w:t>
      </w:r>
      <w:r>
        <w:rPr>
          <w:rStyle w:val="VerbatimChar"/>
        </w:rPr>
        <w:t xml:space="preserve"> </w:t>
      </w:r>
      <w:r>
        <w:rPr>
          <w:rStyle w:val="VerbatimChar"/>
          <w:rFonts w:hint="eastAsia"/>
        </w:rPr>
        <w:t xml:space="preserve">節）</w:t>
      </w:r>
      <w:r>
        <w:br/>
      </w:r>
      <w:r>
        <w:rPr>
          <w:rStyle w:val="VerbatimChar"/>
        </w:rPr>
        <w:t xml:space="preserve">    </w:t>
      </w:r>
      <w:r>
        <w:rPr>
          <w:rStyle w:val="VerbatimChar"/>
          <w:rFonts w:hint="eastAsia"/>
        </w:rPr>
        <w:t xml:space="preserve">實際購買</w:t>
      </w:r>
      <w:r>
        <w:rPr>
          <w:rStyle w:val="VerbatimChar"/>
        </w:rPr>
        <w:t xml:space="preserve"> = </w:t>
      </w:r>
      <w:r>
        <w:rPr>
          <w:rStyle w:val="VerbatimChar"/>
          <w:rFonts w:hint="eastAsia"/>
        </w:rPr>
        <w:t xml:space="preserve">測試期資料[使用者的所有</w:t>
      </w:r>
      <w:r>
        <w:rPr>
          <w:rStyle w:val="VerbatimChar"/>
        </w:rPr>
        <w:t xml:space="preserve"> </w:t>
      </w:r>
      <w:r>
        <w:rPr>
          <w:rStyle w:val="VerbatimChar"/>
          <w:rFonts w:hint="eastAsia"/>
        </w:rPr>
        <w:t xml:space="preserve">fund_code，僅申購類型交易]</w:t>
      </w:r>
      <w:r>
        <w:rPr>
          <w:rStyle w:val="VerbatimChar"/>
        </w:rPr>
        <w:t xml:space="preserve"> - </w:t>
      </w:r>
      <w:r>
        <w:rPr>
          <w:rStyle w:val="VerbatimChar"/>
          <w:rFonts w:hint="eastAsia"/>
        </w:rPr>
        <w:t xml:space="preserve">訓練期已持有基金集合</w:t>
      </w:r>
      <w:r>
        <w:rPr>
          <w:rStyle w:val="VerbatimChar"/>
        </w:rPr>
        <w:t xml:space="preserve">  # ground truth </w:t>
      </w:r>
      <w:r>
        <w:rPr>
          <w:rStyle w:val="VerbatimChar"/>
          <w:rFonts w:hint="eastAsia"/>
        </w:rPr>
        <w:t xml:space="preserve">排除複購與贖回</w:t>
      </w:r>
      <w:r>
        <w:br/>
      </w:r>
      <w:r>
        <w:rPr>
          <w:rStyle w:val="VerbatimChar"/>
        </w:rPr>
        <w:t xml:space="preserve">    </w:t>
      </w:r>
      <w:r>
        <w:rPr>
          <w:rStyle w:val="VerbatimChar"/>
          <w:rFonts w:hint="eastAsia"/>
        </w:rPr>
        <w:t xml:space="preserve">命中數</w:t>
      </w:r>
      <w:r>
        <w:rPr>
          <w:rStyle w:val="VerbatimChar"/>
        </w:rPr>
        <w:t xml:space="preserve"> = </w:t>
      </w:r>
      <w:r>
        <w:rPr>
          <w:rStyle w:val="VerbatimChar"/>
          <w:rFonts w:hint="eastAsia"/>
        </w:rPr>
        <w:t xml:space="preserve">推薦清單</w:t>
      </w:r>
      <w:r>
        <w:rPr>
          <w:rStyle w:val="VerbatimChar"/>
        </w:rPr>
        <w:t xml:space="preserve"> </w:t>
      </w:r>
      <w:r>
        <w:rPr>
          <w:rStyle w:val="VerbatimChar"/>
          <w:rFonts w:hint="eastAsia"/>
        </w:rPr>
        <w:t xml:space="preserve">與</w:t>
      </w:r>
      <w:r>
        <w:rPr>
          <w:rStyle w:val="VerbatimChar"/>
        </w:rPr>
        <w:t xml:space="preserve"> </w:t>
      </w:r>
      <w:r>
        <w:rPr>
          <w:rStyle w:val="VerbatimChar"/>
          <w:rFonts w:hint="eastAsia"/>
        </w:rPr>
        <w:t xml:space="preserve">實際購買</w:t>
      </w:r>
      <w:r>
        <w:rPr>
          <w:rStyle w:val="VerbatimChar"/>
        </w:rPr>
        <w:t xml:space="preserve"> </w:t>
      </w:r>
      <w:r>
        <w:rPr>
          <w:rStyle w:val="VerbatimChar"/>
          <w:rFonts w:hint="eastAsia"/>
        </w:rPr>
        <w:t xml:space="preserve">的交集數量</w:t>
      </w:r>
      <w:r>
        <w:br/>
      </w:r>
      <w:r>
        <w:rPr>
          <w:rStyle w:val="VerbatimChar"/>
        </w:rPr>
        <w:t xml:space="preserve">    </w:t>
      </w:r>
      <w:r>
        <w:rPr>
          <w:rStyle w:val="VerbatimChar"/>
          <w:rFonts w:hint="eastAsia"/>
        </w:rPr>
        <w:t xml:space="preserve">該使用者_Precision</w:t>
      </w:r>
      <w:r>
        <w:rPr>
          <w:rStyle w:val="VerbatimChar"/>
        </w:rPr>
        <w:t xml:space="preserve"> = </w:t>
      </w:r>
      <w:r>
        <w:rPr>
          <w:rStyle w:val="VerbatimChar"/>
          <w:rFonts w:hint="eastAsia"/>
        </w:rPr>
        <w:t xml:space="preserve">命中數</w:t>
      </w:r>
      <w:r>
        <w:rPr>
          <w:rStyle w:val="VerbatimChar"/>
        </w:rPr>
        <w:t xml:space="preserve"> / K</w:t>
      </w:r>
      <w:r>
        <w:br/>
      </w:r>
      <w:r>
        <w:rPr>
          <w:rStyle w:val="VerbatimChar"/>
        </w:rPr>
        <w:t xml:space="preserve">    </w:t>
      </w:r>
      <w:r>
        <w:rPr>
          <w:rStyle w:val="VerbatimChar"/>
          <w:rFonts w:hint="eastAsia"/>
        </w:rPr>
        <w:t xml:space="preserve">該使用者_Recall</w:t>
      </w:r>
      <w:r>
        <w:rPr>
          <w:rStyle w:val="VerbatimChar"/>
        </w:rPr>
        <w:t xml:space="preserve"> = </w:t>
      </w:r>
      <w:r>
        <w:rPr>
          <w:rStyle w:val="VerbatimChar"/>
          <w:rFonts w:hint="eastAsia"/>
        </w:rPr>
        <w:t xml:space="preserve">命中數</w:t>
      </w:r>
      <w:r>
        <w:rPr>
          <w:rStyle w:val="VerbatimChar"/>
        </w:rPr>
        <w:t xml:space="preserve"> / </w:t>
      </w:r>
      <w:r>
        <w:rPr>
          <w:rStyle w:val="VerbatimChar"/>
          <w:rFonts w:hint="eastAsia"/>
        </w:rPr>
        <w:t xml:space="preserve">len(實際購買)</w:t>
      </w:r>
      <w:r>
        <w:br/>
      </w:r>
      <w:r>
        <w:rPr>
          <w:rStyle w:val="VerbatimChar"/>
        </w:rPr>
        <w:t xml:space="preserve">    </w:t>
      </w:r>
      <w:r>
        <w:rPr>
          <w:rStyle w:val="VerbatimChar"/>
          <w:rFonts w:hint="eastAsia"/>
        </w:rPr>
        <w:t xml:space="preserve">該使用者_AP</w:t>
      </w:r>
      <w:r>
        <w:rPr>
          <w:rStyle w:val="VerbatimChar"/>
        </w:rPr>
        <w:t xml:space="preserve"> = </w:t>
      </w:r>
      <w:r>
        <w:rPr>
          <w:rStyle w:val="VerbatimChar"/>
          <w:rFonts w:hint="eastAsia"/>
        </w:rPr>
        <w:t xml:space="preserve">依上述</w:t>
      </w:r>
      <w:r>
        <w:rPr>
          <w:rStyle w:val="VerbatimChar"/>
        </w:rPr>
        <w:t xml:space="preserve"> AP@K </w:t>
      </w:r>
      <w:r>
        <w:rPr>
          <w:rStyle w:val="VerbatimChar"/>
          <w:rFonts w:hint="eastAsia"/>
        </w:rPr>
        <w:t xml:space="preserve">公式計算</w:t>
      </w:r>
      <w:r>
        <w:br/>
      </w:r>
      <w:r>
        <w:rPr>
          <w:rStyle w:val="VerbatimChar"/>
        </w:rPr>
        <w:t xml:space="preserve">    </w:t>
      </w:r>
      <w:r>
        <w:rPr>
          <w:rStyle w:val="VerbatimChar"/>
          <w:rFonts w:hint="eastAsia"/>
        </w:rPr>
        <w:t xml:space="preserve">該使用者_NDCG</w:t>
      </w:r>
      <w:r>
        <w:rPr>
          <w:rStyle w:val="VerbatimChar"/>
        </w:rPr>
        <w:t xml:space="preserve"> = </w:t>
      </w:r>
      <w:r>
        <w:rPr>
          <w:rStyle w:val="VerbatimChar"/>
          <w:rFonts w:hint="eastAsia"/>
        </w:rPr>
        <w:t xml:space="preserve">依上述</w:t>
      </w:r>
      <w:r>
        <w:rPr>
          <w:rStyle w:val="VerbatimChar"/>
        </w:rPr>
        <w:t xml:space="preserve"> NDCG@K </w:t>
      </w:r>
      <w:r>
        <w:rPr>
          <w:rStyle w:val="VerbatimChar"/>
          <w:rFonts w:hint="eastAsia"/>
        </w:rPr>
        <w:t xml:space="preserve">公式計算（輔助指標）</w:t>
      </w:r>
      <w:r>
        <w:br/>
      </w:r>
      <w:r>
        <w:br/>
      </w:r>
      <w:r>
        <w:rPr>
          <w:rStyle w:val="VerbatimChar"/>
          <w:rFonts w:hint="eastAsia"/>
        </w:rPr>
        <w:t xml:space="preserve">最終</w:t>
      </w:r>
      <w:r>
        <w:rPr>
          <w:rStyle w:val="VerbatimChar"/>
        </w:rPr>
        <w:t xml:space="preserve"> Precision@K = </w:t>
      </w:r>
      <w:r>
        <w:rPr>
          <w:rStyle w:val="VerbatimChar"/>
          <w:rFonts w:hint="eastAsia"/>
        </w:rPr>
        <w:t xml:space="preserve">所有使用者之</w:t>
      </w:r>
      <w:r>
        <w:rPr>
          <w:rStyle w:val="VerbatimChar"/>
        </w:rPr>
        <w:t xml:space="preserve"> </w:t>
      </w:r>
      <w:r>
        <w:rPr>
          <w:rStyle w:val="VerbatimChar"/>
          <w:rFonts w:hint="eastAsia"/>
        </w:rPr>
        <w:t xml:space="preserve">該使用者_Precision</w:t>
      </w:r>
      <w:r>
        <w:rPr>
          <w:rStyle w:val="VerbatimChar"/>
        </w:rPr>
        <w:t xml:space="preserve"> </w:t>
      </w:r>
      <w:r>
        <w:rPr>
          <w:rStyle w:val="VerbatimChar"/>
          <w:rFonts w:hint="eastAsia"/>
        </w:rPr>
        <w:t xml:space="preserve">取平均</w:t>
      </w:r>
      <w:r>
        <w:br/>
      </w:r>
      <w:r>
        <w:rPr>
          <w:rStyle w:val="VerbatimChar"/>
          <w:rFonts w:hint="eastAsia"/>
        </w:rPr>
        <w:t xml:space="preserve">最終</w:t>
      </w:r>
      <w:r>
        <w:rPr>
          <w:rStyle w:val="VerbatimChar"/>
        </w:rPr>
        <w:t xml:space="preserve"> Recall@K = </w:t>
      </w:r>
      <w:r>
        <w:rPr>
          <w:rStyle w:val="VerbatimChar"/>
          <w:rFonts w:hint="eastAsia"/>
        </w:rPr>
        <w:t xml:space="preserve">所有使用者之</w:t>
      </w:r>
      <w:r>
        <w:rPr>
          <w:rStyle w:val="VerbatimChar"/>
        </w:rPr>
        <w:t xml:space="preserve"> </w:t>
      </w:r>
      <w:r>
        <w:rPr>
          <w:rStyle w:val="VerbatimChar"/>
          <w:rFonts w:hint="eastAsia"/>
        </w:rPr>
        <w:t xml:space="preserve">該使用者_Recall</w:t>
      </w:r>
      <w:r>
        <w:rPr>
          <w:rStyle w:val="VerbatimChar"/>
        </w:rPr>
        <w:t xml:space="preserve"> </w:t>
      </w:r>
      <w:r>
        <w:rPr>
          <w:rStyle w:val="VerbatimChar"/>
          <w:rFonts w:hint="eastAsia"/>
        </w:rPr>
        <w:t xml:space="preserve">取平均</w:t>
      </w:r>
      <w:r>
        <w:br/>
      </w:r>
      <w:r>
        <w:rPr>
          <w:rStyle w:val="VerbatimChar"/>
          <w:rFonts w:hint="eastAsia"/>
        </w:rPr>
        <w:t xml:space="preserve">最終</w:t>
      </w:r>
      <w:r>
        <w:rPr>
          <w:rStyle w:val="VerbatimChar"/>
        </w:rPr>
        <w:t xml:space="preserve"> MAP@K = </w:t>
      </w:r>
      <w:r>
        <w:rPr>
          <w:rStyle w:val="VerbatimChar"/>
          <w:rFonts w:hint="eastAsia"/>
        </w:rPr>
        <w:t xml:space="preserve">所有使用者之</w:t>
      </w:r>
      <w:r>
        <w:rPr>
          <w:rStyle w:val="VerbatimChar"/>
        </w:rPr>
        <w:t xml:space="preserve"> </w:t>
      </w:r>
      <w:r>
        <w:rPr>
          <w:rStyle w:val="VerbatimChar"/>
          <w:rFonts w:hint="eastAsia"/>
        </w:rPr>
        <w:t xml:space="preserve">該使用者_AP</w:t>
      </w:r>
      <w:r>
        <w:rPr>
          <w:rStyle w:val="VerbatimChar"/>
        </w:rPr>
        <w:t xml:space="preserve"> </w:t>
      </w:r>
      <w:r>
        <w:rPr>
          <w:rStyle w:val="VerbatimChar"/>
          <w:rFonts w:hint="eastAsia"/>
        </w:rPr>
        <w:t xml:space="preserve">取平均</w:t>
      </w:r>
      <w:r>
        <w:br/>
      </w:r>
      <w:r>
        <w:rPr>
          <w:rStyle w:val="VerbatimChar"/>
          <w:rFonts w:hint="eastAsia"/>
        </w:rPr>
        <w:t xml:space="preserve">最終</w:t>
      </w:r>
      <w:r>
        <w:rPr>
          <w:rStyle w:val="VerbatimChar"/>
        </w:rPr>
        <w:t xml:space="preserve"> NDCG@K = </w:t>
      </w:r>
      <w:r>
        <w:rPr>
          <w:rStyle w:val="VerbatimChar"/>
          <w:rFonts w:hint="eastAsia"/>
        </w:rPr>
        <w:t xml:space="preserve">所有使用者之</w:t>
      </w:r>
      <w:r>
        <w:rPr>
          <w:rStyle w:val="VerbatimChar"/>
        </w:rPr>
        <w:t xml:space="preserve"> </w:t>
      </w:r>
      <w:r>
        <w:rPr>
          <w:rStyle w:val="VerbatimChar"/>
          <w:rFonts w:hint="eastAsia"/>
        </w:rPr>
        <w:t xml:space="preserve">該使用者_NDCG</w:t>
      </w:r>
      <w:r>
        <w:rPr>
          <w:rStyle w:val="VerbatimChar"/>
        </w:rPr>
        <w:t xml:space="preserve"> </w:t>
      </w:r>
      <w:r>
        <w:rPr>
          <w:rStyle w:val="VerbatimChar"/>
          <w:rFonts w:hint="eastAsia"/>
        </w:rPr>
        <w:t xml:space="preserve">取平均（輔助指標）</w:t>
      </w:r>
    </w:p>
    <w:p>
      <w:pPr>
        <w:pStyle w:val="FirstParagraph"/>
      </w:pPr>
      <w:r>
        <w:rPr>
          <w:rFonts w:hint="eastAsia"/>
          <w:b/>
          <w:bCs/>
        </w:rPr>
        <w:t xml:space="preserve">實作套件之選用（須待實際資料驗證）：</w:t>
      </w:r>
      <w:r>
        <w:t xml:space="preserve"> </w:t>
      </w:r>
      <w:r>
        <w:rPr>
          <w:rFonts w:hint="eastAsia"/>
        </w:rPr>
        <w:t xml:space="preserve">上述虛擬碼僅用於明確定義四項指標之計算邏輯，正式實作規劃直接採用現成套件而非自行刻寫，以降低計算錯誤風險。候選套件包括</w:t>
      </w:r>
      <w:r>
        <w:t xml:space="preserve"> Python</w:t>
      </w:r>
      <w:r>
        <w:t xml:space="preserve"> </w:t>
      </w:r>
      <w:r>
        <w:rPr>
          <w:rStyle w:val="VerbatimChar"/>
        </w:rPr>
        <w:t xml:space="preserve">recmetrics</w:t>
      </w:r>
      <w:r>
        <w:t xml:space="preserve"> </w:t>
      </w:r>
      <w:r>
        <w:rPr>
          <w:rFonts w:hint="eastAsia"/>
        </w:rPr>
        <w:t xml:space="preserve">套件（提供</w:t>
      </w:r>
      <w:r>
        <w:t xml:space="preserve"> Precision@K、Recall@K、MAP@K </w:t>
      </w:r>
      <w:r>
        <w:rPr>
          <w:rFonts w:hint="eastAsia"/>
        </w:rPr>
        <w:t xml:space="preserve">現成函式，惟是否涵蓋</w:t>
      </w:r>
      <w:r>
        <w:t xml:space="preserve"> NDCG@K </w:t>
      </w:r>
      <w:r>
        <w:rPr>
          <w:rFonts w:hint="eastAsia"/>
        </w:rPr>
        <w:t xml:space="preserve">尚待核對）與</w:t>
      </w:r>
      <w:r>
        <w:t xml:space="preserve"> </w:t>
      </w:r>
      <w:r>
        <w:rPr>
          <w:rStyle w:val="VerbatimChar"/>
        </w:rPr>
        <w:t xml:space="preserve">implicit</w:t>
      </w:r>
      <w:r>
        <w:t xml:space="preserve"> </w:t>
      </w:r>
      <w:r>
        <w:rPr>
          <w:rFonts w:hint="eastAsia"/>
        </w:rPr>
        <w:t xml:space="preserve">套件內建之</w:t>
      </w:r>
      <w:r>
        <w:t xml:space="preserve"> </w:t>
      </w:r>
      <w:r>
        <w:rPr>
          <w:rStyle w:val="VerbatimChar"/>
        </w:rPr>
        <w:t xml:space="preserve">ranking_metrics_at_k</w:t>
      </w:r>
      <w:r>
        <w:rPr>
          <w:rFonts w:hint="eastAsia"/>
        </w:rPr>
        <w:t xml:space="preserve">（同時輸出</w:t>
      </w:r>
      <w:r>
        <w:t xml:space="preserve"> Precision、Recall、MAP、NDCG </w:t>
      </w:r>
      <w:r>
        <w:rPr>
          <w:rFonts w:hint="eastAsia"/>
        </w:rPr>
        <w:t xml:space="preserve">四項指標，天然對應本研究需求）。因</w:t>
      </w:r>
      <w:r>
        <w:t xml:space="preserve"> </w:t>
      </w:r>
      <w:r>
        <w:rPr>
          <w:rStyle w:val="VerbatimChar"/>
        </w:rPr>
        <w:t xml:space="preserve">recmetrics</w:t>
      </w:r>
      <w:r>
        <w:t xml:space="preserve"> </w:t>
      </w:r>
      <w:r>
        <w:rPr>
          <w:rFonts w:hint="eastAsia"/>
        </w:rPr>
        <w:t xml:space="preserve">套件近年維護頻率較低，正式實作前將先核對其是否完整支援本研究所需之四項指標、計算邏輯是否與上述</w:t>
      </w:r>
      <w:r>
        <w:t xml:space="preserve"> </w:t>
      </w:r>
      <w:r>
        <w:rPr>
          <w:rFonts w:hint="eastAsia"/>
        </w:rPr>
        <w:t xml:space="preserve">AP@K／NDCG@K</w:t>
      </w:r>
      <w:r>
        <w:t xml:space="preserve"> </w:t>
      </w:r>
      <w:r>
        <w:rPr>
          <w:rFonts w:hint="eastAsia"/>
        </w:rPr>
        <w:t xml:space="preserve">定義一致；若不一致或功能不齊備（尤其</w:t>
      </w:r>
      <w:r>
        <w:t xml:space="preserve"> NDCG@K </w:t>
      </w:r>
      <w:r>
        <w:rPr>
          <w:rFonts w:hint="eastAsia"/>
        </w:rPr>
        <w:t xml:space="preserve">部分），改採</w:t>
      </w:r>
      <w:r>
        <w:t xml:space="preserve"> </w:t>
      </w:r>
      <w:r>
        <w:rPr>
          <w:rStyle w:val="VerbatimChar"/>
        </w:rPr>
        <w:t xml:space="preserve">implicit</w:t>
      </w:r>
      <w:r>
        <w:t xml:space="preserve"> </w:t>
      </w:r>
      <w:r>
        <w:rPr>
          <w:rFonts w:hint="eastAsia"/>
        </w:rPr>
        <w:t xml:space="preserve">套件內建函式，或依上述公式自行實作並以現成套件結果交叉驗證。套件選用結果將於第四章實驗結果中註明。</w:t>
      </w:r>
    </w:p>
    <w:p>
      <w:pPr>
        <w:pStyle w:val="BodyText"/>
      </w:pPr>
      <w:r>
        <w:rPr>
          <w:rFonts w:hint="eastAsia"/>
          <w:b/>
          <w:bCs/>
        </w:rPr>
        <w:t xml:space="preserve">所需資料欄位（僅需交易紀錄）：</w:t>
      </w:r>
    </w:p>
    <w:p>
      <w:pPr>
        <w:pStyle w:val="BodyText"/>
      </w:pPr>
      <w:r>
        <w:rPr>
          <w:rFonts w:hint="eastAsia"/>
          <w:b/>
          <w:bCs/>
        </w:rPr>
        <w:t xml:space="preserve">資料來源：</w:t>
      </w:r>
      <w:r>
        <w:t xml:space="preserve"> </w:t>
      </w:r>
      <w:r>
        <w:rPr>
          <w:rFonts w:hint="eastAsia"/>
        </w:rPr>
        <w:t xml:space="preserve">以下四項欄位均取自內部交易資料庫（非</w:t>
      </w:r>
      <w:r>
        <w:t xml:space="preserve"> </w:t>
      </w:r>
      <w:r>
        <w:rPr>
          <w:rFonts w:hint="eastAsia"/>
        </w:rPr>
        <w:t xml:space="preserve">GA4／BigQuery——已確認基金申購／贖回等交易事實僅記錄於內部資料庫，GA4</w:t>
      </w:r>
      <w:r>
        <w:t xml:space="preserve"> </w:t>
      </w:r>
      <w:r>
        <w:rPr>
          <w:rFonts w:hint="eastAsia"/>
        </w:rPr>
        <w:t xml:space="preserve">不追蹤實際購買事件，見</w:t>
      </w:r>
      <w:r>
        <w:t xml:space="preserve"> 3.4.4 </w:t>
      </w:r>
      <w:r>
        <w:rPr>
          <w:rFonts w:hint="eastAsia"/>
        </w:rPr>
        <w:t xml:space="preserve">節與第三章</w:t>
      </w:r>
      <w:r>
        <w:t xml:space="preserve"> GA4 </w:t>
      </w:r>
      <w:r>
        <w:rPr>
          <w:rFonts w:hint="eastAsia"/>
        </w:rPr>
        <w:t xml:space="preserve">欄位評估紀錄）。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欄位</w:t>
            </w:r>
          </w:p>
        </w:tc>
        <w:tc>
          <w:tcPr/>
          <w:p>
            <w:pPr>
              <w:pStyle w:val="Compact"/>
            </w:pPr>
            <w:r>
              <w:rPr>
                <w:rFonts w:hint="eastAsia"/>
              </w:rPr>
              <w:t xml:space="preserve">說明</w:t>
            </w:r>
          </w:p>
        </w:tc>
      </w:tr>
      <w:tr>
        <w:tc>
          <w:tcPr/>
          <w:p>
            <w:pPr>
              <w:pStyle w:val="Compact"/>
            </w:pPr>
            <w:r>
              <w:t xml:space="preserve">user_id</w:t>
            </w:r>
          </w:p>
        </w:tc>
        <w:tc>
          <w:tcPr/>
          <w:p>
            <w:pPr>
              <w:pStyle w:val="Compact"/>
            </w:pPr>
            <w:r>
              <w:rPr>
                <w:rFonts w:hint="eastAsia"/>
              </w:rPr>
              <w:t xml:space="preserve">使用者識別碼（匿名化）</w:t>
            </w:r>
          </w:p>
        </w:tc>
      </w:tr>
      <w:tr>
        <w:tc>
          <w:tcPr/>
          <w:p>
            <w:pPr>
              <w:pStyle w:val="Compact"/>
            </w:pPr>
            <w:r>
              <w:t xml:space="preserve">fund_code</w:t>
            </w:r>
          </w:p>
        </w:tc>
        <w:tc>
          <w:tcPr/>
          <w:p>
            <w:pPr>
              <w:pStyle w:val="Compact"/>
            </w:pPr>
            <w:r>
              <w:rPr>
                <w:rFonts w:hint="eastAsia"/>
              </w:rPr>
              <w:t xml:space="preserve">基金代碼</w:t>
            </w:r>
          </w:p>
        </w:tc>
      </w:tr>
      <w:tr>
        <w:tc>
          <w:tcPr/>
          <w:p>
            <w:pPr>
              <w:pStyle w:val="Compact"/>
            </w:pPr>
            <w:r>
              <w:t xml:space="preserve">transaction_date</w:t>
            </w:r>
          </w:p>
        </w:tc>
        <w:tc>
          <w:tcPr/>
          <w:p>
            <w:pPr>
              <w:pStyle w:val="Compact"/>
            </w:pPr>
            <w:r>
              <w:rPr>
                <w:rFonts w:hint="eastAsia"/>
              </w:rPr>
              <w:t xml:space="preserve">交易日期（買入）</w:t>
            </w:r>
          </w:p>
        </w:tc>
      </w:tr>
      <w:tr>
        <w:tc>
          <w:tcPr/>
          <w:p>
            <w:pPr>
              <w:pStyle w:val="Compact"/>
            </w:pPr>
            <w:r>
              <w:t xml:space="preserve">amount</w:t>
            </w:r>
          </w:p>
        </w:tc>
        <w:tc>
          <w:tcPr/>
          <w:p>
            <w:pPr>
              <w:pStyle w:val="Compact"/>
            </w:pPr>
            <w:r>
              <w:rPr>
                <w:rFonts w:hint="eastAsia"/>
              </w:rPr>
              <w:t xml:space="preserve">交易金額（必要欄位）——3.4.3</w:t>
            </w:r>
            <w:r>
              <w:t xml:space="preserve"> </w:t>
            </w:r>
            <w:r>
              <w:rPr>
                <w:rFonts w:hint="eastAsia"/>
              </w:rPr>
              <w:t xml:space="preserve">節交易</w:t>
            </w:r>
            <w:r>
              <w:t xml:space="preserve"> RFM </w:t>
            </w:r>
            <w:r>
              <w:rPr>
                <w:rFonts w:hint="eastAsia"/>
              </w:rPr>
              <w:t xml:space="preserve">之</w:t>
            </w:r>
            <w:r>
              <w:t xml:space="preserve"> Monetary </w:t>
            </w:r>
            <w:r>
              <w:rPr>
                <w:rFonts w:hint="eastAsia"/>
              </w:rPr>
              <w:t xml:space="preserve">定義為</w:t>
            </w:r>
            <w:r>
              <w:t xml:space="preserve"> </w:t>
            </w:r>
            <m:oMath>
              <m:sSub>
                <m:e>
                  <m:r>
                    <m:t>M</m:t>
                  </m:r>
                </m:e>
                <m:sub>
                  <m:r>
                    <m:t>u</m:t>
                  </m:r>
                </m:sub>
              </m:sSub>
              <m:r>
                <m:rPr>
                  <m:sty m:val="p"/>
                </m:rPr>
                <m:t>=</m:t>
              </m:r>
              <m:r>
                <m:rPr>
                  <m:sty m:val="p"/>
                </m:rPr>
                <m:t>∑</m:t>
              </m:r>
              <m:r>
                <m:rPr>
                  <m:nor/>
                  <m:sty m:val="p"/>
                </m:rPr>
                <m:t>amount</m:t>
              </m:r>
            </m:oMath>
            <w:r>
              <w:rPr>
                <w:rFonts w:hint="eastAsia"/>
              </w:rPr>
              <w:t xml:space="preserve">，為分群核心特徵之一，若無</w:t>
            </w:r>
            <w:r>
              <w:t xml:space="preserve"> amount </w:t>
            </w:r>
            <w:r>
              <w:rPr>
                <w:rFonts w:hint="eastAsia"/>
              </w:rPr>
              <w:t xml:space="preserve">則</w:t>
            </w:r>
            <w:r>
              <w:t xml:space="preserve"> RFM </w:t>
            </w:r>
            <w:r>
              <w:rPr>
                <w:rFonts w:hint="eastAsia"/>
              </w:rPr>
              <w:t xml:space="preserve">之</w:t>
            </w:r>
            <w:r>
              <w:t xml:space="preserve"> M </w:t>
            </w:r>
            <w:r>
              <w:rPr>
                <w:rFonts w:hint="eastAsia"/>
              </w:rPr>
              <w:t xml:space="preserve">構面無法計算；此欄位同時作為</w:t>
            </w:r>
            <w:r>
              <w:t xml:space="preserve"> 3.6.4 </w:t>
            </w:r>
            <w:r>
              <w:rPr>
                <w:rFonts w:hint="eastAsia"/>
              </w:rPr>
              <w:t xml:space="preserve">節</w:t>
            </w:r>
            <w:r>
              <w:t xml:space="preserve"> ALS </w:t>
            </w:r>
            <w:r>
              <w:rPr>
                <w:rFonts w:hint="eastAsia"/>
              </w:rPr>
              <w:t xml:space="preserve">信賴權重</w:t>
            </w:r>
            <w:r>
              <w:t xml:space="preserve"> </w:t>
            </w:r>
            <m:oMath>
              <m:sSub>
                <m:e>
                  <m:r>
                    <m:t>c</m:t>
                  </m:r>
                </m:e>
                <m:sub>
                  <m:r>
                    <m:t>u</m:t>
                  </m:r>
                  <m:r>
                    <m:t>i</m:t>
                  </m:r>
                </m:sub>
              </m:sSub>
              <m:r>
                <m:rPr>
                  <m:sty m:val="p"/>
                </m:rPr>
                <m:t>=</m:t>
              </m:r>
              <m:r>
                <m:t>1</m:t>
              </m:r>
              <m:r>
                <m:rPr>
                  <m:sty m:val="p"/>
                </m:rPr>
                <m:t>+</m:t>
              </m:r>
              <m:r>
                <m:t>α</m:t>
              </m:r>
              <m:sSub>
                <m:e>
                  <m:r>
                    <m:t>r</m:t>
                  </m:r>
                </m:e>
                <m:sub>
                  <m:r>
                    <m:t>u</m:t>
                  </m:r>
                  <m:r>
                    <m:t>i</m:t>
                  </m:r>
                </m:sub>
              </m:sSub>
            </m:oMath>
            <w:r>
              <w:t xml:space="preserve"> </w:t>
            </w:r>
            <w:r>
              <w:rPr>
                <w:rFonts w:hint="eastAsia"/>
              </w:rPr>
              <w:t xml:space="preserve">之觀察強度</w:t>
            </w:r>
            <w:r>
              <w:t xml:space="preserve"> </w:t>
            </w:r>
            <m:oMath>
              <m:sSub>
                <m:e>
                  <m:r>
                    <m:t>r</m:t>
                  </m:r>
                </m:e>
                <m:sub>
                  <m:r>
                    <m:t>u</m:t>
                  </m:r>
                  <m:r>
                    <m:t>i</m:t>
                  </m:r>
                </m:sub>
              </m:sSub>
            </m:oMath>
            <w:r>
              <w:t xml:space="preserve"> </w:t>
            </w:r>
            <w:r>
              <w:rPr>
                <w:rFonts w:hint="eastAsia"/>
              </w:rPr>
              <w:t xml:space="preserve">來源（替代退而求其次之購買次數計數）</w:t>
            </w:r>
          </w:p>
        </w:tc>
      </w:tr>
    </w:tbl>
    <w:bookmarkEnd w:id="128"/>
    <w:bookmarkStart w:id="129" w:name="分數之意義與模型間比較邏輯"/>
    <w:p>
      <w:pPr>
        <w:pStyle w:val="Heading3"/>
      </w:pPr>
      <w:r>
        <w:t xml:space="preserve">3.7.3 </w:t>
      </w:r>
      <w:r>
        <w:rPr>
          <w:rFonts w:hint="eastAsia"/>
        </w:rPr>
        <w:t xml:space="preserve">分數之意義與模型間比較邏輯</w:t>
      </w:r>
    </w:p>
    <w:p>
      <w:pPr>
        <w:pStyle w:val="FirstParagraph"/>
      </w:pPr>
      <w:r>
        <w:rPr>
          <w:b/>
          <w:bCs/>
        </w:rPr>
        <w:t xml:space="preserve">K </w:t>
      </w:r>
      <w:r>
        <w:rPr>
          <w:rFonts w:hint="eastAsia"/>
          <w:b/>
          <w:bCs/>
        </w:rPr>
        <w:t xml:space="preserve">值之報告範圍：</w:t>
      </w:r>
      <w:r>
        <w:t xml:space="preserve"> </w:t>
      </w:r>
      <w:r>
        <w:rPr>
          <w:rFonts w:hint="eastAsia"/>
        </w:rPr>
        <w:t xml:space="preserve">前述範例以</w:t>
      </w:r>
      <w:r>
        <w:t xml:space="preserve"> K = 5 </w:t>
      </w:r>
      <w:r>
        <w:rPr>
          <w:rFonts w:hint="eastAsia"/>
        </w:rPr>
        <w:t xml:space="preserve">說明指標計算方式，惟正式實驗規劃報告</w:t>
      </w:r>
      <w:r>
        <w:rPr>
          <w:rFonts w:hint="eastAsia"/>
          <w:b/>
          <w:bCs/>
        </w:rPr>
        <w:t xml:space="preserve">多組</w:t>
      </w:r>
      <w:r>
        <w:rPr>
          <w:b/>
          <w:bCs/>
        </w:rPr>
        <w:t xml:space="preserve"> K </w:t>
      </w:r>
      <w:r>
        <w:rPr>
          <w:rFonts w:hint="eastAsia"/>
          <w:b/>
          <w:bCs/>
        </w:rPr>
        <w:t xml:space="preserve">值</w:t>
      </w:r>
      <w:r>
        <w:rPr>
          <w:rFonts w:hint="eastAsia"/>
        </w:rPr>
        <w:t xml:space="preserve">（如</w:t>
      </w:r>
      <w:r>
        <w:t xml:space="preserve"> K = </w:t>
      </w:r>
      <w:r>
        <w:rPr>
          <w:rFonts w:hint="eastAsia"/>
        </w:rPr>
        <w:t xml:space="preserve">5、10、20），而非僅單一</w:t>
      </w:r>
      <w:r>
        <w:t xml:space="preserve"> K </w:t>
      </w:r>
      <w:r>
        <w:rPr>
          <w:rFonts w:hint="eastAsia"/>
        </w:rPr>
        <w:t xml:space="preserve">值，理由是不同</w:t>
      </w:r>
      <w:r>
        <w:t xml:space="preserve"> K </w:t>
      </w:r>
      <w:r>
        <w:rPr>
          <w:rFonts w:hint="eastAsia"/>
        </w:rPr>
        <w:t xml:space="preserve">值反映不同之實務情境（K</w:t>
      </w:r>
      <w:r>
        <w:t xml:space="preserve"> </w:t>
      </w:r>
      <w:r>
        <w:rPr>
          <w:rFonts w:hint="eastAsia"/>
        </w:rPr>
        <w:t xml:space="preserve">較小對應「首頁精選推薦」，K</w:t>
      </w:r>
      <w:r>
        <w:t xml:space="preserve"> </w:t>
      </w:r>
      <w:r>
        <w:rPr>
          <w:rFonts w:hint="eastAsia"/>
        </w:rPr>
        <w:t xml:space="preserve">較大對應「完整推薦清單頁」），且可觀察模型排序品質在不同截斷點下是否穩定。各</w:t>
      </w:r>
      <w:r>
        <w:t xml:space="preserve"> K </w:t>
      </w:r>
      <w:r>
        <w:rPr>
          <w:rFonts w:hint="eastAsia"/>
        </w:rPr>
        <w:t xml:space="preserve">值下之</w:t>
      </w:r>
      <w:r>
        <w:t xml:space="preserve"> Precision@K、Recall@K、MAP@K、NDCG@K </w:t>
      </w:r>
      <w:r>
        <w:rPr>
          <w:rFonts w:hint="eastAsia"/>
        </w:rPr>
        <w:t xml:space="preserve">將於第四章以表格並列呈現，具體</w:t>
      </w:r>
      <w:r>
        <w:t xml:space="preserve"> K </w:t>
      </w:r>
      <w:r>
        <w:rPr>
          <w:rFonts w:hint="eastAsia"/>
        </w:rPr>
        <w:t xml:space="preserve">值組合視資料規模於取得實際資料後最終確認。</w:t>
      </w:r>
    </w:p>
    <w:p>
      <w:pPr>
        <w:pStyle w:val="BodyText"/>
      </w:pPr>
      <w:r>
        <w:rPr>
          <w:rFonts w:hint="eastAsia"/>
        </w:rPr>
        <w:t xml:space="preserve">單一指標數值本身並無絕對之好壞標準：本研究之基金型錄約達</w:t>
      </w:r>
      <w:r>
        <w:t xml:space="preserve"> 4,000+ </w:t>
      </w:r>
      <w:r>
        <w:rPr>
          <w:rFonts w:hint="eastAsia"/>
        </w:rPr>
        <w:t xml:space="preserve">檔，使用者於測試期之購買數量通常僅為個位數，Precision@K</w:t>
      </w:r>
      <w:r>
        <w:t xml:space="preserve"> </w:t>
      </w:r>
      <w:r>
        <w:rPr>
          <w:rFonts w:hint="eastAsia"/>
        </w:rPr>
        <w:t xml:space="preserve">之分母天生受限，即使為理想模型，數值亦不會接近</w:t>
      </w:r>
      <w:r>
        <w:t xml:space="preserve"> </w:t>
      </w:r>
      <w:r>
        <w:rPr>
          <w:rFonts w:hint="eastAsia"/>
        </w:rPr>
        <w:t xml:space="preserve">1；業界推薦系統於此類指標之常態表現多落於</w:t>
      </w:r>
      <w:r>
        <w:t xml:space="preserve"> 0.1–0.2 </w:t>
      </w:r>
      <w:r>
        <w:rPr>
          <w:rFonts w:hint="eastAsia"/>
        </w:rPr>
        <w:t xml:space="preserve">區間。此一限制部分可由</w:t>
      </w:r>
      <w:r>
        <w:t xml:space="preserve"> 3.7.2 </w:t>
      </w:r>
      <w:r>
        <w:rPr>
          <w:rFonts w:hint="eastAsia"/>
        </w:rPr>
        <w:t xml:space="preserve">節之</w:t>
      </w:r>
      <w:r>
        <w:t xml:space="preserve"> NDCG@K </w:t>
      </w:r>
      <w:r>
        <w:rPr>
          <w:rFonts w:hint="eastAsia"/>
        </w:rPr>
        <w:t xml:space="preserve">緩解——其正規化分母為理想排序下之最大可能得分，較不受使用者相關項目數量多寡之影響，可作為</w:t>
      </w:r>
      <w:r>
        <w:t xml:space="preserve"> </w:t>
      </w:r>
      <w:r>
        <w:rPr>
          <w:rFonts w:hint="eastAsia"/>
        </w:rPr>
        <w:t xml:space="preserve">Precision@K／Recall@K</w:t>
      </w:r>
      <w:r>
        <w:t xml:space="preserve"> </w:t>
      </w:r>
      <w:r>
        <w:rPr>
          <w:rFonts w:hint="eastAsia"/>
        </w:rPr>
        <w:t xml:space="preserve">之交叉佐證。</w:t>
      </w:r>
    </w:p>
    <w:p>
      <w:pPr>
        <w:pStyle w:val="BodyText"/>
      </w:pPr>
      <w:r>
        <w:rPr>
          <w:rFonts w:hint="eastAsia"/>
        </w:rPr>
        <w:t xml:space="preserve">本研究之核心論證邏輯為模型間之</w:t>
      </w:r>
      <w:r>
        <w:rPr>
          <w:rFonts w:hint="eastAsia"/>
          <w:b/>
          <w:bCs/>
        </w:rPr>
        <w:t xml:space="preserve">相對比較</w:t>
      </w:r>
      <w:r>
        <w:rPr>
          <w:rFonts w:hint="eastAsia"/>
        </w:rPr>
        <w:t xml:space="preserve">，而非單一數值之絕對高低：分群輔助</w:t>
      </w:r>
      <w:r>
        <w:t xml:space="preserve"> CF </w:t>
      </w:r>
      <w:r>
        <w:rPr>
          <w:rFonts w:hint="eastAsia"/>
        </w:rPr>
        <w:t xml:space="preserve">之指標分數，是否顯著高於熱門推薦、內容導向推薦、純</w:t>
      </w:r>
      <w:r>
        <w:t xml:space="preserve"> ALS CF </w:t>
      </w:r>
      <w:r>
        <w:rPr>
          <w:rFonts w:hint="eastAsia"/>
        </w:rPr>
        <w:t xml:space="preserve">三個基準模型？</w:t>
      </w:r>
    </w:p>
    <w:p>
      <w:pPr>
        <w:pStyle w:val="BodyText"/>
      </w:pPr>
      <w:r>
        <w:rPr>
          <w:b/>
          <w:bCs/>
        </w:rPr>
        <w:t xml:space="preserve">RQ2 </w:t>
      </w:r>
      <w:r>
        <w:rPr>
          <w:rFonts w:hint="eastAsia"/>
          <w:b/>
          <w:bCs/>
        </w:rPr>
        <w:t xml:space="preserve">統計檢定之決策準則（與</w:t>
      </w:r>
      <w:r>
        <w:rPr>
          <w:b/>
          <w:bCs/>
        </w:rPr>
        <w:t xml:space="preserve"> 3.7.4 RQ3 </w:t>
      </w:r>
      <w:r>
        <w:rPr>
          <w:rFonts w:hint="eastAsia"/>
          <w:b/>
          <w:bCs/>
        </w:rPr>
        <w:t xml:space="preserve">採一致嚴謹度）：</w:t>
      </w:r>
      <w:r>
        <w:t xml:space="preserve"> </w:t>
      </w:r>
      <w:r>
        <w:rPr>
          <w:rFonts w:hint="eastAsia"/>
        </w:rPr>
        <w:t xml:space="preserve">四模型任兩者之比較共</w:t>
      </w:r>
      <w:r>
        <w:t xml:space="preserve"> </w:t>
      </w:r>
      <m:oMath>
        <m:d>
          <m:dPr>
            <m:begChr m:val="("/>
            <m:sepChr m:val=""/>
            <m:endChr m:val=")"/>
            <m:grow/>
          </m:dPr>
          <m:e>
            <m:f>
              <m:fPr>
                <m:type m:val="noBar"/>
              </m:fPr>
              <m:num>
                <m:r>
                  <m:t>4</m:t>
                </m:r>
              </m:num>
              <m:den>
                <m:r>
                  <m:t>2</m:t>
                </m:r>
              </m:den>
            </m:f>
          </m:e>
        </m:d>
        <m:r>
          <m:rPr>
            <m:sty m:val="p"/>
          </m:rPr>
          <m:t>=</m:t>
        </m:r>
        <m:r>
          <m:t>6</m:t>
        </m:r>
      </m:oMath>
      <w:r>
        <w:t xml:space="preserve"> </w:t>
      </w:r>
      <w:r>
        <w:rPr>
          <w:rFonts w:hint="eastAsia"/>
        </w:rPr>
        <w:t xml:space="preserve">組配對比較（每一</w:t>
      </w:r>
      <w:r>
        <w:t xml:space="preserve"> K </w:t>
      </w:r>
      <w:r>
        <w:rPr>
          <w:rFonts w:hint="eastAsia"/>
        </w:rPr>
        <w:t xml:space="preserve">值、每一指標各自進行）。規劃如下：</w:t>
      </w:r>
    </w:p>
    <w:p>
      <w:pPr>
        <w:pStyle w:val="Compact"/>
        <w:numPr>
          <w:ilvl w:val="0"/>
          <w:numId w:val="1023"/>
        </w:numPr>
      </w:pPr>
      <w:r>
        <w:rPr>
          <w:rFonts w:hint="eastAsia"/>
          <w:b/>
          <w:bCs/>
        </w:rPr>
        <w:t xml:space="preserve">檢定方法選擇：</w:t>
      </w:r>
      <w:r>
        <w:t xml:space="preserve"> </w:t>
      </w:r>
      <w:r>
        <w:rPr>
          <w:rFonts w:hint="eastAsia"/>
        </w:rPr>
        <w:t xml:space="preserve">因四模型皆於同一批使用者上計算指標，屬配對樣本（paired</w:t>
      </w:r>
      <w:r>
        <w:t xml:space="preserve"> </w:t>
      </w:r>
      <w:r>
        <w:rPr>
          <w:rFonts w:hint="eastAsia"/>
        </w:rPr>
        <w:t xml:space="preserve">samples）設計。規劃先對各配對之分數差異執行常態性檢定（Shapiro-Wilk</w:t>
      </w:r>
      <w:r>
        <w:t xml:space="preserve"> </w:t>
      </w:r>
      <w:r>
        <w:rPr>
          <w:rFonts w:hint="eastAsia"/>
        </w:rPr>
        <w:t xml:space="preserve">檢定；Shapiro</w:t>
      </w:r>
      <w:r>
        <w:t xml:space="preserve"> &amp; Wilk, </w:t>
      </w:r>
      <w:r>
        <w:rPr>
          <w:rFonts w:hint="eastAsia"/>
        </w:rPr>
        <w:t xml:space="preserve">1965）：若差異分布符合常態假設，採</w:t>
      </w:r>
      <w:r>
        <w:rPr>
          <w:rFonts w:hint="eastAsia"/>
          <w:b/>
          <w:bCs/>
        </w:rPr>
        <w:t xml:space="preserve">成對</w:t>
      </w:r>
      <w:r>
        <w:rPr>
          <w:b/>
          <w:bCs/>
        </w:rPr>
        <w:t xml:space="preserve"> t </w:t>
      </w:r>
      <w:r>
        <w:rPr>
          <w:rFonts w:hint="eastAsia"/>
          <w:b/>
          <w:bCs/>
        </w:rPr>
        <w:t xml:space="preserve">檢定（paired</w:t>
      </w:r>
      <w:r>
        <w:rPr>
          <w:b/>
          <w:bCs/>
        </w:rPr>
        <w:t xml:space="preserve"> </w:t>
      </w:r>
      <w:r>
        <w:rPr>
          <w:rFonts w:hint="eastAsia"/>
          <w:b/>
          <w:bCs/>
        </w:rPr>
        <w:t xml:space="preserve">t-test）</w:t>
      </w:r>
      <w:r>
        <w:rPr>
          <w:rFonts w:hint="eastAsia"/>
        </w:rPr>
        <w:t xml:space="preserve">；若不符合，則採</w:t>
      </w:r>
      <w:r>
        <w:rPr>
          <w:b/>
          <w:bCs/>
        </w:rPr>
        <w:t xml:space="preserve">Wilcoxon </w:t>
      </w:r>
      <w:r>
        <w:rPr>
          <w:rFonts w:hint="eastAsia"/>
          <w:b/>
          <w:bCs/>
        </w:rPr>
        <w:t xml:space="preserve">符號等級檢定（Wilcoxon</w:t>
      </w:r>
      <w:r>
        <w:rPr>
          <w:b/>
          <w:bCs/>
        </w:rPr>
        <w:t xml:space="preserve"> signed-rank </w:t>
      </w:r>
      <w:r>
        <w:rPr>
          <w:rFonts w:hint="eastAsia"/>
          <w:b/>
          <w:bCs/>
        </w:rPr>
        <w:t xml:space="preserve">test）</w:t>
      </w:r>
      <w:r>
        <w:rPr>
          <w:rFonts w:hint="eastAsia"/>
        </w:rPr>
        <w:t xml:space="preserve">，此決策準則與</w:t>
      </w:r>
      <w:r>
        <w:t xml:space="preserve"> 3.7.4 </w:t>
      </w:r>
      <w:r>
        <w:rPr>
          <w:rFonts w:hint="eastAsia"/>
        </w:rPr>
        <w:t xml:space="preserve">節</w:t>
      </w:r>
      <w:r>
        <w:t xml:space="preserve"> RQ3 </w:t>
      </w:r>
      <w:r>
        <w:rPr>
          <w:rFonts w:hint="eastAsia"/>
        </w:rPr>
        <w:t xml:space="preserve">之常態性依賴邏輯一致。</w:t>
      </w:r>
    </w:p>
    <w:p>
      <w:pPr>
        <w:pStyle w:val="Compact"/>
        <w:numPr>
          <w:ilvl w:val="0"/>
          <w:numId w:val="1023"/>
        </w:numPr>
      </w:pPr>
      <w:r>
        <w:rPr>
          <w:rFonts w:hint="eastAsia"/>
          <w:b/>
          <w:bCs/>
        </w:rPr>
        <w:t xml:space="preserve">多重比較校正：</w:t>
      </w:r>
      <w:r>
        <w:t xml:space="preserve"> </w:t>
      </w:r>
      <w:r>
        <w:rPr>
          <w:rFonts w:hint="eastAsia"/>
        </w:rPr>
        <w:t xml:space="preserve">因單一</w:t>
      </w:r>
      <w:r>
        <w:t xml:space="preserve"> K </w:t>
      </w:r>
      <w:r>
        <w:rPr>
          <w:rFonts w:hint="eastAsia"/>
        </w:rPr>
        <w:t xml:space="preserve">值、單一指標下即涉及</w:t>
      </w:r>
      <w:r>
        <w:t xml:space="preserve"> 6 </w:t>
      </w:r>
      <w:r>
        <w:rPr>
          <w:rFonts w:hint="eastAsia"/>
        </w:rPr>
        <w:t xml:space="preserve">組配對比較，若不校正顯著水準，將提高型一誤差（false</w:t>
      </w:r>
      <w:r>
        <w:t xml:space="preserve"> </w:t>
      </w:r>
      <w:r>
        <w:rPr>
          <w:rFonts w:hint="eastAsia"/>
        </w:rPr>
        <w:t xml:space="preserve">positive）機率。規劃採</w:t>
      </w:r>
      <w:r>
        <w:t xml:space="preserve"> </w:t>
      </w:r>
      <w:r>
        <w:rPr>
          <w:b/>
          <w:bCs/>
        </w:rPr>
        <w:t xml:space="preserve">Holm-Bonferroni </w:t>
      </w:r>
      <w:r>
        <w:rPr>
          <w:rFonts w:hint="eastAsia"/>
          <w:b/>
          <w:bCs/>
        </w:rPr>
        <w:t xml:space="preserve">校正</w:t>
      </w:r>
      <w:r>
        <w:rPr>
          <w:rFonts w:hint="eastAsia"/>
        </w:rPr>
        <w:t xml:space="preserve">（Holm,</w:t>
      </w:r>
      <w:r>
        <w:t xml:space="preserve"> </w:t>
      </w:r>
      <w:r>
        <w:rPr>
          <w:rFonts w:hint="eastAsia"/>
        </w:rPr>
        <w:t xml:space="preserve">1979，逐步下修顯著水準，統計檢定力優於傳統</w:t>
      </w:r>
      <w:r>
        <w:t xml:space="preserve"> Bonferroni </w:t>
      </w:r>
      <w:r>
        <w:rPr>
          <w:rFonts w:hint="eastAsia"/>
        </w:rPr>
        <w:t xml:space="preserve">校正）調整</w:t>
      </w:r>
      <w:r>
        <w:t xml:space="preserve"> 6 </w:t>
      </w:r>
      <w:r>
        <w:rPr>
          <w:rFonts w:hint="eastAsia"/>
        </w:rPr>
        <w:t xml:space="preserve">組比較之顯著水準。</w:t>
      </w:r>
    </w:p>
    <w:p>
      <w:pPr>
        <w:pStyle w:val="Compact"/>
        <w:numPr>
          <w:ilvl w:val="0"/>
          <w:numId w:val="1023"/>
        </w:numPr>
      </w:pPr>
      <w:r>
        <w:rPr>
          <w:rFonts w:hint="eastAsia"/>
          <w:b/>
          <w:bCs/>
        </w:rPr>
        <w:t xml:space="preserve">顯著水準與效果量：</w:t>
      </w:r>
      <w:r>
        <w:t xml:space="preserve"> </w:t>
      </w:r>
      <w:r>
        <w:rPr>
          <w:rFonts w:hint="eastAsia"/>
        </w:rPr>
        <w:t xml:space="preserve">家族錯誤率（family-wise</w:t>
      </w:r>
      <w:r>
        <w:t xml:space="preserve"> error </w:t>
      </w:r>
      <w:r>
        <w:rPr>
          <w:rFonts w:hint="eastAsia"/>
        </w:rPr>
        <w:t xml:space="preserve">rate）設定為</w:t>
      </w:r>
      <w:r>
        <w:t xml:space="preserve"> </w:t>
      </w:r>
      <m:oMath>
        <m:r>
          <m:t>α</m:t>
        </m:r>
        <m:r>
          <m:rPr>
            <m:sty m:val="p"/>
          </m:rPr>
          <m:t>=</m:t>
        </m:r>
        <m:r>
          <m:t>0.05</m:t>
        </m:r>
      </m:oMath>
      <w:r>
        <w:rPr>
          <w:rFonts w:hint="eastAsia"/>
        </w:rPr>
        <w:t xml:space="preserve">，經</w:t>
      </w:r>
      <w:r>
        <w:t xml:space="preserve"> Holm-Bonferroni </w:t>
      </w:r>
      <w:r>
        <w:rPr>
          <w:rFonts w:hint="eastAsia"/>
        </w:rPr>
        <w:t xml:space="preserve">校正後逐組比較。除顯著性外，另計算效果量：成對</w:t>
      </w:r>
      <w:r>
        <w:t xml:space="preserve"> t </w:t>
      </w:r>
      <w:r>
        <w:rPr>
          <w:rFonts w:hint="eastAsia"/>
        </w:rPr>
        <w:t xml:space="preserve">檢定情境採</w:t>
      </w:r>
      <w:r>
        <w:t xml:space="preserve"> </w:t>
      </w:r>
      <w:r>
        <w:rPr>
          <w:b/>
          <w:bCs/>
        </w:rPr>
        <w:t xml:space="preserve">Cohen’s d</w:t>
      </w:r>
      <w:r>
        <w:rPr>
          <w:rFonts w:hint="eastAsia"/>
        </w:rPr>
        <w:t xml:space="preserve">（Cohen,</w:t>
      </w:r>
      <w:r>
        <w:t xml:space="preserve"> </w:t>
      </w:r>
      <w:r>
        <w:rPr>
          <w:rFonts w:hint="eastAsia"/>
        </w:rPr>
        <w:t xml:space="preserve">1988），Wilcoxon</w:t>
      </w:r>
      <w:r>
        <w:t xml:space="preserve"> </w:t>
      </w:r>
      <w:r>
        <w:rPr>
          <w:rFonts w:hint="eastAsia"/>
        </w:rPr>
        <w:t xml:space="preserve">檢定情境採</w:t>
      </w:r>
      <w:r>
        <w:t xml:space="preserve"> </w:t>
      </w:r>
      <w:r>
        <w:rPr>
          <w:b/>
          <w:bCs/>
        </w:rPr>
        <w:t xml:space="preserve">rank-biserial correlation</w:t>
      </w:r>
      <w:r>
        <w:rPr>
          <w:rFonts w:hint="eastAsia"/>
        </w:rPr>
        <w:t xml:space="preserve">，避免僅依賴</w:t>
      </w:r>
      <w:r>
        <w:t xml:space="preserve"> p </w:t>
      </w:r>
      <w:r>
        <w:rPr>
          <w:rFonts w:hint="eastAsia"/>
        </w:rPr>
        <w:t xml:space="preserve">值判斷實務顯著性（practical</w:t>
      </w:r>
      <w:r>
        <w:t xml:space="preserve"> </w:t>
      </w:r>
      <w:r>
        <w:rPr>
          <w:rFonts w:hint="eastAsia"/>
        </w:rPr>
        <w:t xml:space="preserve">significance），尤其在使用者樣本數較大時</w:t>
      </w:r>
      <w:r>
        <w:t xml:space="preserve"> p </w:t>
      </w:r>
      <w:r>
        <w:rPr>
          <w:rFonts w:hint="eastAsia"/>
        </w:rPr>
        <w:t xml:space="preserve">值容易因樣本量而顯著，效果量可補充判斷差異之實質大小。</w:t>
      </w:r>
    </w:p>
    <w:p>
      <w:pPr>
        <w:pStyle w:val="FirstParagraph"/>
      </w:pPr>
      <w:r>
        <w:rPr>
          <w:rFonts w:hint="eastAsia"/>
        </w:rPr>
        <w:t xml:space="preserve">若四模型分數呈遞增趨勢，且分群輔助</w:t>
      </w:r>
      <w:r>
        <w:t xml:space="preserve"> CF </w:t>
      </w:r>
      <w:r>
        <w:rPr>
          <w:rFonts w:hint="eastAsia"/>
        </w:rPr>
        <w:t xml:space="preserve">與其餘三個基準模型之配對比較皆通過校正後之顯著水準，即可回答研究問題</w:t>
      </w:r>
      <w:r>
        <w:t xml:space="preserve"> </w:t>
      </w:r>
      <w:r>
        <w:rPr>
          <w:rFonts w:hint="eastAsia"/>
        </w:rPr>
        <w:t xml:space="preserve">RQ2：「分群輔助之個人化推薦，相較基準模型具有統計上顯著之增量效果」，此為全論文最核心之研究發現。</w:t>
      </w:r>
    </w:p>
    <w:bookmarkEnd w:id="129"/>
    <w:bookmarkStart w:id="130" w:name="rq3-群體間差異之計算方式"/>
    <w:p>
      <w:pPr>
        <w:pStyle w:val="Heading3"/>
      </w:pPr>
      <w:r>
        <w:t xml:space="preserve">3.7.4 RQ3 </w:t>
      </w:r>
      <w:r>
        <w:rPr>
          <w:rFonts w:hint="eastAsia"/>
        </w:rPr>
        <w:t xml:space="preserve">群體間差異之計算方式</w:t>
      </w:r>
    </w:p>
    <w:p>
      <w:pPr>
        <w:pStyle w:val="FirstParagraph"/>
      </w:pPr>
      <w:r>
        <w:rPr>
          <w:rFonts w:hint="eastAsia"/>
        </w:rPr>
        <w:t xml:space="preserve">為回答研究問題</w:t>
      </w:r>
      <w:r>
        <w:t xml:space="preserve"> </w:t>
      </w:r>
      <w:r>
        <w:rPr>
          <w:rFonts w:hint="eastAsia"/>
        </w:rPr>
        <w:t xml:space="preserve">RQ3「分群輔助帶來之效果提升，是否因投資人群體而異」，規劃計算方式如下：</w:t>
      </w:r>
    </w:p>
    <w:p>
      <w:pPr>
        <w:pStyle w:val="Compact"/>
        <w:numPr>
          <w:ilvl w:val="0"/>
          <w:numId w:val="1024"/>
        </w:numPr>
      </w:pPr>
      <w:r>
        <w:rPr>
          <w:rFonts w:hint="eastAsia"/>
        </w:rPr>
        <w:t xml:space="preserve">對每位使用者計算</w:t>
      </w:r>
      <w:r>
        <w:t xml:space="preserve"> </w:t>
      </w:r>
      <w:r>
        <w:rPr>
          <w:b/>
          <w:bCs/>
        </w:rPr>
        <w:t xml:space="preserve">Δ </w:t>
      </w:r>
      <w:r>
        <w:rPr>
          <w:rFonts w:hint="eastAsia"/>
          <w:b/>
          <w:bCs/>
        </w:rPr>
        <w:t xml:space="preserve">值</w:t>
      </w:r>
      <w:r>
        <w:t xml:space="preserve"> </w:t>
      </w:r>
      <w:r>
        <w:t xml:space="preserve">= </w:t>
      </w:r>
      <w:r>
        <w:rPr>
          <w:rFonts w:hint="eastAsia"/>
        </w:rPr>
        <w:t xml:space="preserve">分群輔助</w:t>
      </w:r>
      <w:r>
        <w:t xml:space="preserve"> CF </w:t>
      </w:r>
      <w:r>
        <w:rPr>
          <w:rFonts w:hint="eastAsia"/>
        </w:rPr>
        <w:t xml:space="preserve">分數</w:t>
      </w:r>
      <w:r>
        <w:t xml:space="preserve"> − </w:t>
      </w:r>
      <w:r>
        <w:rPr>
          <w:rFonts w:hint="eastAsia"/>
        </w:rPr>
        <w:t xml:space="preserve">純</w:t>
      </w:r>
      <w:r>
        <w:t xml:space="preserve"> ALS baseline </w:t>
      </w:r>
      <w:r>
        <w:rPr>
          <w:rFonts w:hint="eastAsia"/>
        </w:rPr>
        <w:t xml:space="preserve">分數（Precision@K、Recall@K、MAP</w:t>
      </w:r>
      <w:r>
        <w:t xml:space="preserve"> </w:t>
      </w:r>
      <w:r>
        <w:rPr>
          <w:rFonts w:hint="eastAsia"/>
        </w:rPr>
        <w:t xml:space="preserve">各自計算），代表該使用者因分群輔助獲得之效果提升幅度，而非單純比較各群體之絕對分數高低。</w:t>
      </w:r>
    </w:p>
    <w:p>
      <w:pPr>
        <w:pStyle w:val="Compact"/>
        <w:numPr>
          <w:ilvl w:val="0"/>
          <w:numId w:val="1024"/>
        </w:numPr>
      </w:pPr>
      <w:r>
        <w:rPr>
          <w:rFonts w:hint="eastAsia"/>
        </w:rPr>
        <w:t xml:space="preserve">依</w:t>
      </w:r>
      <w:r>
        <w:t xml:space="preserve"> 3.5 </w:t>
      </w:r>
      <w:r>
        <w:rPr>
          <w:rFonts w:hint="eastAsia"/>
        </w:rPr>
        <w:t xml:space="preserve">節分群標籤，將使用者之</w:t>
      </w:r>
      <w:r>
        <w:t xml:space="preserve"> Δ </w:t>
      </w:r>
      <w:r>
        <w:rPr>
          <w:rFonts w:hint="eastAsia"/>
        </w:rPr>
        <w:t xml:space="preserve">值依所屬群體分組。</w:t>
      </w:r>
    </w:p>
    <w:p>
      <w:pPr>
        <w:pStyle w:val="Compact"/>
        <w:numPr>
          <w:ilvl w:val="0"/>
          <w:numId w:val="1024"/>
        </w:numPr>
      </w:pPr>
      <w:r>
        <w:rPr>
          <w:rFonts w:hint="eastAsia"/>
          <w:b/>
          <w:bCs/>
        </w:rPr>
        <w:t xml:space="preserve">統計檢定方法之決策準則：</w:t>
      </w:r>
      <w:r>
        <w:t xml:space="preserve"> </w:t>
      </w:r>
      <w:r>
        <w:rPr>
          <w:rFonts w:hint="eastAsia"/>
        </w:rPr>
        <w:t xml:space="preserve">投資交易資料常呈右偏分布（少數使用者交易頻率／金額遠高於多數人），故預期採用不要求常態假設之</w:t>
      </w:r>
      <w:r>
        <w:t xml:space="preserve"> </w:t>
      </w:r>
      <w:r>
        <w:rPr>
          <w:b/>
          <w:bCs/>
        </w:rPr>
        <w:t xml:space="preserve">Kruskal-Wallis </w:t>
      </w:r>
      <w:r>
        <w:rPr>
          <w:rFonts w:hint="eastAsia"/>
          <w:b/>
          <w:bCs/>
        </w:rPr>
        <w:t xml:space="preserve">檢定</w:t>
      </w:r>
      <w:r>
        <w:rPr>
          <w:rFonts w:hint="eastAsia"/>
        </w:rPr>
        <w:t xml:space="preserve">（Kruskal</w:t>
      </w:r>
      <w:r>
        <w:t xml:space="preserve"> &amp; Wallis, </w:t>
      </w:r>
      <w:r>
        <w:rPr>
          <w:rFonts w:hint="eastAsia"/>
        </w:rPr>
        <w:t xml:space="preserve">1952）為主要方法，比較各群體</w:t>
      </w:r>
      <w:r>
        <w:t xml:space="preserve"> Δ </w:t>
      </w:r>
      <w:r>
        <w:rPr>
          <w:rFonts w:hint="eastAsia"/>
        </w:rPr>
        <w:t xml:space="preserve">值排名是否具顯著差異。實際取得資料後，將先執行常態性檢定（如</w:t>
      </w:r>
      <w:r>
        <w:t xml:space="preserve"> Shapiro-Wilk </w:t>
      </w:r>
      <w:r>
        <w:rPr>
          <w:rFonts w:hint="eastAsia"/>
        </w:rPr>
        <w:t xml:space="preserve">檢定；Shapiro</w:t>
      </w:r>
      <w:r>
        <w:t xml:space="preserve"> &amp; Wilk, </w:t>
      </w:r>
      <w:r>
        <w:rPr>
          <w:rFonts w:hint="eastAsia"/>
        </w:rPr>
        <w:t xml:space="preserve">1965），若</w:t>
      </w:r>
      <w:r>
        <w:t xml:space="preserve"> Δ </w:t>
      </w:r>
      <w:r>
        <w:rPr>
          <w:rFonts w:hint="eastAsia"/>
        </w:rPr>
        <w:t xml:space="preserve">值分布符合常態假設，則改採統計檢定力較高之</w:t>
      </w:r>
      <w:r>
        <w:t xml:space="preserve"> ANOVA </w:t>
      </w:r>
      <w:r>
        <w:rPr>
          <w:rFonts w:hint="eastAsia"/>
        </w:rPr>
        <w:t xml:space="preserve">或</w:t>
      </w:r>
      <w:r>
        <w:t xml:space="preserve"> Welch’s </w:t>
      </w:r>
      <w:r>
        <w:rPr>
          <w:rFonts w:hint="eastAsia"/>
        </w:rPr>
        <w:t xml:space="preserve">ANOVA（Welch,</w:t>
      </w:r>
      <w:r>
        <w:t xml:space="preserve"> </w:t>
      </w:r>
      <w:r>
        <w:rPr>
          <w:rFonts w:hint="eastAsia"/>
        </w:rPr>
        <w:t xml:space="preserve">1951）；若不符合常態假設，則維持</w:t>
      </w:r>
      <w:r>
        <w:t xml:space="preserve"> Kruskal-Wallis </w:t>
      </w:r>
      <w:r>
        <w:rPr>
          <w:rFonts w:hint="eastAsia"/>
        </w:rPr>
        <w:t xml:space="preserve">檢定。</w:t>
      </w:r>
    </w:p>
    <w:p>
      <w:pPr>
        <w:pStyle w:val="Compact"/>
        <w:numPr>
          <w:ilvl w:val="0"/>
          <w:numId w:val="1024"/>
        </w:numPr>
      </w:pPr>
      <w:r>
        <w:rPr>
          <w:rFonts w:hint="eastAsia"/>
        </w:rPr>
        <w:t xml:space="preserve">整體檢定顯著時，以對應之事後檢定找出具體哪些群體間差異顯著：無母數情境採</w:t>
      </w:r>
      <w:r>
        <w:t xml:space="preserve"> </w:t>
      </w:r>
      <w:r>
        <w:rPr>
          <w:b/>
          <w:bCs/>
        </w:rPr>
        <w:t xml:space="preserve">Dunn’s test</w:t>
      </w:r>
      <w:r>
        <w:rPr>
          <w:rFonts w:hint="eastAsia"/>
        </w:rPr>
        <w:t xml:space="preserve">（Dunn,</w:t>
      </w:r>
      <w:r>
        <w:t xml:space="preserve"> </w:t>
      </w:r>
      <w:r>
        <w:rPr>
          <w:rFonts w:hint="eastAsia"/>
        </w:rPr>
        <w:t xml:space="preserve">1964）；母數情境依變異數是否同質，採</w:t>
      </w:r>
      <w:r>
        <w:t xml:space="preserve"> </w:t>
      </w:r>
      <w:r>
        <w:rPr>
          <w:b/>
          <w:bCs/>
        </w:rPr>
        <w:t xml:space="preserve">Tukey HSD</w:t>
      </w:r>
      <w:r>
        <w:rPr>
          <w:rFonts w:hint="eastAsia"/>
        </w:rPr>
        <w:t xml:space="preserve">（Tukey,</w:t>
      </w:r>
      <w:r>
        <w:t xml:space="preserve"> </w:t>
      </w:r>
      <w:r>
        <w:rPr>
          <w:rFonts w:hint="eastAsia"/>
        </w:rPr>
        <w:t xml:space="preserve">1949，變異數同質時）或</w:t>
      </w:r>
      <w:r>
        <w:t xml:space="preserve"> </w:t>
      </w:r>
      <w:r>
        <w:rPr>
          <w:b/>
          <w:bCs/>
        </w:rPr>
        <w:t xml:space="preserve">Games-Howell</w:t>
      </w:r>
      <w:r>
        <w:rPr>
          <w:rFonts w:hint="eastAsia"/>
        </w:rPr>
        <w:t xml:space="preserve">（Games</w:t>
      </w:r>
      <w:r>
        <w:t xml:space="preserve"> &amp; Howell, </w:t>
      </w:r>
      <w:r>
        <w:rPr>
          <w:rFonts w:hint="eastAsia"/>
        </w:rPr>
        <w:t xml:space="preserve">1976，變異數不同質時）。據此回答「哪一類投資人從分群輔助推薦中受益最多」，作為好好證券未來個人化推薦資源優先分配之實務建議依據（對應第五章實務應用建議）。</w:t>
      </w:r>
    </w:p>
    <w:p>
      <w:pPr>
        <w:pStyle w:val="Compact"/>
        <w:numPr>
          <w:ilvl w:val="0"/>
          <w:numId w:val="1024"/>
        </w:numPr>
      </w:pPr>
      <w:r>
        <w:rPr>
          <w:rFonts w:hint="eastAsia"/>
          <w:b/>
          <w:bCs/>
        </w:rPr>
        <w:t xml:space="preserve">效果量（與</w:t>
      </w:r>
      <w:r>
        <w:rPr>
          <w:b/>
          <w:bCs/>
        </w:rPr>
        <w:t xml:space="preserve"> 3.7.3 </w:t>
      </w:r>
      <w:r>
        <w:rPr>
          <w:rFonts w:hint="eastAsia"/>
          <w:b/>
          <w:bCs/>
        </w:rPr>
        <w:t xml:space="preserve">節</w:t>
      </w:r>
      <w:r>
        <w:rPr>
          <w:b/>
          <w:bCs/>
        </w:rPr>
        <w:t xml:space="preserve"> RQ2 </w:t>
      </w:r>
      <w:r>
        <w:rPr>
          <w:rFonts w:hint="eastAsia"/>
          <w:b/>
          <w:bCs/>
        </w:rPr>
        <w:t xml:space="preserve">一致之嚴謹度）：</w:t>
      </w:r>
      <w:r>
        <w:t xml:space="preserve"> </w:t>
      </w:r>
      <w:r>
        <w:rPr>
          <w:rFonts w:hint="eastAsia"/>
        </w:rPr>
        <w:t xml:space="preserve">整體檢定之效果量，無母數情境（Kruskal-Wallis）採</w:t>
      </w:r>
      <w:r>
        <w:t xml:space="preserve"> </w:t>
      </w:r>
      <w:r>
        <w:rPr>
          <w:rFonts w:hint="eastAsia"/>
          <w:b/>
          <w:bCs/>
        </w:rPr>
        <w:t xml:space="preserve">epsilon-squared（ε²）</w:t>
      </w:r>
      <w:r>
        <w:rPr>
          <w:rFonts w:hint="eastAsia"/>
        </w:rPr>
        <w:t xml:space="preserve">，母數情境（ANOVA／Welch’s</w:t>
      </w:r>
      <w:r>
        <w:t xml:space="preserve"> </w:t>
      </w:r>
      <w:r>
        <w:rPr>
          <w:rFonts w:hint="eastAsia"/>
        </w:rPr>
        <w:t xml:space="preserve">ANOVA）採</w:t>
      </w:r>
      <w:r>
        <w:t xml:space="preserve"> </w:t>
      </w:r>
      <w:r>
        <w:rPr>
          <w:rFonts w:hint="eastAsia"/>
          <w:b/>
          <w:bCs/>
        </w:rPr>
        <w:t xml:space="preserve">eta-squared（η²）</w:t>
      </w:r>
      <w:r>
        <w:rPr>
          <w:rFonts w:hint="eastAsia"/>
        </w:rPr>
        <w:t xml:space="preserve">，衡量群體別對</w:t>
      </w:r>
      <w:r>
        <w:t xml:space="preserve"> Δ </w:t>
      </w:r>
      <w:r>
        <w:rPr>
          <w:rFonts w:hint="eastAsia"/>
        </w:rPr>
        <w:t xml:space="preserve">值變異之解釋力；事後兩兩比較之效果量，無母數情境（Dunn’s</w:t>
      </w:r>
      <w:r>
        <w:t xml:space="preserve"> </w:t>
      </w:r>
      <w:r>
        <w:rPr>
          <w:rFonts w:hint="eastAsia"/>
        </w:rPr>
        <w:t xml:space="preserve">test）採</w:t>
      </w:r>
      <w:r>
        <w:t xml:space="preserve"> </w:t>
      </w:r>
      <w:r>
        <w:rPr>
          <w:b/>
          <w:bCs/>
        </w:rPr>
        <w:t xml:space="preserve">rank-biserial correlation</w:t>
      </w:r>
      <w:r>
        <w:t xml:space="preserve"> </w:t>
      </w:r>
      <w:r>
        <w:rPr>
          <w:rFonts w:hint="eastAsia"/>
        </w:rPr>
        <w:t xml:space="preserve">或</w:t>
      </w:r>
      <w:r>
        <w:t xml:space="preserve"> </w:t>
      </w:r>
      <w:r>
        <w:rPr>
          <w:b/>
          <w:bCs/>
        </w:rPr>
        <w:t xml:space="preserve">Cliff’s delta</w:t>
      </w:r>
      <w:r>
        <w:rPr>
          <w:rFonts w:hint="eastAsia"/>
        </w:rPr>
        <w:t xml:space="preserve">，母數情境（Tukey</w:t>
      </w:r>
      <w:r>
        <w:t xml:space="preserve"> </w:t>
      </w:r>
      <w:r>
        <w:rPr>
          <w:rFonts w:hint="eastAsia"/>
        </w:rPr>
        <w:t xml:space="preserve">HSD／Games-Howell）採</w:t>
      </w:r>
      <w:r>
        <w:t xml:space="preserve"> </w:t>
      </w:r>
      <w:r>
        <w:rPr>
          <w:b/>
          <w:bCs/>
        </w:rPr>
        <w:t xml:space="preserve">Cohen’s d</w:t>
      </w:r>
      <w:r>
        <w:rPr>
          <w:rFonts w:hint="eastAsia"/>
        </w:rPr>
        <w:t xml:space="preserve">（Cohen,</w:t>
      </w:r>
      <w:r>
        <w:t xml:space="preserve"> </w:t>
      </w:r>
      <w:r>
        <w:rPr>
          <w:rFonts w:hint="eastAsia"/>
        </w:rPr>
        <w:t xml:space="preserve">1988）。效果量之補充可避免僅因樣本數龐大而使統計檢定達顯著，卻誤判為具實務意義之群體差異，與</w:t>
      </w:r>
      <w:r>
        <w:t xml:space="preserve"> 3.7.3 </w:t>
      </w:r>
      <w:r>
        <w:rPr>
          <w:rFonts w:hint="eastAsia"/>
        </w:rPr>
        <w:t xml:space="preserve">節</w:t>
      </w:r>
      <w:r>
        <w:t xml:space="preserve"> RQ2 </w:t>
      </w:r>
      <w:r>
        <w:rPr>
          <w:rFonts w:hint="eastAsia"/>
        </w:rPr>
        <w:t xml:space="preserve">之效果量報告原則一致。</w:t>
      </w:r>
    </w:p>
    <w:p>
      <w:pPr>
        <w:pStyle w:val="FirstParagraph"/>
      </w:pPr>
      <w:r>
        <w:rPr>
          <w:rFonts w:hint="eastAsia"/>
          <w:b/>
          <w:bCs/>
        </w:rPr>
        <w:t xml:space="preserve">已知之檢定力限制（次要問題，須預先說明）：</w:t>
      </w:r>
      <w:r>
        <w:t xml:space="preserve"> </w:t>
      </w:r>
      <w:r>
        <w:rPr>
          <w:rFonts w:hint="eastAsia"/>
        </w:rPr>
        <w:t xml:space="preserve">單一使用者之</w:t>
      </w:r>
      <w:r>
        <w:t xml:space="preserve"> </w:t>
      </w:r>
      <w:r>
        <w:rPr>
          <w:rFonts w:hint="eastAsia"/>
        </w:rPr>
        <w:t xml:space="preserve">Precision@K（K</w:t>
      </w:r>
      <w:r>
        <w:t xml:space="preserve"> </w:t>
      </w:r>
      <w:r>
        <w:rPr>
          <w:rFonts w:hint="eastAsia"/>
        </w:rPr>
        <w:t xml:space="preserve">較小時，如</w:t>
      </w:r>
      <w:r>
        <w:t xml:space="preserve"> </w:t>
      </w:r>
      <w:r>
        <w:rPr>
          <w:rFonts w:hint="eastAsia"/>
        </w:rPr>
        <w:t xml:space="preserve">K=5）僅能取</w:t>
      </w:r>
      <w:r>
        <w:t xml:space="preserve"> </w:t>
      </w:r>
      <m:oMath>
        <m:r>
          <m:t>0</m:t>
        </m:r>
        <m:r>
          <m:rPr>
            <m:sty m:val="p"/>
          </m:rPr>
          <m:t>,</m:t>
        </m:r>
        <m:r>
          <m:t>1</m:t>
        </m:r>
        <m:r>
          <m:rPr>
            <m:sty m:val="p"/>
          </m:rPr>
          <m:t>/</m:t>
        </m:r>
        <m:r>
          <m:t>K</m:t>
        </m:r>
        <m:r>
          <m:rPr>
            <m:sty m:val="p"/>
          </m:rPr>
          <m:t>,</m:t>
        </m:r>
        <m:r>
          <m:t>2</m:t>
        </m:r>
        <m:r>
          <m:rPr>
            <m:sty m:val="p"/>
          </m:rPr>
          <m:t>/</m:t>
        </m:r>
        <m:r>
          <m:t>K</m:t>
        </m:r>
        <m:r>
          <m:rPr>
            <m:sty m:val="p"/>
          </m:rPr>
          <m:t>,</m:t>
        </m:r>
        <m:r>
          <m:rPr>
            <m:sty m:val="p"/>
          </m:rPr>
          <m:t>…</m:t>
        </m:r>
        <m:r>
          <m:rPr>
            <m:sty m:val="p"/>
          </m:rPr>
          <m:t>,</m:t>
        </m:r>
        <m:r>
          <m:t>1</m:t>
        </m:r>
      </m:oMath>
      <w:r>
        <w:t xml:space="preserve"> </w:t>
      </w:r>
      <w:r>
        <w:rPr>
          <w:rFonts w:hint="eastAsia"/>
        </w:rPr>
        <w:t xml:space="preserve">等離散值（例如</w:t>
      </w:r>
      <w:r>
        <w:t xml:space="preserve"> K=5 </w:t>
      </w:r>
      <w:r>
        <w:rPr>
          <w:rFonts w:hint="eastAsia"/>
        </w:rPr>
        <w:t xml:space="preserve">時僅有</w:t>
      </w:r>
      <w:r>
        <w:t xml:space="preserve"> 0、0.2、0.4、0.6、0.8、1.0 </w:t>
      </w:r>
      <w:r>
        <w:rPr>
          <w:rFonts w:hint="eastAsia"/>
        </w:rPr>
        <w:t xml:space="preserve">六種可能值），使</w:t>
      </w:r>
      <w:r>
        <w:t xml:space="preserve"> Δ </w:t>
      </w:r>
      <w:r>
        <w:rPr>
          <w:rFonts w:hint="eastAsia"/>
        </w:rPr>
        <w:t xml:space="preserve">值（兩模型分數之差）之離散程度受限，組間統計檢定之檢定力（statistical</w:t>
      </w:r>
      <w:r>
        <w:t xml:space="preserve"> </w:t>
      </w:r>
      <w:r>
        <w:rPr>
          <w:rFonts w:hint="eastAsia"/>
        </w:rPr>
        <w:t xml:space="preserve">power）可能因此偏低，尤其在</w:t>
      </w:r>
      <w:r>
        <w:t xml:space="preserve"> K </w:t>
      </w:r>
      <w:r>
        <w:rPr>
          <w:rFonts w:hint="eastAsia"/>
        </w:rPr>
        <w:t xml:space="preserve">較小、使用者測試期購買數量亦少（如本研究常態情境之個位數）時更為明顯。相較之下，MAP</w:t>
      </w:r>
      <w:r>
        <w:t xml:space="preserve"> </w:t>
      </w:r>
      <w:r>
        <w:rPr>
          <w:rFonts w:hint="eastAsia"/>
        </w:rPr>
        <w:t xml:space="preserve">之</w:t>
      </w:r>
      <w:r>
        <w:t xml:space="preserve"> Δ </w:t>
      </w:r>
      <w:r>
        <w:rPr>
          <w:rFonts w:hint="eastAsia"/>
        </w:rPr>
        <w:t xml:space="preserve">值因涉及排序位置之連續加權，離散程度較低，檢定力相對較高。因此，本研究規劃</w:t>
      </w:r>
      <w:r>
        <w:rPr>
          <w:rFonts w:hint="eastAsia"/>
          <w:b/>
          <w:bCs/>
        </w:rPr>
        <w:t xml:space="preserve">以</w:t>
      </w:r>
      <w:r>
        <w:rPr>
          <w:b/>
          <w:bCs/>
        </w:rPr>
        <w:t xml:space="preserve"> MAP </w:t>
      </w:r>
      <w:r>
        <w:rPr>
          <w:rFonts w:hint="eastAsia"/>
          <w:b/>
          <w:bCs/>
        </w:rPr>
        <w:t xml:space="preserve">之</w:t>
      </w:r>
      <w:r>
        <w:rPr>
          <w:b/>
          <w:bCs/>
        </w:rPr>
        <w:t xml:space="preserve"> Δ </w:t>
      </w:r>
      <w:r>
        <w:rPr>
          <w:rFonts w:hint="eastAsia"/>
          <w:b/>
          <w:bCs/>
        </w:rPr>
        <w:t xml:space="preserve">值作為</w:t>
      </w:r>
      <w:r>
        <w:rPr>
          <w:b/>
          <w:bCs/>
        </w:rPr>
        <w:t xml:space="preserve"> RQ3 </w:t>
      </w:r>
      <w:r>
        <w:rPr>
          <w:rFonts w:hint="eastAsia"/>
          <w:b/>
          <w:bCs/>
        </w:rPr>
        <w:t xml:space="preserve">群體間差異分析之主要依據</w:t>
      </w:r>
      <w:r>
        <w:rPr>
          <w:rFonts w:hint="eastAsia"/>
        </w:rPr>
        <w:t xml:space="preserve">，Precision@K、Recall@K</w:t>
      </w:r>
      <w:r>
        <w:t xml:space="preserve"> </w:t>
      </w:r>
      <w:r>
        <w:rPr>
          <w:rFonts w:hint="eastAsia"/>
        </w:rPr>
        <w:t xml:space="preserve">之</w:t>
      </w:r>
      <w:r>
        <w:t xml:space="preserve"> Δ </w:t>
      </w:r>
      <w:r>
        <w:rPr>
          <w:rFonts w:hint="eastAsia"/>
        </w:rPr>
        <w:t xml:space="preserve">值則作為輔助佐證，並於第四章明確揭露此一檢定力限制對結果解讀之影響，必要時可另以較大之</w:t>
      </w:r>
      <w:r>
        <w:t xml:space="preserve"> K </w:t>
      </w:r>
      <w:r>
        <w:rPr>
          <w:rFonts w:hint="eastAsia"/>
        </w:rPr>
        <w:t xml:space="preserve">值（如</w:t>
      </w:r>
      <w:r>
        <w:t xml:space="preserve"> </w:t>
      </w:r>
      <w:r>
        <w:rPr>
          <w:rFonts w:hint="eastAsia"/>
        </w:rPr>
        <w:t xml:space="preserve">K=20）之</w:t>
      </w:r>
      <w:r>
        <w:t xml:space="preserve"> </w:t>
      </w:r>
      <w:r>
        <w:rPr>
          <w:rFonts w:hint="eastAsia"/>
        </w:rPr>
        <w:t xml:space="preserve">Precision／Recall</w:t>
      </w:r>
      <w:r>
        <w:t xml:space="preserve"> Δ </w:t>
      </w:r>
      <w:r>
        <w:rPr>
          <w:rFonts w:hint="eastAsia"/>
        </w:rPr>
        <w:t xml:space="preserve">值降低離散度作為補充分析。</w:t>
      </w:r>
    </w:p>
    <w:p>
      <w:pPr>
        <w:pStyle w:val="BodyText"/>
      </w:pPr>
      <w:r>
        <w:t xml:space="preserve">RQ2、RQ3 </w:t>
      </w:r>
      <w:r>
        <w:rPr>
          <w:rFonts w:hint="eastAsia"/>
        </w:rPr>
        <w:t xml:space="preserve">群體間差異之統計檢定方法，規劃為一組</w:t>
      </w:r>
      <w:r>
        <w:rPr>
          <w:rFonts w:hint="eastAsia"/>
          <w:b/>
          <w:bCs/>
        </w:rPr>
        <w:t xml:space="preserve">決策準則</w:t>
      </w:r>
      <w:r>
        <w:rPr>
          <w:rFonts w:hint="eastAsia"/>
        </w:rPr>
        <w:t xml:space="preserve">而非單一定案方法：RQ2</w:t>
      </w:r>
      <w:r>
        <w:t xml:space="preserve"> </w:t>
      </w:r>
      <w:r>
        <w:rPr>
          <w:rFonts w:hint="eastAsia"/>
        </w:rPr>
        <w:t xml:space="preserve">主要依據配對差異分布之常態性檢定結果，於成對</w:t>
      </w:r>
      <w:r>
        <w:t xml:space="preserve"> t </w:t>
      </w:r>
      <w:r>
        <w:rPr>
          <w:rFonts w:hint="eastAsia"/>
        </w:rPr>
        <w:t xml:space="preserve">檢定與</w:t>
      </w:r>
      <w:r>
        <w:t xml:space="preserve"> Wilcoxon </w:t>
      </w:r>
      <w:r>
        <w:rPr>
          <w:rFonts w:hint="eastAsia"/>
        </w:rPr>
        <w:t xml:space="preserve">符號等級檢定之間擇一，並統一以</w:t>
      </w:r>
      <w:r>
        <w:t xml:space="preserve"> Holm-Bonferroni </w:t>
      </w:r>
      <w:r>
        <w:rPr>
          <w:rFonts w:hint="eastAsia"/>
        </w:rPr>
        <w:t xml:space="preserve">校正處理</w:t>
      </w:r>
      <w:r>
        <w:t xml:space="preserve"> 6 </w:t>
      </w:r>
      <w:r>
        <w:rPr>
          <w:rFonts w:hint="eastAsia"/>
        </w:rPr>
        <w:t xml:space="preserve">組配對比較；RQ3</w:t>
      </w:r>
      <w:r>
        <w:t xml:space="preserve"> </w:t>
      </w:r>
      <w:r>
        <w:rPr>
          <w:rFonts w:hint="eastAsia"/>
        </w:rPr>
        <w:t xml:space="preserve">主要依據</w:t>
      </w:r>
      <w:r>
        <w:t xml:space="preserve"> Δ </w:t>
      </w:r>
      <w:r>
        <w:rPr>
          <w:rFonts w:hint="eastAsia"/>
        </w:rPr>
        <w:t xml:space="preserve">值分布之常態性檢定結果，於</w:t>
      </w:r>
      <w:r>
        <w:t xml:space="preserve"> Kruskal-Wallis </w:t>
      </w:r>
      <w:r>
        <w:rPr>
          <w:rFonts w:hint="eastAsia"/>
        </w:rPr>
        <w:t xml:space="preserve">檢定與</w:t>
      </w:r>
      <w:r>
        <w:t xml:space="preserve"> </w:t>
      </w:r>
      <w:r>
        <w:rPr>
          <w:rFonts w:hint="eastAsia"/>
        </w:rPr>
        <w:t xml:space="preserve">ANOVA／Welch’s</w:t>
      </w:r>
      <w:r>
        <w:t xml:space="preserve"> ANOVA </w:t>
      </w:r>
      <w:r>
        <w:rPr>
          <w:rFonts w:hint="eastAsia"/>
        </w:rPr>
        <w:t xml:space="preserve">之間擇一，並搭配對應之事後檢定。此設計使本研究得以在取得實際資料後，依資料實際分布特性選擇統計檢定力最適當之方法，相關選擇過程與結果將於第四章實驗結果完整記錄。</w:t>
      </w:r>
    </w:p>
    <w:bookmarkEnd w:id="130"/>
    <w:bookmarkStart w:id="131" w:name="方法論承諾與待驗證項目-2"/>
    <w:p>
      <w:pPr>
        <w:pStyle w:val="Heading3"/>
      </w:pPr>
      <w:r>
        <w:t xml:space="preserve">3.7.5 </w:t>
      </w:r>
      <w:r>
        <w:rPr>
          <w:rFonts w:hint="eastAsia"/>
        </w:rPr>
        <w:t xml:space="preserve">方法論承諾與待驗證項目</w:t>
      </w:r>
    </w:p>
    <w:p>
      <w:pPr>
        <w:pStyle w:val="FirstParagraph"/>
      </w:pPr>
      <w:r>
        <w:rPr>
          <w:rFonts w:hint="eastAsia"/>
        </w:rPr>
        <w:t xml:space="preserve">本節所述之訓練／測試集時間切分原則、評估對象範圍界定、Precision@K／Recall@K／MAP</w:t>
      </w:r>
      <w:r>
        <w:t xml:space="preserve"> </w:t>
      </w:r>
      <w:r>
        <w:rPr>
          <w:rFonts w:hint="eastAsia"/>
        </w:rPr>
        <w:t xml:space="preserve">三項評估指標之選用，以及</w:t>
      </w:r>
      <w:r>
        <w:t xml:space="preserve"> ground truth </w:t>
      </w:r>
      <w:r>
        <w:rPr>
          <w:rFonts w:hint="eastAsia"/>
        </w:rPr>
        <w:t xml:space="preserve">排除訓練期已持有基金之複購紀錄（與</w:t>
      </w:r>
      <w:r>
        <w:t xml:space="preserve"> 3.6.1 </w:t>
      </w:r>
      <w:r>
        <w:rPr>
          <w:rFonts w:hint="eastAsia"/>
        </w:rPr>
        <w:t xml:space="preserve">節候選基金池規則一致），係根據推薦系統評估之標準實務、避免資料洩漏之方法論考量，以及四模型指標可比性之要求所作之決策，為本研究之核心承諾，預期不因實際資料結果而調整。複購排除此一範圍界定直接影響第四章全部指標之數值與解讀，故於計畫書階段即明確定義。正式實驗報告之</w:t>
      </w:r>
      <w:r>
        <w:t xml:space="preserve"> K </w:t>
      </w:r>
      <w:r>
        <w:rPr>
          <w:rFonts w:hint="eastAsia"/>
        </w:rPr>
        <w:t xml:space="preserve">值具體組合、統計檢定與評估指標所採用之實作套件（</w:t>
      </w:r>
      <w:r>
        <w:rPr>
          <w:rStyle w:val="VerbatimChar"/>
        </w:rPr>
        <w:t xml:space="preserve">recmetrics</w:t>
      </w:r>
      <w:r>
        <w:t xml:space="preserve"> </w:t>
      </w:r>
      <w:r>
        <w:rPr>
          <w:rFonts w:hint="eastAsia"/>
        </w:rPr>
        <w:t xml:space="preserve">或</w:t>
      </w:r>
      <w:r>
        <w:t xml:space="preserve"> </w:t>
      </w:r>
      <w:r>
        <w:rPr>
          <w:rStyle w:val="VerbatimChar"/>
        </w:rPr>
        <w:t xml:space="preserve">implicit</w:t>
      </w:r>
      <w:r>
        <w:t xml:space="preserve"> </w:t>
      </w:r>
      <w:r>
        <w:rPr>
          <w:rFonts w:hint="eastAsia"/>
        </w:rPr>
        <w:t xml:space="preserve">內建函式）等實作細節，均須待取得實際資料後依規模與套件核對結果確認。</w:t>
      </w:r>
    </w:p>
    <w:bookmarkEnd w:id="131"/>
    <w:bookmarkEnd w:id="132"/>
    <w:bookmarkEnd w:id="133"/>
    <w:sectPr w:rsidR="00FC693F" w:rsidRPr="0006063C" w:rsidSect="00034616">
      <w:footerReference r:id="rId9" w:type="default"/>
      <w:pgSz w:h="15840" w:w="12240"/>
      <w:pgMar w:bottom="1417" w:footer="720" w:gutter="0" w:header="720" w:left="1984"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TW"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360" w:lineRule="auto"/>
      <w:jc w:val="both"/>
    </w:pPr>
    <w:rPr>
      <w:rFonts w:ascii="Times New Roman" w:eastAsia="標楷體" w:hAnsi="Times New Roman"/>
      <w:b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480" w:before="480"/>
      <w:jc w:val="center"/>
      <w:outlineLvl w:val="0"/>
    </w:pPr>
    <w:rPr>
      <w:rFonts w:ascii="Times New Roman" w:asciiTheme="majorHAnsi" w:cstheme="majorBidi" w:eastAsia="標楷體" w:eastAsiaTheme="majorEastAsia" w:hAnsi="Times New Roman" w:hAnsiTheme="majorHAnsi"/>
      <w:b/>
      <w:bCs/>
      <w:color w:val="000000"/>
      <w:sz w:val="36"/>
      <w:szCs w:val="28"/>
    </w:rPr>
  </w:style>
  <w:style w:styleId="Heading2" w:type="paragraph">
    <w:name w:val="heading 2"/>
    <w:basedOn w:val="Normal"/>
    <w:next w:val="Normal"/>
    <w:link w:val="Heading2Char"/>
    <w:uiPriority w:val="9"/>
    <w:unhideWhenUsed/>
    <w:qFormat/>
    <w:rsid w:val="00FC693F"/>
    <w:pPr>
      <w:keepNext/>
      <w:keepLines/>
      <w:spacing w:after="120" w:before="360"/>
      <w:jc w:val="left"/>
      <w:outlineLvl w:val="1"/>
    </w:pPr>
    <w:rPr>
      <w:rFonts w:ascii="Times New Roman" w:asciiTheme="majorHAnsi" w:cstheme="majorBidi" w:eastAsia="標楷體" w:eastAsiaTheme="majorEastAsia" w:hAnsi="Times New Roman" w:hAnsiTheme="majorHAnsi"/>
      <w:b/>
      <w:bCs/>
      <w:color w:val="000000"/>
      <w:sz w:val="3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Times New Roman" w:asciiTheme="majorHAnsi" w:cstheme="majorBidi" w:eastAsia="標楷體" w:eastAsiaTheme="majorEastAsia" w:hAnsi="Times New Roman" w:hAnsiTheme="majorHAnsi"/>
      <w:b/>
      <w:bCs/>
      <w:color w:val="000000"/>
      <w:sz w:val="32"/>
    </w:rPr>
  </w:style>
  <w:style w:styleId="Heading4" w:type="paragraph">
    <w:name w:val="heading 4"/>
    <w:basedOn w:val="Normal"/>
    <w:next w:val="Normal"/>
    <w:link w:val="Heading4Char"/>
    <w:uiPriority w:val="9"/>
    <w:semiHidden/>
    <w:unhideWhenUsed/>
    <w:qFormat/>
    <w:rsid w:val="00FC693F"/>
    <w:pPr>
      <w:keepNext/>
      <w:keepLines/>
      <w:spacing w:after="80" w:before="200"/>
      <w:jc w:val="left"/>
      <w:outlineLvl w:val="3"/>
    </w:pPr>
    <w:rPr>
      <w:rFonts w:ascii="Times New Roman" w:asciiTheme="majorHAnsi" w:cstheme="majorBidi" w:eastAsia="標楷體" w:eastAsiaTheme="majorEastAsia" w:hAnsi="Times New Roman" w:hAnsiTheme="majorHAnsi"/>
      <w:b/>
      <w:bCs/>
      <w:i/>
      <w:iCs/>
      <w:color w:val="000000"/>
      <w:sz w:val="28"/>
    </w:rPr>
  </w:style>
  <w:style w:styleId="Heading5" w:type="paragraph">
    <w:name w:val="heading 5"/>
    <w:basedOn w:val="Normal"/>
    <w:next w:val="Normal"/>
    <w:link w:val="Heading5Char"/>
    <w:uiPriority w:val="9"/>
    <w:semiHidden/>
    <w:unhideWhenUsed/>
    <w:qFormat/>
    <w:rsid w:val="00FC693F"/>
    <w:pPr>
      <w:keepNext/>
      <w:keepLines/>
      <w:spacing w:after="80" w:before="160"/>
      <w:jc w:val="left"/>
      <w:outlineLvl w:val="4"/>
    </w:pPr>
    <w:rPr>
      <w:rFonts w:ascii="Times New Roman" w:asciiTheme="majorHAnsi" w:cstheme="majorBidi" w:eastAsia="標楷體" w:eastAsiaTheme="majorEastAsia" w:hAnsi="Times New Roman" w:hAnsiTheme="majorHAnsi"/>
      <w:b/>
      <w:color w:val="000000"/>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0" w:line="360" w:lineRule="auto"/>
      <w:contextualSpacing/>
    </w:pPr>
    <w:rPr>
      <w:rFonts w:ascii="Times New Roman" w:eastAsia="標楷體" w:hAnsi="Times New Roman"/>
      <w:b w:val="0"/>
      <w:color w:val="000000"/>
      <w:sz w:val="24"/>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0" w:line="360" w:lineRule="auto"/>
      <w:contextualSpacing/>
    </w:pPr>
    <w:rPr>
      <w:rFonts w:ascii="Times New Roman" w:eastAsia="標楷體" w:hAnsi="Times New Roman"/>
      <w:b w:val="0"/>
      <w:color w:val="000000"/>
      <w:sz w:val="24"/>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 w:type="table">
    <w:name w:val="Table"/>
    <w:basedOn w:val="TableGri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zh-TW</dc:language>
  <cp:keywords/>
  <dcterms:created xsi:type="dcterms:W3CDTF">2026-09-28T06:30:01Z</dcterms:created>
  <dcterms:modified xsi:type="dcterms:W3CDTF">2026-09-28T06:30:01Z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目錄</vt:lpwstr>
  </property>
</Properties>
</file>