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1C630" w14:textId="5A5849D0" w:rsidR="005E1CFA" w:rsidRPr="000E64A4" w:rsidRDefault="005E1CFA" w:rsidP="000E64A4">
      <w:pPr>
        <w:jc w:val="center"/>
        <w:rPr>
          <w:rFonts w:ascii="Calibri" w:hAnsi="Calibri" w:cs="Calibri"/>
          <w:b/>
          <w:bCs/>
          <w:sz w:val="44"/>
          <w:szCs w:val="44"/>
        </w:rPr>
      </w:pPr>
      <w:r w:rsidRPr="00D44266">
        <w:rPr>
          <w:rFonts w:ascii="Calibri" w:hAnsi="Calibri" w:cs="Calibri"/>
          <w:b/>
          <w:bCs/>
          <w:sz w:val="44"/>
          <w:szCs w:val="44"/>
        </w:rPr>
        <w:t>Customer Segmentation Analysis for Travel Agency</w:t>
      </w:r>
    </w:p>
    <w:p w14:paraId="11DD0A70" w14:textId="0D478056" w:rsidR="005E1CFA" w:rsidRPr="00C91640" w:rsidRDefault="005E1CFA" w:rsidP="000E64A4">
      <w:pPr>
        <w:jc w:val="right"/>
        <w:rPr>
          <w:rFonts w:ascii="Calibri" w:hAnsi="Calibri" w:cs="Calibri"/>
          <w:sz w:val="28"/>
          <w:szCs w:val="28"/>
        </w:rPr>
      </w:pPr>
      <w:r w:rsidRPr="00C91640">
        <w:rPr>
          <w:rFonts w:ascii="Calibri" w:hAnsi="Calibri" w:cs="Calibri"/>
          <w:sz w:val="28"/>
          <w:szCs w:val="28"/>
        </w:rPr>
        <w:t xml:space="preserve">Word count: </w:t>
      </w:r>
      <w:r w:rsidR="000446C2">
        <w:rPr>
          <w:rFonts w:ascii="Calibri" w:hAnsi="Calibri" w:cs="Calibri"/>
          <w:sz w:val="28"/>
          <w:szCs w:val="28"/>
        </w:rPr>
        <w:t>984</w:t>
      </w:r>
    </w:p>
    <w:p w14:paraId="260E1F4B" w14:textId="16424C46" w:rsidR="0050702A" w:rsidRDefault="0050702A">
      <w:pPr>
        <w:rPr>
          <w:rFonts w:ascii="Calibri" w:hAnsi="Calibri" w:cs="Calibri"/>
          <w:sz w:val="28"/>
          <w:szCs w:val="28"/>
        </w:rPr>
      </w:pPr>
    </w:p>
    <w:p w14:paraId="076F2938" w14:textId="77777777" w:rsidR="000E64A4" w:rsidRDefault="000E64A4">
      <w:pPr>
        <w:rPr>
          <w:rFonts w:ascii="Calibri" w:hAnsi="Calibri" w:cs="Calibri"/>
          <w:sz w:val="28"/>
          <w:szCs w:val="28"/>
        </w:rPr>
      </w:pPr>
    </w:p>
    <w:sdt>
      <w:sdtPr>
        <w:rPr>
          <w:rFonts w:asciiTheme="minorHAnsi" w:eastAsiaTheme="minorHAnsi" w:hAnsiTheme="minorHAnsi" w:cstheme="minorBidi"/>
          <w:color w:val="auto"/>
          <w:kern w:val="2"/>
          <w:sz w:val="24"/>
          <w:szCs w:val="24"/>
          <w14:ligatures w14:val="standardContextual"/>
        </w:rPr>
        <w:id w:val="-284881690"/>
        <w:docPartObj>
          <w:docPartGallery w:val="Table of Contents"/>
          <w:docPartUnique/>
        </w:docPartObj>
      </w:sdtPr>
      <w:sdtEndPr>
        <w:rPr>
          <w:b/>
          <w:bCs/>
          <w:noProof/>
        </w:rPr>
      </w:sdtEndPr>
      <w:sdtContent>
        <w:p w14:paraId="51C5B08A" w14:textId="18332975" w:rsidR="0050702A" w:rsidRDefault="0050702A">
          <w:pPr>
            <w:pStyle w:val="TOCHeading"/>
          </w:pPr>
          <w:r>
            <w:t>Table of Contents</w:t>
          </w:r>
        </w:p>
        <w:p w14:paraId="0EDF5969" w14:textId="5022B1A8" w:rsidR="00CD34C6" w:rsidRDefault="0050702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0076079" w:history="1">
            <w:r w:rsidR="00CD34C6" w:rsidRPr="00A26D73">
              <w:rPr>
                <w:rStyle w:val="Hyperlink"/>
                <w:rFonts w:ascii="Calibri" w:hAnsi="Calibri" w:cs="Calibri"/>
                <w:b/>
                <w:bCs/>
                <w:noProof/>
              </w:rPr>
              <w:t>1. Introduction</w:t>
            </w:r>
            <w:r w:rsidR="00CD34C6">
              <w:rPr>
                <w:noProof/>
                <w:webHidden/>
              </w:rPr>
              <w:tab/>
            </w:r>
            <w:r w:rsidR="00CD34C6">
              <w:rPr>
                <w:noProof/>
                <w:webHidden/>
              </w:rPr>
              <w:fldChar w:fldCharType="begin"/>
            </w:r>
            <w:r w:rsidR="00CD34C6">
              <w:rPr>
                <w:noProof/>
                <w:webHidden/>
              </w:rPr>
              <w:instrText xml:space="preserve"> PAGEREF _Toc180076079 \h </w:instrText>
            </w:r>
            <w:r w:rsidR="00CD34C6">
              <w:rPr>
                <w:noProof/>
                <w:webHidden/>
              </w:rPr>
            </w:r>
            <w:r w:rsidR="00CD34C6">
              <w:rPr>
                <w:noProof/>
                <w:webHidden/>
              </w:rPr>
              <w:fldChar w:fldCharType="separate"/>
            </w:r>
            <w:r w:rsidR="00525334">
              <w:rPr>
                <w:noProof/>
                <w:webHidden/>
              </w:rPr>
              <w:t>2</w:t>
            </w:r>
            <w:r w:rsidR="00CD34C6">
              <w:rPr>
                <w:noProof/>
                <w:webHidden/>
              </w:rPr>
              <w:fldChar w:fldCharType="end"/>
            </w:r>
          </w:hyperlink>
        </w:p>
        <w:p w14:paraId="2975C303" w14:textId="021844AD" w:rsidR="00CD34C6" w:rsidRDefault="00CD34C6">
          <w:pPr>
            <w:pStyle w:val="TOC1"/>
            <w:tabs>
              <w:tab w:val="right" w:leader="dot" w:pos="9350"/>
            </w:tabs>
            <w:rPr>
              <w:rFonts w:eastAsiaTheme="minorEastAsia"/>
              <w:noProof/>
            </w:rPr>
          </w:pPr>
          <w:hyperlink w:anchor="_Toc180076080" w:history="1">
            <w:r w:rsidRPr="00A26D73">
              <w:rPr>
                <w:rStyle w:val="Hyperlink"/>
                <w:rFonts w:ascii="Calibri" w:hAnsi="Calibri" w:cs="Calibri"/>
                <w:b/>
                <w:bCs/>
                <w:noProof/>
              </w:rPr>
              <w:t>2. Exploratory Data Analysis</w:t>
            </w:r>
            <w:r>
              <w:rPr>
                <w:noProof/>
                <w:webHidden/>
              </w:rPr>
              <w:tab/>
            </w:r>
            <w:r>
              <w:rPr>
                <w:noProof/>
                <w:webHidden/>
              </w:rPr>
              <w:fldChar w:fldCharType="begin"/>
            </w:r>
            <w:r>
              <w:rPr>
                <w:noProof/>
                <w:webHidden/>
              </w:rPr>
              <w:instrText xml:space="preserve"> PAGEREF _Toc180076080 \h </w:instrText>
            </w:r>
            <w:r>
              <w:rPr>
                <w:noProof/>
                <w:webHidden/>
              </w:rPr>
            </w:r>
            <w:r>
              <w:rPr>
                <w:noProof/>
                <w:webHidden/>
              </w:rPr>
              <w:fldChar w:fldCharType="separate"/>
            </w:r>
            <w:r w:rsidR="00525334">
              <w:rPr>
                <w:noProof/>
                <w:webHidden/>
              </w:rPr>
              <w:t>2</w:t>
            </w:r>
            <w:r>
              <w:rPr>
                <w:noProof/>
                <w:webHidden/>
              </w:rPr>
              <w:fldChar w:fldCharType="end"/>
            </w:r>
          </w:hyperlink>
        </w:p>
        <w:p w14:paraId="25C70C37" w14:textId="01700B52" w:rsidR="00CD34C6" w:rsidRDefault="00CD34C6">
          <w:pPr>
            <w:pStyle w:val="TOC1"/>
            <w:tabs>
              <w:tab w:val="right" w:leader="dot" w:pos="9350"/>
            </w:tabs>
            <w:rPr>
              <w:rFonts w:eastAsiaTheme="minorEastAsia"/>
              <w:noProof/>
            </w:rPr>
          </w:pPr>
          <w:hyperlink w:anchor="_Toc180076081" w:history="1">
            <w:r w:rsidRPr="00A26D73">
              <w:rPr>
                <w:rStyle w:val="Hyperlink"/>
                <w:rFonts w:ascii="Calibri" w:hAnsi="Calibri" w:cs="Calibri"/>
                <w:b/>
                <w:bCs/>
                <w:noProof/>
              </w:rPr>
              <w:t>3. Customer Segmentation</w:t>
            </w:r>
            <w:r>
              <w:rPr>
                <w:noProof/>
                <w:webHidden/>
              </w:rPr>
              <w:tab/>
            </w:r>
            <w:r>
              <w:rPr>
                <w:noProof/>
                <w:webHidden/>
              </w:rPr>
              <w:fldChar w:fldCharType="begin"/>
            </w:r>
            <w:r>
              <w:rPr>
                <w:noProof/>
                <w:webHidden/>
              </w:rPr>
              <w:instrText xml:space="preserve"> PAGEREF _Toc180076081 \h </w:instrText>
            </w:r>
            <w:r>
              <w:rPr>
                <w:noProof/>
                <w:webHidden/>
              </w:rPr>
            </w:r>
            <w:r>
              <w:rPr>
                <w:noProof/>
                <w:webHidden/>
              </w:rPr>
              <w:fldChar w:fldCharType="separate"/>
            </w:r>
            <w:r w:rsidR="00525334">
              <w:rPr>
                <w:noProof/>
                <w:webHidden/>
              </w:rPr>
              <w:t>4</w:t>
            </w:r>
            <w:r>
              <w:rPr>
                <w:noProof/>
                <w:webHidden/>
              </w:rPr>
              <w:fldChar w:fldCharType="end"/>
            </w:r>
          </w:hyperlink>
        </w:p>
        <w:p w14:paraId="602C6C10" w14:textId="34526B16" w:rsidR="00CD34C6" w:rsidRDefault="00CD34C6">
          <w:pPr>
            <w:pStyle w:val="TOC2"/>
            <w:tabs>
              <w:tab w:val="right" w:leader="dot" w:pos="9350"/>
            </w:tabs>
            <w:rPr>
              <w:rFonts w:eastAsiaTheme="minorEastAsia"/>
              <w:noProof/>
            </w:rPr>
          </w:pPr>
          <w:hyperlink w:anchor="_Toc180076082" w:history="1">
            <w:r w:rsidRPr="00A26D73">
              <w:rPr>
                <w:rStyle w:val="Hyperlink"/>
                <w:rFonts w:ascii="Calibri" w:hAnsi="Calibri" w:cs="Calibri"/>
                <w:b/>
                <w:bCs/>
                <w:noProof/>
              </w:rPr>
              <w:t>3.1. Optimal Number of Clusters</w:t>
            </w:r>
            <w:r>
              <w:rPr>
                <w:noProof/>
                <w:webHidden/>
              </w:rPr>
              <w:tab/>
            </w:r>
            <w:r>
              <w:rPr>
                <w:noProof/>
                <w:webHidden/>
              </w:rPr>
              <w:fldChar w:fldCharType="begin"/>
            </w:r>
            <w:r>
              <w:rPr>
                <w:noProof/>
                <w:webHidden/>
              </w:rPr>
              <w:instrText xml:space="preserve"> PAGEREF _Toc180076082 \h </w:instrText>
            </w:r>
            <w:r>
              <w:rPr>
                <w:noProof/>
                <w:webHidden/>
              </w:rPr>
            </w:r>
            <w:r>
              <w:rPr>
                <w:noProof/>
                <w:webHidden/>
              </w:rPr>
              <w:fldChar w:fldCharType="separate"/>
            </w:r>
            <w:r w:rsidR="00525334">
              <w:rPr>
                <w:noProof/>
                <w:webHidden/>
              </w:rPr>
              <w:t>4</w:t>
            </w:r>
            <w:r>
              <w:rPr>
                <w:noProof/>
                <w:webHidden/>
              </w:rPr>
              <w:fldChar w:fldCharType="end"/>
            </w:r>
          </w:hyperlink>
        </w:p>
        <w:p w14:paraId="233A8E59" w14:textId="19038821" w:rsidR="00CD34C6" w:rsidRDefault="00CD34C6">
          <w:pPr>
            <w:pStyle w:val="TOC2"/>
            <w:tabs>
              <w:tab w:val="right" w:leader="dot" w:pos="9350"/>
            </w:tabs>
            <w:rPr>
              <w:rFonts w:eastAsiaTheme="minorEastAsia"/>
              <w:noProof/>
            </w:rPr>
          </w:pPr>
          <w:hyperlink w:anchor="_Toc180076083" w:history="1">
            <w:r w:rsidRPr="00A26D73">
              <w:rPr>
                <w:rStyle w:val="Hyperlink"/>
                <w:rFonts w:ascii="Calibri" w:hAnsi="Calibri" w:cs="Calibri"/>
                <w:b/>
                <w:bCs/>
                <w:noProof/>
              </w:rPr>
              <w:t>3.2. K-means++ Clustering Results</w:t>
            </w:r>
            <w:r>
              <w:rPr>
                <w:noProof/>
                <w:webHidden/>
              </w:rPr>
              <w:tab/>
            </w:r>
            <w:r>
              <w:rPr>
                <w:noProof/>
                <w:webHidden/>
              </w:rPr>
              <w:fldChar w:fldCharType="begin"/>
            </w:r>
            <w:r>
              <w:rPr>
                <w:noProof/>
                <w:webHidden/>
              </w:rPr>
              <w:instrText xml:space="preserve"> PAGEREF _Toc180076083 \h </w:instrText>
            </w:r>
            <w:r>
              <w:rPr>
                <w:noProof/>
                <w:webHidden/>
              </w:rPr>
            </w:r>
            <w:r>
              <w:rPr>
                <w:noProof/>
                <w:webHidden/>
              </w:rPr>
              <w:fldChar w:fldCharType="separate"/>
            </w:r>
            <w:r w:rsidR="00525334">
              <w:rPr>
                <w:noProof/>
                <w:webHidden/>
              </w:rPr>
              <w:t>5</w:t>
            </w:r>
            <w:r>
              <w:rPr>
                <w:noProof/>
                <w:webHidden/>
              </w:rPr>
              <w:fldChar w:fldCharType="end"/>
            </w:r>
          </w:hyperlink>
        </w:p>
        <w:p w14:paraId="1873B71D" w14:textId="498359C0" w:rsidR="00CD34C6" w:rsidRDefault="00CD34C6">
          <w:pPr>
            <w:pStyle w:val="TOC2"/>
            <w:tabs>
              <w:tab w:val="right" w:leader="dot" w:pos="9350"/>
            </w:tabs>
            <w:rPr>
              <w:rFonts w:eastAsiaTheme="minorEastAsia"/>
              <w:noProof/>
            </w:rPr>
          </w:pPr>
          <w:hyperlink w:anchor="_Toc180076084" w:history="1">
            <w:r w:rsidRPr="00A26D73">
              <w:rPr>
                <w:rStyle w:val="Hyperlink"/>
                <w:rFonts w:ascii="Calibri" w:hAnsi="Calibri" w:cs="Calibri"/>
                <w:b/>
                <w:bCs/>
                <w:noProof/>
              </w:rPr>
              <w:t>3.3. Agglomerative Clustering Results</w:t>
            </w:r>
            <w:r>
              <w:rPr>
                <w:noProof/>
                <w:webHidden/>
              </w:rPr>
              <w:tab/>
            </w:r>
            <w:r>
              <w:rPr>
                <w:noProof/>
                <w:webHidden/>
              </w:rPr>
              <w:fldChar w:fldCharType="begin"/>
            </w:r>
            <w:r>
              <w:rPr>
                <w:noProof/>
                <w:webHidden/>
              </w:rPr>
              <w:instrText xml:space="preserve"> PAGEREF _Toc180076084 \h </w:instrText>
            </w:r>
            <w:r>
              <w:rPr>
                <w:noProof/>
                <w:webHidden/>
              </w:rPr>
            </w:r>
            <w:r>
              <w:rPr>
                <w:noProof/>
                <w:webHidden/>
              </w:rPr>
              <w:fldChar w:fldCharType="separate"/>
            </w:r>
            <w:r w:rsidR="00525334">
              <w:rPr>
                <w:noProof/>
                <w:webHidden/>
              </w:rPr>
              <w:t>6</w:t>
            </w:r>
            <w:r>
              <w:rPr>
                <w:noProof/>
                <w:webHidden/>
              </w:rPr>
              <w:fldChar w:fldCharType="end"/>
            </w:r>
          </w:hyperlink>
        </w:p>
        <w:p w14:paraId="2A4491A7" w14:textId="4069E2BE" w:rsidR="00CD34C6" w:rsidRDefault="00CD34C6">
          <w:pPr>
            <w:pStyle w:val="TOC2"/>
            <w:tabs>
              <w:tab w:val="right" w:leader="dot" w:pos="9350"/>
            </w:tabs>
            <w:rPr>
              <w:rFonts w:eastAsiaTheme="minorEastAsia"/>
              <w:noProof/>
            </w:rPr>
          </w:pPr>
          <w:hyperlink w:anchor="_Toc180076085" w:history="1">
            <w:r w:rsidRPr="00A26D73">
              <w:rPr>
                <w:rStyle w:val="Hyperlink"/>
                <w:rFonts w:ascii="Calibri" w:hAnsi="Calibri" w:cs="Calibri"/>
                <w:b/>
                <w:bCs/>
                <w:noProof/>
              </w:rPr>
              <w:t>3.4. Comparison of Clustering Techniques</w:t>
            </w:r>
            <w:r>
              <w:rPr>
                <w:noProof/>
                <w:webHidden/>
              </w:rPr>
              <w:tab/>
            </w:r>
            <w:r>
              <w:rPr>
                <w:noProof/>
                <w:webHidden/>
              </w:rPr>
              <w:fldChar w:fldCharType="begin"/>
            </w:r>
            <w:r>
              <w:rPr>
                <w:noProof/>
                <w:webHidden/>
              </w:rPr>
              <w:instrText xml:space="preserve"> PAGEREF _Toc180076085 \h </w:instrText>
            </w:r>
            <w:r>
              <w:rPr>
                <w:noProof/>
                <w:webHidden/>
              </w:rPr>
            </w:r>
            <w:r>
              <w:rPr>
                <w:noProof/>
                <w:webHidden/>
              </w:rPr>
              <w:fldChar w:fldCharType="separate"/>
            </w:r>
            <w:r w:rsidR="00525334">
              <w:rPr>
                <w:noProof/>
                <w:webHidden/>
              </w:rPr>
              <w:t>6</w:t>
            </w:r>
            <w:r>
              <w:rPr>
                <w:noProof/>
                <w:webHidden/>
              </w:rPr>
              <w:fldChar w:fldCharType="end"/>
            </w:r>
          </w:hyperlink>
        </w:p>
        <w:p w14:paraId="23947D66" w14:textId="75C6E992" w:rsidR="00CD34C6" w:rsidRDefault="00CD34C6">
          <w:pPr>
            <w:pStyle w:val="TOC1"/>
            <w:tabs>
              <w:tab w:val="right" w:leader="dot" w:pos="9350"/>
            </w:tabs>
            <w:rPr>
              <w:rFonts w:eastAsiaTheme="minorEastAsia"/>
              <w:noProof/>
            </w:rPr>
          </w:pPr>
          <w:hyperlink w:anchor="_Toc180076086" w:history="1">
            <w:r w:rsidRPr="00A26D73">
              <w:rPr>
                <w:rStyle w:val="Hyperlink"/>
                <w:rFonts w:ascii="Calibri" w:hAnsi="Calibri" w:cs="Calibri"/>
                <w:b/>
                <w:bCs/>
                <w:noProof/>
              </w:rPr>
              <w:t>4. Recommendations</w:t>
            </w:r>
            <w:r>
              <w:rPr>
                <w:noProof/>
                <w:webHidden/>
              </w:rPr>
              <w:tab/>
            </w:r>
            <w:r>
              <w:rPr>
                <w:noProof/>
                <w:webHidden/>
              </w:rPr>
              <w:fldChar w:fldCharType="begin"/>
            </w:r>
            <w:r>
              <w:rPr>
                <w:noProof/>
                <w:webHidden/>
              </w:rPr>
              <w:instrText xml:space="preserve"> PAGEREF _Toc180076086 \h </w:instrText>
            </w:r>
            <w:r>
              <w:rPr>
                <w:noProof/>
                <w:webHidden/>
              </w:rPr>
            </w:r>
            <w:r>
              <w:rPr>
                <w:noProof/>
                <w:webHidden/>
              </w:rPr>
              <w:fldChar w:fldCharType="separate"/>
            </w:r>
            <w:r w:rsidR="00525334">
              <w:rPr>
                <w:noProof/>
                <w:webHidden/>
              </w:rPr>
              <w:t>7</w:t>
            </w:r>
            <w:r>
              <w:rPr>
                <w:noProof/>
                <w:webHidden/>
              </w:rPr>
              <w:fldChar w:fldCharType="end"/>
            </w:r>
          </w:hyperlink>
        </w:p>
        <w:p w14:paraId="129B81B5" w14:textId="4BFB457C" w:rsidR="00CD34C6" w:rsidRDefault="00CD34C6">
          <w:pPr>
            <w:pStyle w:val="TOC1"/>
            <w:tabs>
              <w:tab w:val="right" w:leader="dot" w:pos="9350"/>
            </w:tabs>
            <w:rPr>
              <w:rFonts w:eastAsiaTheme="minorEastAsia"/>
              <w:noProof/>
            </w:rPr>
          </w:pPr>
          <w:hyperlink w:anchor="_Toc180076087" w:history="1">
            <w:r w:rsidRPr="00A26D73">
              <w:rPr>
                <w:rStyle w:val="Hyperlink"/>
                <w:rFonts w:ascii="Calibri" w:hAnsi="Calibri" w:cs="Calibri"/>
                <w:b/>
                <w:bCs/>
                <w:noProof/>
              </w:rPr>
              <w:t>5. Conclusion</w:t>
            </w:r>
            <w:r>
              <w:rPr>
                <w:noProof/>
                <w:webHidden/>
              </w:rPr>
              <w:tab/>
            </w:r>
            <w:r>
              <w:rPr>
                <w:noProof/>
                <w:webHidden/>
              </w:rPr>
              <w:fldChar w:fldCharType="begin"/>
            </w:r>
            <w:r>
              <w:rPr>
                <w:noProof/>
                <w:webHidden/>
              </w:rPr>
              <w:instrText xml:space="preserve"> PAGEREF _Toc180076087 \h </w:instrText>
            </w:r>
            <w:r>
              <w:rPr>
                <w:noProof/>
                <w:webHidden/>
              </w:rPr>
            </w:r>
            <w:r>
              <w:rPr>
                <w:noProof/>
                <w:webHidden/>
              </w:rPr>
              <w:fldChar w:fldCharType="separate"/>
            </w:r>
            <w:r w:rsidR="00525334">
              <w:rPr>
                <w:noProof/>
                <w:webHidden/>
              </w:rPr>
              <w:t>7</w:t>
            </w:r>
            <w:r>
              <w:rPr>
                <w:noProof/>
                <w:webHidden/>
              </w:rPr>
              <w:fldChar w:fldCharType="end"/>
            </w:r>
          </w:hyperlink>
        </w:p>
        <w:p w14:paraId="28127BA5" w14:textId="72CBB373" w:rsidR="0050702A" w:rsidRDefault="0050702A">
          <w:r>
            <w:rPr>
              <w:b/>
              <w:bCs/>
              <w:noProof/>
            </w:rPr>
            <w:fldChar w:fldCharType="end"/>
          </w:r>
        </w:p>
      </w:sdtContent>
    </w:sdt>
    <w:p w14:paraId="76BA4B1A" w14:textId="77777777" w:rsidR="0050702A" w:rsidRDefault="0050702A">
      <w:pPr>
        <w:rPr>
          <w:rFonts w:ascii="Calibri" w:hAnsi="Calibri" w:cs="Calibri"/>
          <w:sz w:val="28"/>
          <w:szCs w:val="28"/>
        </w:rPr>
      </w:pPr>
    </w:p>
    <w:p w14:paraId="12A92C02" w14:textId="77777777" w:rsidR="000E64A4" w:rsidRDefault="000E64A4">
      <w:pPr>
        <w:rPr>
          <w:rFonts w:ascii="Calibri" w:hAnsi="Calibri" w:cs="Calibri"/>
          <w:sz w:val="28"/>
          <w:szCs w:val="28"/>
        </w:rPr>
      </w:pPr>
    </w:p>
    <w:p w14:paraId="674D3DE1" w14:textId="37E9C74B" w:rsidR="006A043C" w:rsidRDefault="0050702A">
      <w:pPr>
        <w:pStyle w:val="TableofFigures"/>
        <w:tabs>
          <w:tab w:val="right" w:leader="dot" w:pos="9350"/>
        </w:tabs>
        <w:rPr>
          <w:rFonts w:eastAsiaTheme="minorEastAsia"/>
          <w:noProof/>
        </w:rPr>
      </w:pPr>
      <w:r>
        <w:rPr>
          <w:rFonts w:ascii="Calibri" w:hAnsi="Calibri" w:cs="Calibri"/>
          <w:sz w:val="28"/>
          <w:szCs w:val="28"/>
        </w:rPr>
        <w:fldChar w:fldCharType="begin"/>
      </w:r>
      <w:r>
        <w:rPr>
          <w:rFonts w:ascii="Calibri" w:hAnsi="Calibri" w:cs="Calibri"/>
          <w:sz w:val="28"/>
          <w:szCs w:val="28"/>
        </w:rPr>
        <w:instrText xml:space="preserve"> TOC \h \z \c "Figure" </w:instrText>
      </w:r>
      <w:r>
        <w:rPr>
          <w:rFonts w:ascii="Calibri" w:hAnsi="Calibri" w:cs="Calibri"/>
          <w:sz w:val="28"/>
          <w:szCs w:val="28"/>
        </w:rPr>
        <w:fldChar w:fldCharType="separate"/>
      </w:r>
      <w:hyperlink w:anchor="_Toc180076088" w:history="1">
        <w:r w:rsidR="006A043C" w:rsidRPr="002167FD">
          <w:rPr>
            <w:rStyle w:val="Hyperlink"/>
            <w:noProof/>
          </w:rPr>
          <w:t>Figure 1: Distribution of Age and Income</w:t>
        </w:r>
        <w:r w:rsidR="006A043C">
          <w:rPr>
            <w:noProof/>
            <w:webHidden/>
          </w:rPr>
          <w:tab/>
        </w:r>
        <w:r w:rsidR="006A043C">
          <w:rPr>
            <w:noProof/>
            <w:webHidden/>
          </w:rPr>
          <w:fldChar w:fldCharType="begin"/>
        </w:r>
        <w:r w:rsidR="006A043C">
          <w:rPr>
            <w:noProof/>
            <w:webHidden/>
          </w:rPr>
          <w:instrText xml:space="preserve"> PAGEREF _Toc180076088 \h </w:instrText>
        </w:r>
        <w:r w:rsidR="006A043C">
          <w:rPr>
            <w:noProof/>
            <w:webHidden/>
          </w:rPr>
        </w:r>
        <w:r w:rsidR="006A043C">
          <w:rPr>
            <w:noProof/>
            <w:webHidden/>
          </w:rPr>
          <w:fldChar w:fldCharType="separate"/>
        </w:r>
        <w:r w:rsidR="00525334">
          <w:rPr>
            <w:noProof/>
            <w:webHidden/>
          </w:rPr>
          <w:t>3</w:t>
        </w:r>
        <w:r w:rsidR="006A043C">
          <w:rPr>
            <w:noProof/>
            <w:webHidden/>
          </w:rPr>
          <w:fldChar w:fldCharType="end"/>
        </w:r>
      </w:hyperlink>
    </w:p>
    <w:p w14:paraId="194BC080" w14:textId="7C2BC940" w:rsidR="006A043C" w:rsidRDefault="006A043C">
      <w:pPr>
        <w:pStyle w:val="TableofFigures"/>
        <w:tabs>
          <w:tab w:val="right" w:leader="dot" w:pos="9350"/>
        </w:tabs>
        <w:rPr>
          <w:rFonts w:eastAsiaTheme="minorEastAsia"/>
          <w:noProof/>
        </w:rPr>
      </w:pPr>
      <w:hyperlink w:anchor="_Toc180076089" w:history="1">
        <w:r w:rsidRPr="002167FD">
          <w:rPr>
            <w:rStyle w:val="Hyperlink"/>
            <w:noProof/>
          </w:rPr>
          <w:t>Figure 2: Age vs Income by Gender</w:t>
        </w:r>
        <w:r>
          <w:rPr>
            <w:noProof/>
            <w:webHidden/>
          </w:rPr>
          <w:tab/>
        </w:r>
        <w:r>
          <w:rPr>
            <w:noProof/>
            <w:webHidden/>
          </w:rPr>
          <w:fldChar w:fldCharType="begin"/>
        </w:r>
        <w:r>
          <w:rPr>
            <w:noProof/>
            <w:webHidden/>
          </w:rPr>
          <w:instrText xml:space="preserve"> PAGEREF _Toc180076089 \h </w:instrText>
        </w:r>
        <w:r>
          <w:rPr>
            <w:noProof/>
            <w:webHidden/>
          </w:rPr>
        </w:r>
        <w:r>
          <w:rPr>
            <w:noProof/>
            <w:webHidden/>
          </w:rPr>
          <w:fldChar w:fldCharType="separate"/>
        </w:r>
        <w:r w:rsidR="00525334">
          <w:rPr>
            <w:noProof/>
            <w:webHidden/>
          </w:rPr>
          <w:t>3</w:t>
        </w:r>
        <w:r>
          <w:rPr>
            <w:noProof/>
            <w:webHidden/>
          </w:rPr>
          <w:fldChar w:fldCharType="end"/>
        </w:r>
      </w:hyperlink>
    </w:p>
    <w:p w14:paraId="0A24A739" w14:textId="1332BA88" w:rsidR="006A043C" w:rsidRDefault="006A043C">
      <w:pPr>
        <w:pStyle w:val="TableofFigures"/>
        <w:tabs>
          <w:tab w:val="right" w:leader="dot" w:pos="9350"/>
        </w:tabs>
        <w:rPr>
          <w:rFonts w:eastAsiaTheme="minorEastAsia"/>
          <w:noProof/>
        </w:rPr>
      </w:pPr>
      <w:hyperlink w:anchor="_Toc180076090" w:history="1">
        <w:r w:rsidRPr="002167FD">
          <w:rPr>
            <w:rStyle w:val="Hyperlink"/>
            <w:noProof/>
          </w:rPr>
          <w:t>Figure 3: Income Distribution by Education and Occupation</w:t>
        </w:r>
        <w:r>
          <w:rPr>
            <w:noProof/>
            <w:webHidden/>
          </w:rPr>
          <w:tab/>
        </w:r>
        <w:r>
          <w:rPr>
            <w:noProof/>
            <w:webHidden/>
          </w:rPr>
          <w:fldChar w:fldCharType="begin"/>
        </w:r>
        <w:r>
          <w:rPr>
            <w:noProof/>
            <w:webHidden/>
          </w:rPr>
          <w:instrText xml:space="preserve"> PAGEREF _Toc180076090 \h </w:instrText>
        </w:r>
        <w:r>
          <w:rPr>
            <w:noProof/>
            <w:webHidden/>
          </w:rPr>
        </w:r>
        <w:r>
          <w:rPr>
            <w:noProof/>
            <w:webHidden/>
          </w:rPr>
          <w:fldChar w:fldCharType="separate"/>
        </w:r>
        <w:r w:rsidR="00525334">
          <w:rPr>
            <w:noProof/>
            <w:webHidden/>
          </w:rPr>
          <w:t>4</w:t>
        </w:r>
        <w:r>
          <w:rPr>
            <w:noProof/>
            <w:webHidden/>
          </w:rPr>
          <w:fldChar w:fldCharType="end"/>
        </w:r>
      </w:hyperlink>
    </w:p>
    <w:p w14:paraId="3B2FFC71" w14:textId="2D08C9FD" w:rsidR="006A043C" w:rsidRDefault="006A043C">
      <w:pPr>
        <w:pStyle w:val="TableofFigures"/>
        <w:tabs>
          <w:tab w:val="right" w:leader="dot" w:pos="9350"/>
        </w:tabs>
        <w:rPr>
          <w:rFonts w:eastAsiaTheme="minorEastAsia"/>
          <w:noProof/>
        </w:rPr>
      </w:pPr>
      <w:hyperlink w:anchor="_Toc180076091" w:history="1">
        <w:r w:rsidRPr="002167FD">
          <w:rPr>
            <w:rStyle w:val="Hyperlink"/>
            <w:noProof/>
          </w:rPr>
          <w:t>Figure 4: Elbow plot for determining optimal number of clusters</w:t>
        </w:r>
        <w:r>
          <w:rPr>
            <w:noProof/>
            <w:webHidden/>
          </w:rPr>
          <w:tab/>
        </w:r>
        <w:r>
          <w:rPr>
            <w:noProof/>
            <w:webHidden/>
          </w:rPr>
          <w:fldChar w:fldCharType="begin"/>
        </w:r>
        <w:r>
          <w:rPr>
            <w:noProof/>
            <w:webHidden/>
          </w:rPr>
          <w:instrText xml:space="preserve"> PAGEREF _Toc180076091 \h </w:instrText>
        </w:r>
        <w:r>
          <w:rPr>
            <w:noProof/>
            <w:webHidden/>
          </w:rPr>
        </w:r>
        <w:r>
          <w:rPr>
            <w:noProof/>
            <w:webHidden/>
          </w:rPr>
          <w:fldChar w:fldCharType="separate"/>
        </w:r>
        <w:r w:rsidR="00525334">
          <w:rPr>
            <w:noProof/>
            <w:webHidden/>
          </w:rPr>
          <w:t>4</w:t>
        </w:r>
        <w:r>
          <w:rPr>
            <w:noProof/>
            <w:webHidden/>
          </w:rPr>
          <w:fldChar w:fldCharType="end"/>
        </w:r>
      </w:hyperlink>
    </w:p>
    <w:p w14:paraId="3AF44083" w14:textId="5244FD09" w:rsidR="006A043C" w:rsidRDefault="006A043C">
      <w:pPr>
        <w:pStyle w:val="TableofFigures"/>
        <w:tabs>
          <w:tab w:val="right" w:leader="dot" w:pos="9350"/>
        </w:tabs>
        <w:rPr>
          <w:rFonts w:eastAsiaTheme="minorEastAsia"/>
          <w:noProof/>
        </w:rPr>
      </w:pPr>
      <w:hyperlink w:anchor="_Toc180076092" w:history="1">
        <w:r w:rsidRPr="002167FD">
          <w:rPr>
            <w:rStyle w:val="Hyperlink"/>
            <w:noProof/>
          </w:rPr>
          <w:t>Figure 5: Silhouette plot for different numbers of clusters</w:t>
        </w:r>
        <w:r>
          <w:rPr>
            <w:noProof/>
            <w:webHidden/>
          </w:rPr>
          <w:tab/>
        </w:r>
        <w:r>
          <w:rPr>
            <w:noProof/>
            <w:webHidden/>
          </w:rPr>
          <w:fldChar w:fldCharType="begin"/>
        </w:r>
        <w:r>
          <w:rPr>
            <w:noProof/>
            <w:webHidden/>
          </w:rPr>
          <w:instrText xml:space="preserve"> PAGEREF _Toc180076092 \h </w:instrText>
        </w:r>
        <w:r>
          <w:rPr>
            <w:noProof/>
            <w:webHidden/>
          </w:rPr>
        </w:r>
        <w:r>
          <w:rPr>
            <w:noProof/>
            <w:webHidden/>
          </w:rPr>
          <w:fldChar w:fldCharType="separate"/>
        </w:r>
        <w:r w:rsidR="00525334">
          <w:rPr>
            <w:noProof/>
            <w:webHidden/>
          </w:rPr>
          <w:t>5</w:t>
        </w:r>
        <w:r>
          <w:rPr>
            <w:noProof/>
            <w:webHidden/>
          </w:rPr>
          <w:fldChar w:fldCharType="end"/>
        </w:r>
      </w:hyperlink>
    </w:p>
    <w:p w14:paraId="475BA3AD" w14:textId="582068EA" w:rsidR="006A043C" w:rsidRDefault="006A043C">
      <w:pPr>
        <w:pStyle w:val="TableofFigures"/>
        <w:tabs>
          <w:tab w:val="right" w:leader="dot" w:pos="9350"/>
        </w:tabs>
        <w:rPr>
          <w:rFonts w:eastAsiaTheme="minorEastAsia"/>
          <w:noProof/>
        </w:rPr>
      </w:pPr>
      <w:hyperlink w:anchor="_Toc180076093" w:history="1">
        <w:r w:rsidRPr="002167FD">
          <w:rPr>
            <w:rStyle w:val="Hyperlink"/>
            <w:noProof/>
          </w:rPr>
          <w:t>Figure 6: Comparison of K-means++ and Agglomerative clustering results</w:t>
        </w:r>
        <w:r>
          <w:rPr>
            <w:noProof/>
            <w:webHidden/>
          </w:rPr>
          <w:tab/>
        </w:r>
        <w:r>
          <w:rPr>
            <w:noProof/>
            <w:webHidden/>
          </w:rPr>
          <w:fldChar w:fldCharType="begin"/>
        </w:r>
        <w:r>
          <w:rPr>
            <w:noProof/>
            <w:webHidden/>
          </w:rPr>
          <w:instrText xml:space="preserve"> PAGEREF _Toc180076093 \h </w:instrText>
        </w:r>
        <w:r>
          <w:rPr>
            <w:noProof/>
            <w:webHidden/>
          </w:rPr>
        </w:r>
        <w:r>
          <w:rPr>
            <w:noProof/>
            <w:webHidden/>
          </w:rPr>
          <w:fldChar w:fldCharType="separate"/>
        </w:r>
        <w:r w:rsidR="00525334">
          <w:rPr>
            <w:noProof/>
            <w:webHidden/>
          </w:rPr>
          <w:t>6</w:t>
        </w:r>
        <w:r>
          <w:rPr>
            <w:noProof/>
            <w:webHidden/>
          </w:rPr>
          <w:fldChar w:fldCharType="end"/>
        </w:r>
      </w:hyperlink>
    </w:p>
    <w:p w14:paraId="3E8ACB9B" w14:textId="21A305A2" w:rsidR="0050702A" w:rsidRDefault="0050702A">
      <w:pPr>
        <w:rPr>
          <w:rFonts w:ascii="Calibri" w:hAnsi="Calibri" w:cs="Calibri"/>
          <w:sz w:val="28"/>
          <w:szCs w:val="28"/>
        </w:rPr>
      </w:pPr>
      <w:r>
        <w:rPr>
          <w:rFonts w:ascii="Calibri" w:hAnsi="Calibri" w:cs="Calibri"/>
          <w:sz w:val="28"/>
          <w:szCs w:val="28"/>
        </w:rPr>
        <w:fldChar w:fldCharType="end"/>
      </w:r>
    </w:p>
    <w:p w14:paraId="0F0D3B17" w14:textId="77777777" w:rsidR="000E64A4" w:rsidRDefault="000E64A4">
      <w:pPr>
        <w:rPr>
          <w:rFonts w:ascii="Calibri" w:hAnsi="Calibri" w:cs="Calibri"/>
          <w:sz w:val="28"/>
          <w:szCs w:val="28"/>
        </w:rPr>
      </w:pPr>
    </w:p>
    <w:p w14:paraId="643287F0" w14:textId="524DF52E" w:rsidR="006A043C" w:rsidRDefault="0050702A">
      <w:pPr>
        <w:pStyle w:val="TableofFigures"/>
        <w:tabs>
          <w:tab w:val="right" w:leader="dot" w:pos="9350"/>
        </w:tabs>
        <w:rPr>
          <w:rFonts w:eastAsiaTheme="minorEastAsia"/>
          <w:noProof/>
        </w:rPr>
      </w:pPr>
      <w:r>
        <w:rPr>
          <w:rFonts w:ascii="Calibri" w:hAnsi="Calibri" w:cs="Calibri"/>
          <w:sz w:val="28"/>
          <w:szCs w:val="28"/>
        </w:rPr>
        <w:fldChar w:fldCharType="begin"/>
      </w:r>
      <w:r>
        <w:rPr>
          <w:rFonts w:ascii="Calibri" w:hAnsi="Calibri" w:cs="Calibri"/>
          <w:sz w:val="28"/>
          <w:szCs w:val="28"/>
        </w:rPr>
        <w:instrText xml:space="preserve"> TOC \h \z \c "Table" </w:instrText>
      </w:r>
      <w:r>
        <w:rPr>
          <w:rFonts w:ascii="Calibri" w:hAnsi="Calibri" w:cs="Calibri"/>
          <w:sz w:val="28"/>
          <w:szCs w:val="28"/>
        </w:rPr>
        <w:fldChar w:fldCharType="separate"/>
      </w:r>
      <w:hyperlink w:anchor="_Toc180076094" w:history="1">
        <w:r w:rsidR="006A043C" w:rsidRPr="00ED00F9">
          <w:rPr>
            <w:rStyle w:val="Hyperlink"/>
            <w:noProof/>
          </w:rPr>
          <w:t>Table 1: K-means++ cluster centers and sizes</w:t>
        </w:r>
        <w:r w:rsidR="006A043C">
          <w:rPr>
            <w:noProof/>
            <w:webHidden/>
          </w:rPr>
          <w:tab/>
        </w:r>
        <w:r w:rsidR="006A043C">
          <w:rPr>
            <w:noProof/>
            <w:webHidden/>
          </w:rPr>
          <w:fldChar w:fldCharType="begin"/>
        </w:r>
        <w:r w:rsidR="006A043C">
          <w:rPr>
            <w:noProof/>
            <w:webHidden/>
          </w:rPr>
          <w:instrText xml:space="preserve"> PAGEREF _Toc180076094 \h </w:instrText>
        </w:r>
        <w:r w:rsidR="006A043C">
          <w:rPr>
            <w:noProof/>
            <w:webHidden/>
          </w:rPr>
        </w:r>
        <w:r w:rsidR="006A043C">
          <w:rPr>
            <w:noProof/>
            <w:webHidden/>
          </w:rPr>
          <w:fldChar w:fldCharType="separate"/>
        </w:r>
        <w:r w:rsidR="00525334">
          <w:rPr>
            <w:noProof/>
            <w:webHidden/>
          </w:rPr>
          <w:t>5</w:t>
        </w:r>
        <w:r w:rsidR="006A043C">
          <w:rPr>
            <w:noProof/>
            <w:webHidden/>
          </w:rPr>
          <w:fldChar w:fldCharType="end"/>
        </w:r>
      </w:hyperlink>
    </w:p>
    <w:p w14:paraId="0195FE46" w14:textId="579E15A2" w:rsidR="006A043C" w:rsidRDefault="006A043C">
      <w:pPr>
        <w:pStyle w:val="TableofFigures"/>
        <w:tabs>
          <w:tab w:val="right" w:leader="dot" w:pos="9350"/>
        </w:tabs>
        <w:rPr>
          <w:rFonts w:eastAsiaTheme="minorEastAsia"/>
          <w:noProof/>
        </w:rPr>
      </w:pPr>
      <w:hyperlink w:anchor="_Toc180076095" w:history="1">
        <w:r w:rsidRPr="00ED00F9">
          <w:rPr>
            <w:rStyle w:val="Hyperlink"/>
            <w:noProof/>
          </w:rPr>
          <w:t>Table 2: Agglomerative cluster centers and sizes</w:t>
        </w:r>
        <w:r>
          <w:rPr>
            <w:noProof/>
            <w:webHidden/>
          </w:rPr>
          <w:tab/>
        </w:r>
        <w:r>
          <w:rPr>
            <w:noProof/>
            <w:webHidden/>
          </w:rPr>
          <w:fldChar w:fldCharType="begin"/>
        </w:r>
        <w:r>
          <w:rPr>
            <w:noProof/>
            <w:webHidden/>
          </w:rPr>
          <w:instrText xml:space="preserve"> PAGEREF _Toc180076095 \h </w:instrText>
        </w:r>
        <w:r>
          <w:rPr>
            <w:noProof/>
            <w:webHidden/>
          </w:rPr>
        </w:r>
        <w:r>
          <w:rPr>
            <w:noProof/>
            <w:webHidden/>
          </w:rPr>
          <w:fldChar w:fldCharType="separate"/>
        </w:r>
        <w:r w:rsidR="00525334">
          <w:rPr>
            <w:noProof/>
            <w:webHidden/>
          </w:rPr>
          <w:t>6</w:t>
        </w:r>
        <w:r>
          <w:rPr>
            <w:noProof/>
            <w:webHidden/>
          </w:rPr>
          <w:fldChar w:fldCharType="end"/>
        </w:r>
      </w:hyperlink>
    </w:p>
    <w:p w14:paraId="67E62CD9" w14:textId="72486F1C" w:rsidR="00C91640" w:rsidRPr="00C91640" w:rsidRDefault="0050702A">
      <w:pPr>
        <w:rPr>
          <w:rFonts w:ascii="Calibri" w:hAnsi="Calibri" w:cs="Calibri"/>
          <w:sz w:val="28"/>
          <w:szCs w:val="28"/>
        </w:rPr>
      </w:pPr>
      <w:r>
        <w:rPr>
          <w:rFonts w:ascii="Calibri" w:hAnsi="Calibri" w:cs="Calibri"/>
          <w:sz w:val="28"/>
          <w:szCs w:val="28"/>
        </w:rPr>
        <w:fldChar w:fldCharType="end"/>
      </w:r>
      <w:r w:rsidR="00C91640" w:rsidRPr="00C91640">
        <w:rPr>
          <w:rFonts w:ascii="Calibri" w:hAnsi="Calibri" w:cs="Calibri"/>
          <w:sz w:val="28"/>
          <w:szCs w:val="28"/>
        </w:rPr>
        <w:br w:type="page"/>
      </w:r>
    </w:p>
    <w:p w14:paraId="0F06506C" w14:textId="49022A07" w:rsidR="005E1CFA" w:rsidRPr="00C91640" w:rsidRDefault="005E1CFA" w:rsidP="00C91640">
      <w:pPr>
        <w:pStyle w:val="Heading1"/>
        <w:jc w:val="both"/>
        <w:rPr>
          <w:rFonts w:ascii="Calibri" w:hAnsi="Calibri" w:cs="Calibri"/>
          <w:b/>
          <w:bCs/>
          <w:sz w:val="28"/>
          <w:szCs w:val="28"/>
        </w:rPr>
      </w:pPr>
      <w:bookmarkStart w:id="0" w:name="_Toc180076079"/>
      <w:r w:rsidRPr="00C91640">
        <w:rPr>
          <w:rFonts w:ascii="Calibri" w:hAnsi="Calibri" w:cs="Calibri"/>
          <w:b/>
          <w:bCs/>
          <w:sz w:val="28"/>
          <w:szCs w:val="28"/>
        </w:rPr>
        <w:lastRenderedPageBreak/>
        <w:t>1. Introduction</w:t>
      </w:r>
      <w:bookmarkEnd w:id="0"/>
    </w:p>
    <w:p w14:paraId="66BAB94F" w14:textId="2DA87027" w:rsidR="005E1CFA" w:rsidRPr="00C91640" w:rsidRDefault="005E1CFA" w:rsidP="00C91640">
      <w:pPr>
        <w:jc w:val="both"/>
        <w:rPr>
          <w:rFonts w:ascii="Calibri" w:hAnsi="Calibri" w:cs="Calibri"/>
          <w:sz w:val="28"/>
          <w:szCs w:val="28"/>
        </w:rPr>
      </w:pPr>
      <w:r w:rsidRPr="00C91640">
        <w:rPr>
          <w:rFonts w:ascii="Calibri" w:hAnsi="Calibri" w:cs="Calibri"/>
          <w:sz w:val="28"/>
          <w:szCs w:val="28"/>
        </w:rPr>
        <w:t>Our travel agency aims to better understand and serve our diverse customer base. This report presents the results of a customer segmentation analysis performed on a dataset of 2,000 customers. By identifying distinct customer groups, we can tailor our marketing strategies and improve customer satisfaction.</w:t>
      </w:r>
    </w:p>
    <w:p w14:paraId="2463F38E" w14:textId="77777777" w:rsidR="005E1CFA" w:rsidRPr="00C91640" w:rsidRDefault="005E1CFA" w:rsidP="00C91640">
      <w:pPr>
        <w:jc w:val="both"/>
        <w:rPr>
          <w:rFonts w:ascii="Calibri" w:hAnsi="Calibri" w:cs="Calibri"/>
          <w:sz w:val="28"/>
          <w:szCs w:val="28"/>
        </w:rPr>
      </w:pPr>
      <w:r w:rsidRPr="00C91640">
        <w:rPr>
          <w:rFonts w:ascii="Calibri" w:hAnsi="Calibri" w:cs="Calibri"/>
          <w:sz w:val="28"/>
          <w:szCs w:val="28"/>
        </w:rPr>
        <w:t>Our approach involves:</w:t>
      </w:r>
    </w:p>
    <w:p w14:paraId="29834702" w14:textId="77777777" w:rsidR="005E1CFA" w:rsidRPr="00C91640" w:rsidRDefault="005E1CFA" w:rsidP="00C91640">
      <w:pPr>
        <w:ind w:left="720"/>
        <w:jc w:val="both"/>
        <w:rPr>
          <w:rFonts w:ascii="Calibri" w:hAnsi="Calibri" w:cs="Calibri"/>
          <w:sz w:val="28"/>
          <w:szCs w:val="28"/>
        </w:rPr>
      </w:pPr>
      <w:r w:rsidRPr="00C91640">
        <w:rPr>
          <w:rFonts w:ascii="Calibri" w:hAnsi="Calibri" w:cs="Calibri"/>
          <w:sz w:val="28"/>
          <w:szCs w:val="28"/>
        </w:rPr>
        <w:t>1. Exploratory data analysis to understand customer characteristics</w:t>
      </w:r>
    </w:p>
    <w:p w14:paraId="2C47E8F3" w14:textId="77777777" w:rsidR="005E1CFA" w:rsidRPr="00C91640" w:rsidRDefault="005E1CFA" w:rsidP="00C91640">
      <w:pPr>
        <w:ind w:left="720"/>
        <w:jc w:val="both"/>
        <w:rPr>
          <w:rFonts w:ascii="Calibri" w:hAnsi="Calibri" w:cs="Calibri"/>
          <w:sz w:val="28"/>
          <w:szCs w:val="28"/>
        </w:rPr>
      </w:pPr>
      <w:r w:rsidRPr="00C91640">
        <w:rPr>
          <w:rFonts w:ascii="Calibri" w:hAnsi="Calibri" w:cs="Calibri"/>
          <w:sz w:val="28"/>
          <w:szCs w:val="28"/>
        </w:rPr>
        <w:t>2. Application of clustering techniques to identify customer segments</w:t>
      </w:r>
    </w:p>
    <w:p w14:paraId="5DC08838" w14:textId="77777777" w:rsidR="005E1CFA" w:rsidRPr="00C91640" w:rsidRDefault="005E1CFA" w:rsidP="00C91640">
      <w:pPr>
        <w:ind w:left="720"/>
        <w:jc w:val="both"/>
        <w:rPr>
          <w:rFonts w:ascii="Calibri" w:hAnsi="Calibri" w:cs="Calibri"/>
          <w:sz w:val="28"/>
          <w:szCs w:val="28"/>
        </w:rPr>
      </w:pPr>
      <w:r w:rsidRPr="00C91640">
        <w:rPr>
          <w:rFonts w:ascii="Calibri" w:hAnsi="Calibri" w:cs="Calibri"/>
          <w:sz w:val="28"/>
          <w:szCs w:val="28"/>
        </w:rPr>
        <w:t>3. Profiling of identified segments</w:t>
      </w:r>
    </w:p>
    <w:p w14:paraId="5389341D" w14:textId="31E35532" w:rsidR="005E1CFA" w:rsidRPr="00C91640" w:rsidRDefault="005E1CFA" w:rsidP="00C91640">
      <w:pPr>
        <w:ind w:left="720"/>
        <w:jc w:val="both"/>
        <w:rPr>
          <w:rFonts w:ascii="Calibri" w:hAnsi="Calibri" w:cs="Calibri"/>
          <w:sz w:val="28"/>
          <w:szCs w:val="28"/>
        </w:rPr>
      </w:pPr>
      <w:r w:rsidRPr="00C91640">
        <w:rPr>
          <w:rFonts w:ascii="Calibri" w:hAnsi="Calibri" w:cs="Calibri"/>
          <w:sz w:val="28"/>
          <w:szCs w:val="28"/>
        </w:rPr>
        <w:t>4. Recommendations for targeted marketing strategies</w:t>
      </w:r>
    </w:p>
    <w:p w14:paraId="2CFB0601" w14:textId="79482E83" w:rsidR="005E1CFA" w:rsidRPr="00C91640" w:rsidRDefault="005E1CFA" w:rsidP="00C91640">
      <w:pPr>
        <w:jc w:val="both"/>
        <w:rPr>
          <w:rFonts w:ascii="Calibri" w:hAnsi="Calibri" w:cs="Calibri"/>
          <w:sz w:val="28"/>
          <w:szCs w:val="28"/>
        </w:rPr>
      </w:pPr>
      <w:r w:rsidRPr="00C91640">
        <w:rPr>
          <w:rFonts w:ascii="Calibri" w:hAnsi="Calibri" w:cs="Calibri"/>
          <w:sz w:val="28"/>
          <w:szCs w:val="28"/>
        </w:rPr>
        <w:t>The dataset includes variables such as customer age, gender, annual income, marital status, education, occupation, and settlement size collected through bookings and interactions with our agency.</w:t>
      </w:r>
    </w:p>
    <w:p w14:paraId="78D80F24" w14:textId="5B3C03F9" w:rsidR="005E1CFA" w:rsidRPr="00C91640" w:rsidRDefault="005E1CFA" w:rsidP="00C91640">
      <w:pPr>
        <w:pStyle w:val="Heading1"/>
        <w:jc w:val="both"/>
        <w:rPr>
          <w:rFonts w:ascii="Calibri" w:hAnsi="Calibri" w:cs="Calibri"/>
          <w:b/>
          <w:bCs/>
          <w:sz w:val="28"/>
          <w:szCs w:val="28"/>
        </w:rPr>
      </w:pPr>
      <w:bookmarkStart w:id="1" w:name="_Toc180076080"/>
      <w:r w:rsidRPr="00C91640">
        <w:rPr>
          <w:rFonts w:ascii="Calibri" w:hAnsi="Calibri" w:cs="Calibri"/>
          <w:b/>
          <w:bCs/>
          <w:sz w:val="28"/>
          <w:szCs w:val="28"/>
        </w:rPr>
        <w:t>2. Exploratory Data Analysis</w:t>
      </w:r>
      <w:bookmarkEnd w:id="1"/>
    </w:p>
    <w:p w14:paraId="3FEB85CE" w14:textId="28714BA3" w:rsidR="005E1CFA" w:rsidRPr="00C91640" w:rsidRDefault="005E1CFA" w:rsidP="00C91640">
      <w:pPr>
        <w:jc w:val="both"/>
        <w:rPr>
          <w:rFonts w:ascii="Calibri" w:hAnsi="Calibri" w:cs="Calibri"/>
          <w:sz w:val="28"/>
          <w:szCs w:val="28"/>
        </w:rPr>
      </w:pPr>
      <w:r w:rsidRPr="00C91640">
        <w:rPr>
          <w:rFonts w:ascii="Calibri" w:hAnsi="Calibri" w:cs="Calibri"/>
          <w:sz w:val="28"/>
          <w:szCs w:val="28"/>
        </w:rPr>
        <w:t>Key observations from our exploratory analysis:</w:t>
      </w:r>
    </w:p>
    <w:p w14:paraId="4979069A" w14:textId="7083DD43" w:rsidR="005E1CFA" w:rsidRPr="00C91640" w:rsidRDefault="005E1CFA" w:rsidP="00C91640">
      <w:pPr>
        <w:pStyle w:val="ListParagraph"/>
        <w:numPr>
          <w:ilvl w:val="0"/>
          <w:numId w:val="2"/>
        </w:numPr>
        <w:jc w:val="both"/>
        <w:rPr>
          <w:rFonts w:ascii="Calibri" w:hAnsi="Calibri" w:cs="Calibri"/>
          <w:sz w:val="28"/>
          <w:szCs w:val="28"/>
        </w:rPr>
      </w:pPr>
      <w:r w:rsidRPr="00C91640">
        <w:rPr>
          <w:rFonts w:ascii="Calibri" w:hAnsi="Calibri" w:cs="Calibri"/>
          <w:sz w:val="28"/>
          <w:szCs w:val="28"/>
        </w:rPr>
        <w:t>The average age of our customers is about 41 years, ranging from 20 to 66 years.</w:t>
      </w:r>
    </w:p>
    <w:p w14:paraId="42FF28D2" w14:textId="0D21E64D" w:rsidR="005E1CFA" w:rsidRPr="00C91640" w:rsidRDefault="005E1CFA" w:rsidP="00C91640">
      <w:pPr>
        <w:pStyle w:val="ListParagraph"/>
        <w:numPr>
          <w:ilvl w:val="0"/>
          <w:numId w:val="2"/>
        </w:numPr>
        <w:jc w:val="both"/>
        <w:rPr>
          <w:rFonts w:ascii="Calibri" w:hAnsi="Calibri" w:cs="Calibri"/>
          <w:sz w:val="28"/>
          <w:szCs w:val="28"/>
        </w:rPr>
      </w:pPr>
      <w:r w:rsidRPr="00C91640">
        <w:rPr>
          <w:rFonts w:ascii="Calibri" w:hAnsi="Calibri" w:cs="Calibri"/>
          <w:sz w:val="28"/>
          <w:szCs w:val="28"/>
        </w:rPr>
        <w:t>The average annual income is $137,101, ranging from $36,035 to $260,137.</w:t>
      </w:r>
    </w:p>
    <w:p w14:paraId="51CDE930" w14:textId="2AA6A25B" w:rsidR="005E1CFA" w:rsidRPr="00C91640" w:rsidRDefault="005E1CFA" w:rsidP="00C91640">
      <w:pPr>
        <w:pStyle w:val="ListParagraph"/>
        <w:numPr>
          <w:ilvl w:val="0"/>
          <w:numId w:val="2"/>
        </w:numPr>
        <w:jc w:val="both"/>
        <w:rPr>
          <w:rFonts w:ascii="Calibri" w:hAnsi="Calibri" w:cs="Calibri"/>
          <w:sz w:val="28"/>
          <w:szCs w:val="28"/>
        </w:rPr>
      </w:pPr>
      <w:r w:rsidRPr="00C91640">
        <w:rPr>
          <w:rFonts w:ascii="Calibri" w:hAnsi="Calibri" w:cs="Calibri"/>
          <w:sz w:val="28"/>
          <w:szCs w:val="28"/>
        </w:rPr>
        <w:t>60.4% of our customers are female, 39.6% are male.</w:t>
      </w:r>
    </w:p>
    <w:p w14:paraId="6377BBAA" w14:textId="2851C6BE" w:rsidR="005E1CFA" w:rsidRPr="00C91640" w:rsidRDefault="005E1CFA" w:rsidP="00C91640">
      <w:pPr>
        <w:pStyle w:val="ListParagraph"/>
        <w:numPr>
          <w:ilvl w:val="0"/>
          <w:numId w:val="2"/>
        </w:numPr>
        <w:jc w:val="both"/>
        <w:rPr>
          <w:rFonts w:ascii="Calibri" w:hAnsi="Calibri" w:cs="Calibri"/>
          <w:sz w:val="28"/>
          <w:szCs w:val="28"/>
        </w:rPr>
      </w:pPr>
      <w:r w:rsidRPr="00C91640">
        <w:rPr>
          <w:rFonts w:ascii="Calibri" w:hAnsi="Calibri" w:cs="Calibri"/>
          <w:sz w:val="28"/>
          <w:szCs w:val="28"/>
        </w:rPr>
        <w:t>Marital status is almost evenly split between single (50.1%) and non-single (49.9%).</w:t>
      </w:r>
    </w:p>
    <w:p w14:paraId="036751D0" w14:textId="0AD72643" w:rsidR="005E1CFA" w:rsidRPr="00C91640" w:rsidRDefault="005E1CFA" w:rsidP="00C91640">
      <w:pPr>
        <w:pStyle w:val="ListParagraph"/>
        <w:numPr>
          <w:ilvl w:val="0"/>
          <w:numId w:val="2"/>
        </w:numPr>
        <w:jc w:val="both"/>
        <w:rPr>
          <w:rFonts w:ascii="Calibri" w:hAnsi="Calibri" w:cs="Calibri"/>
          <w:sz w:val="28"/>
          <w:szCs w:val="28"/>
        </w:rPr>
      </w:pPr>
      <w:r w:rsidRPr="00C91640">
        <w:rPr>
          <w:rFonts w:ascii="Calibri" w:hAnsi="Calibri" w:cs="Calibri"/>
          <w:sz w:val="28"/>
          <w:szCs w:val="28"/>
        </w:rPr>
        <w:t>Education levels: 44% high school, 37.7% university, 8.7% graduate school, 9.6% other/unknown.</w:t>
      </w:r>
    </w:p>
    <w:p w14:paraId="2DBA3F01" w14:textId="55134A32" w:rsidR="005E1CFA" w:rsidRPr="00C91640" w:rsidRDefault="005E1CFA" w:rsidP="00C91640">
      <w:pPr>
        <w:pStyle w:val="ListParagraph"/>
        <w:numPr>
          <w:ilvl w:val="0"/>
          <w:numId w:val="2"/>
        </w:numPr>
        <w:rPr>
          <w:rFonts w:ascii="Calibri" w:hAnsi="Calibri" w:cs="Calibri"/>
          <w:sz w:val="28"/>
          <w:szCs w:val="28"/>
        </w:rPr>
      </w:pPr>
      <w:r w:rsidRPr="00C91640">
        <w:rPr>
          <w:rFonts w:ascii="Calibri" w:hAnsi="Calibri" w:cs="Calibri"/>
          <w:sz w:val="28"/>
          <w:szCs w:val="28"/>
        </w:rPr>
        <w:t>Occupations: 49.7% unemployed/unskilled, 39.5% skilled employees/officials, 10.8% management/self-employed.</w:t>
      </w:r>
    </w:p>
    <w:p w14:paraId="5D0FC3CE" w14:textId="2EB4A790" w:rsidR="005E1CFA" w:rsidRPr="00C91640" w:rsidRDefault="005E1CFA" w:rsidP="00C91640">
      <w:pPr>
        <w:pStyle w:val="ListParagraph"/>
        <w:numPr>
          <w:ilvl w:val="0"/>
          <w:numId w:val="2"/>
        </w:numPr>
        <w:jc w:val="both"/>
        <w:rPr>
          <w:rFonts w:ascii="Calibri" w:hAnsi="Calibri" w:cs="Calibri"/>
          <w:sz w:val="28"/>
          <w:szCs w:val="28"/>
        </w:rPr>
      </w:pPr>
      <w:r w:rsidRPr="00C91640">
        <w:rPr>
          <w:rFonts w:ascii="Calibri" w:hAnsi="Calibri" w:cs="Calibri"/>
          <w:sz w:val="28"/>
          <w:szCs w:val="28"/>
        </w:rPr>
        <w:t>Settlement sizes: 56.5% small city, 39.8% big city, 3.6% mid-sized city.</w:t>
      </w:r>
    </w:p>
    <w:p w14:paraId="40D7A9C0" w14:textId="77777777" w:rsidR="005E1CFA" w:rsidRPr="00C91640" w:rsidRDefault="005E1CFA" w:rsidP="00C91640">
      <w:pPr>
        <w:jc w:val="both"/>
        <w:rPr>
          <w:rFonts w:ascii="Calibri" w:hAnsi="Calibri" w:cs="Calibri"/>
          <w:sz w:val="28"/>
          <w:szCs w:val="28"/>
        </w:rPr>
      </w:pPr>
    </w:p>
    <w:p w14:paraId="3D84AF10" w14:textId="1C5B3BA2" w:rsidR="00C91640" w:rsidRDefault="00C91640" w:rsidP="00C91640">
      <w:pPr>
        <w:jc w:val="both"/>
        <w:rPr>
          <w:rFonts w:ascii="Calibri" w:hAnsi="Calibri" w:cs="Calibri"/>
          <w:sz w:val="28"/>
          <w:szCs w:val="28"/>
        </w:rPr>
      </w:pPr>
      <w:r w:rsidRPr="00C91640">
        <w:rPr>
          <w:rFonts w:ascii="Calibri" w:hAnsi="Calibri" w:cs="Calibri"/>
          <w:noProof/>
          <w:sz w:val="28"/>
          <w:szCs w:val="28"/>
        </w:rPr>
        <w:lastRenderedPageBreak/>
        <w:drawing>
          <wp:inline distT="0" distB="0" distL="0" distR="0" wp14:anchorId="730B887F" wp14:editId="58239842">
            <wp:extent cx="5943600" cy="1955800"/>
            <wp:effectExtent l="0" t="0" r="0" b="6350"/>
            <wp:docPr id="85078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8464" name=""/>
                    <pic:cNvPicPr/>
                  </pic:nvPicPr>
                  <pic:blipFill>
                    <a:blip r:embed="rId6"/>
                    <a:stretch>
                      <a:fillRect/>
                    </a:stretch>
                  </pic:blipFill>
                  <pic:spPr>
                    <a:xfrm>
                      <a:off x="0" y="0"/>
                      <a:ext cx="5943600" cy="1955800"/>
                    </a:xfrm>
                    <a:prstGeom prst="rect">
                      <a:avLst/>
                    </a:prstGeom>
                  </pic:spPr>
                </pic:pic>
              </a:graphicData>
            </a:graphic>
          </wp:inline>
        </w:drawing>
      </w:r>
    </w:p>
    <w:p w14:paraId="56F120DE" w14:textId="79E25C59" w:rsidR="00C91640" w:rsidRPr="00C91640" w:rsidRDefault="00C91640" w:rsidP="00165D88">
      <w:pPr>
        <w:pStyle w:val="Caption"/>
        <w:jc w:val="center"/>
        <w:rPr>
          <w:rFonts w:ascii="Calibri" w:hAnsi="Calibri" w:cs="Calibri"/>
          <w:sz w:val="28"/>
          <w:szCs w:val="28"/>
        </w:rPr>
      </w:pPr>
      <w:bookmarkStart w:id="2" w:name="_Toc180076088"/>
      <w:r>
        <w:t xml:space="preserve">Figure </w:t>
      </w:r>
      <w:fldSimple w:instr=" SEQ Figure \* ARABIC ">
        <w:r w:rsidR="00525334">
          <w:rPr>
            <w:noProof/>
          </w:rPr>
          <w:t>1</w:t>
        </w:r>
      </w:fldSimple>
      <w:r w:rsidRPr="00D50950">
        <w:t xml:space="preserve">: </w:t>
      </w:r>
      <w:r w:rsidRPr="00C91640">
        <w:t>Distribution of Age and Income</w:t>
      </w:r>
      <w:bookmarkEnd w:id="2"/>
    </w:p>
    <w:p w14:paraId="05F6388C" w14:textId="6C5E1B0A" w:rsidR="005E1CFA" w:rsidRDefault="00165D88" w:rsidP="00C91640">
      <w:pPr>
        <w:jc w:val="both"/>
        <w:rPr>
          <w:rFonts w:ascii="Calibri" w:hAnsi="Calibri" w:cs="Calibri"/>
          <w:sz w:val="28"/>
          <w:szCs w:val="28"/>
        </w:rPr>
      </w:pPr>
      <w:r w:rsidRPr="00165D88">
        <w:rPr>
          <w:rFonts w:ascii="Calibri" w:hAnsi="Calibri" w:cs="Calibri"/>
          <w:sz w:val="28"/>
          <w:szCs w:val="28"/>
        </w:rPr>
        <w:t xml:space="preserve">The histograms show that both age and income follow approximately normal distributions. The age distribution is slightly </w:t>
      </w:r>
      <w:proofErr w:type="gramStart"/>
      <w:r w:rsidRPr="00165D88">
        <w:rPr>
          <w:rFonts w:ascii="Calibri" w:hAnsi="Calibri" w:cs="Calibri"/>
          <w:sz w:val="28"/>
          <w:szCs w:val="28"/>
        </w:rPr>
        <w:t>right-skewed</w:t>
      </w:r>
      <w:proofErr w:type="gramEnd"/>
      <w:r w:rsidRPr="00165D88">
        <w:rPr>
          <w:rFonts w:ascii="Calibri" w:hAnsi="Calibri" w:cs="Calibri"/>
          <w:sz w:val="28"/>
          <w:szCs w:val="28"/>
        </w:rPr>
        <w:t xml:space="preserve">, peaking around 35-40 years. The income distribution is more notably </w:t>
      </w:r>
      <w:proofErr w:type="gramStart"/>
      <w:r w:rsidRPr="00165D88">
        <w:rPr>
          <w:rFonts w:ascii="Calibri" w:hAnsi="Calibri" w:cs="Calibri"/>
          <w:sz w:val="28"/>
          <w:szCs w:val="28"/>
        </w:rPr>
        <w:t>right-skewed</w:t>
      </w:r>
      <w:proofErr w:type="gramEnd"/>
      <w:r w:rsidRPr="00165D88">
        <w:rPr>
          <w:rFonts w:ascii="Calibri" w:hAnsi="Calibri" w:cs="Calibri"/>
          <w:sz w:val="28"/>
          <w:szCs w:val="28"/>
        </w:rPr>
        <w:t>, with a peak around 100,000-125,000 units.</w:t>
      </w:r>
    </w:p>
    <w:p w14:paraId="764DB872" w14:textId="02BDD169" w:rsidR="00165D88" w:rsidRDefault="00165D88" w:rsidP="00165D88">
      <w:pPr>
        <w:jc w:val="center"/>
        <w:rPr>
          <w:rFonts w:ascii="Calibri" w:hAnsi="Calibri" w:cs="Calibri"/>
          <w:sz w:val="28"/>
          <w:szCs w:val="28"/>
        </w:rPr>
      </w:pPr>
      <w:r w:rsidRPr="00165D88">
        <w:rPr>
          <w:rFonts w:ascii="Calibri" w:hAnsi="Calibri" w:cs="Calibri"/>
          <w:noProof/>
          <w:sz w:val="28"/>
          <w:szCs w:val="28"/>
        </w:rPr>
        <w:drawing>
          <wp:inline distT="0" distB="0" distL="0" distR="0" wp14:anchorId="4717543A" wp14:editId="585064D4">
            <wp:extent cx="3924300" cy="2450592"/>
            <wp:effectExtent l="0" t="0" r="0" b="6985"/>
            <wp:docPr id="794921603" name="Picture 1" descr="A graph of age and inco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21603" name="Picture 1" descr="A graph of age and income&#10;&#10;Description automatically generated"/>
                    <pic:cNvPicPr/>
                  </pic:nvPicPr>
                  <pic:blipFill>
                    <a:blip r:embed="rId7"/>
                    <a:stretch>
                      <a:fillRect/>
                    </a:stretch>
                  </pic:blipFill>
                  <pic:spPr>
                    <a:xfrm>
                      <a:off x="0" y="0"/>
                      <a:ext cx="3924300" cy="2450592"/>
                    </a:xfrm>
                    <a:prstGeom prst="rect">
                      <a:avLst/>
                    </a:prstGeom>
                  </pic:spPr>
                </pic:pic>
              </a:graphicData>
            </a:graphic>
          </wp:inline>
        </w:drawing>
      </w:r>
    </w:p>
    <w:p w14:paraId="6CC54088" w14:textId="47C681AA" w:rsidR="00165D88" w:rsidRPr="00C91640" w:rsidRDefault="00165D88" w:rsidP="00165D88">
      <w:pPr>
        <w:pStyle w:val="Caption"/>
        <w:jc w:val="center"/>
        <w:rPr>
          <w:rFonts w:ascii="Calibri" w:hAnsi="Calibri" w:cs="Calibri"/>
          <w:sz w:val="28"/>
          <w:szCs w:val="28"/>
        </w:rPr>
      </w:pPr>
      <w:bookmarkStart w:id="3" w:name="_Toc180076089"/>
      <w:r>
        <w:t xml:space="preserve">Figure </w:t>
      </w:r>
      <w:fldSimple w:instr=" SEQ Figure \* ARABIC ">
        <w:r w:rsidR="00525334">
          <w:rPr>
            <w:noProof/>
          </w:rPr>
          <w:t>2</w:t>
        </w:r>
      </w:fldSimple>
      <w:r w:rsidRPr="00544EB3">
        <w:t>: Age vs Income by Gender</w:t>
      </w:r>
      <w:bookmarkEnd w:id="3"/>
    </w:p>
    <w:p w14:paraId="44C38643" w14:textId="107B9CE1" w:rsidR="00165D88" w:rsidRPr="00C91640" w:rsidRDefault="00165D88" w:rsidP="00C91640">
      <w:pPr>
        <w:jc w:val="both"/>
        <w:rPr>
          <w:rFonts w:ascii="Calibri" w:hAnsi="Calibri" w:cs="Calibri"/>
          <w:sz w:val="28"/>
          <w:szCs w:val="28"/>
        </w:rPr>
      </w:pPr>
      <w:r w:rsidRPr="00165D88">
        <w:rPr>
          <w:rFonts w:ascii="Calibri" w:hAnsi="Calibri" w:cs="Calibri"/>
          <w:sz w:val="28"/>
          <w:szCs w:val="28"/>
        </w:rPr>
        <w:t>This scatter plot reveals a remarkably strong positive linear relationship between age and income for both genders. There appears to be little gender-based income disparity, as the data points for males and females overlap significantly across all ages.</w:t>
      </w:r>
    </w:p>
    <w:p w14:paraId="3207F79B" w14:textId="4A0F7576" w:rsidR="005E1CFA" w:rsidRDefault="00165D88" w:rsidP="00C91640">
      <w:pPr>
        <w:jc w:val="both"/>
        <w:rPr>
          <w:rFonts w:ascii="Calibri" w:hAnsi="Calibri" w:cs="Calibri"/>
          <w:sz w:val="28"/>
          <w:szCs w:val="28"/>
        </w:rPr>
      </w:pPr>
      <w:r w:rsidRPr="00165D88">
        <w:rPr>
          <w:rFonts w:ascii="Calibri" w:hAnsi="Calibri" w:cs="Calibri"/>
          <w:noProof/>
          <w:sz w:val="28"/>
          <w:szCs w:val="28"/>
        </w:rPr>
        <w:lastRenderedPageBreak/>
        <w:drawing>
          <wp:inline distT="0" distB="0" distL="0" distR="0" wp14:anchorId="4D9C33CE" wp14:editId="23AA2201">
            <wp:extent cx="5943600" cy="2393315"/>
            <wp:effectExtent l="0" t="0" r="0" b="6985"/>
            <wp:docPr id="2001264354"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264354" name="Picture 1" descr="A diagram of a graph&#10;&#10;Description automatically generated with medium confidence"/>
                    <pic:cNvPicPr/>
                  </pic:nvPicPr>
                  <pic:blipFill>
                    <a:blip r:embed="rId8"/>
                    <a:stretch>
                      <a:fillRect/>
                    </a:stretch>
                  </pic:blipFill>
                  <pic:spPr>
                    <a:xfrm>
                      <a:off x="0" y="0"/>
                      <a:ext cx="5943600" cy="2393315"/>
                    </a:xfrm>
                    <a:prstGeom prst="rect">
                      <a:avLst/>
                    </a:prstGeom>
                  </pic:spPr>
                </pic:pic>
              </a:graphicData>
            </a:graphic>
          </wp:inline>
        </w:drawing>
      </w:r>
    </w:p>
    <w:p w14:paraId="58CACCBA" w14:textId="0DCE364A" w:rsidR="00165D88" w:rsidRDefault="00165D88" w:rsidP="00165D88">
      <w:pPr>
        <w:pStyle w:val="Caption"/>
        <w:jc w:val="center"/>
      </w:pPr>
      <w:bookmarkStart w:id="4" w:name="_Toc180076090"/>
      <w:r>
        <w:t xml:space="preserve">Figure </w:t>
      </w:r>
      <w:fldSimple w:instr=" SEQ Figure \* ARABIC ">
        <w:r w:rsidR="00525334">
          <w:rPr>
            <w:noProof/>
          </w:rPr>
          <w:t>3</w:t>
        </w:r>
      </w:fldSimple>
      <w:r w:rsidRPr="00A42375">
        <w:t>: Income Distribution by Education and Occupation</w:t>
      </w:r>
      <w:bookmarkEnd w:id="4"/>
    </w:p>
    <w:p w14:paraId="29B16CC1" w14:textId="17225786" w:rsidR="00165D88" w:rsidRPr="00165D88" w:rsidRDefault="00165D88" w:rsidP="00165D88">
      <w:r w:rsidRPr="00165D88">
        <w:t>These box plots illustrate significant income variations across education levels and occupations. University and graduate school graduates tend to have higher median incomes and wider income ranges. In terms of occupation, the management/self-employed/highly qualified group shows the highest median income and widest range, followed by skilled employees/officials.</w:t>
      </w:r>
    </w:p>
    <w:p w14:paraId="1B4379DF" w14:textId="714036DB" w:rsidR="005E1CFA" w:rsidRPr="006D03B7" w:rsidRDefault="005E1CFA" w:rsidP="00165D88">
      <w:pPr>
        <w:pStyle w:val="Heading1"/>
        <w:jc w:val="both"/>
        <w:rPr>
          <w:rFonts w:ascii="Calibri" w:hAnsi="Calibri" w:cs="Calibri"/>
          <w:b/>
          <w:bCs/>
          <w:sz w:val="28"/>
          <w:szCs w:val="28"/>
        </w:rPr>
      </w:pPr>
      <w:bookmarkStart w:id="5" w:name="_Toc180076081"/>
      <w:r w:rsidRPr="006D03B7">
        <w:rPr>
          <w:rFonts w:ascii="Calibri" w:hAnsi="Calibri" w:cs="Calibri"/>
          <w:b/>
          <w:bCs/>
          <w:sz w:val="28"/>
          <w:szCs w:val="28"/>
        </w:rPr>
        <w:t>3. Customer Segmentation</w:t>
      </w:r>
      <w:bookmarkEnd w:id="5"/>
    </w:p>
    <w:p w14:paraId="55F36DEE" w14:textId="478562E0" w:rsidR="005E1CFA" w:rsidRPr="00C91640" w:rsidRDefault="005E1CFA" w:rsidP="00C91640">
      <w:pPr>
        <w:jc w:val="both"/>
        <w:rPr>
          <w:rFonts w:ascii="Calibri" w:hAnsi="Calibri" w:cs="Calibri"/>
          <w:sz w:val="28"/>
          <w:szCs w:val="28"/>
        </w:rPr>
      </w:pPr>
      <w:r w:rsidRPr="00C91640">
        <w:rPr>
          <w:rFonts w:ascii="Calibri" w:hAnsi="Calibri" w:cs="Calibri"/>
          <w:sz w:val="28"/>
          <w:szCs w:val="28"/>
        </w:rPr>
        <w:t>We applied two clustering techniques - K-means++ and Agglomerative Clustering - to identify distinct customer segments.</w:t>
      </w:r>
    </w:p>
    <w:p w14:paraId="37A1B0DC" w14:textId="3E0EC536" w:rsidR="005E1CFA" w:rsidRPr="006D03B7" w:rsidRDefault="005E1CFA" w:rsidP="00165D88">
      <w:pPr>
        <w:pStyle w:val="Heading2"/>
        <w:jc w:val="both"/>
        <w:rPr>
          <w:rFonts w:ascii="Calibri" w:hAnsi="Calibri" w:cs="Calibri"/>
          <w:b/>
          <w:bCs/>
          <w:sz w:val="28"/>
          <w:szCs w:val="28"/>
        </w:rPr>
      </w:pPr>
      <w:bookmarkStart w:id="6" w:name="_Toc180076082"/>
      <w:r w:rsidRPr="006D03B7">
        <w:rPr>
          <w:rFonts w:ascii="Calibri" w:hAnsi="Calibri" w:cs="Calibri"/>
          <w:b/>
          <w:bCs/>
          <w:sz w:val="28"/>
          <w:szCs w:val="28"/>
        </w:rPr>
        <w:t>3.1. Optimal Number of Clusters</w:t>
      </w:r>
      <w:bookmarkEnd w:id="6"/>
    </w:p>
    <w:p w14:paraId="1B4CFEA9" w14:textId="1AA92DFD" w:rsidR="00165D88" w:rsidRDefault="00165D88" w:rsidP="0050702A">
      <w:pPr>
        <w:jc w:val="center"/>
        <w:rPr>
          <w:rFonts w:ascii="Calibri" w:hAnsi="Calibri" w:cs="Calibri"/>
          <w:sz w:val="28"/>
          <w:szCs w:val="28"/>
        </w:rPr>
      </w:pPr>
      <w:r w:rsidRPr="00165D88">
        <w:rPr>
          <w:rFonts w:ascii="Calibri" w:hAnsi="Calibri" w:cs="Calibri"/>
          <w:noProof/>
          <w:sz w:val="28"/>
          <w:szCs w:val="28"/>
        </w:rPr>
        <w:drawing>
          <wp:inline distT="0" distB="0" distL="0" distR="0" wp14:anchorId="15105706" wp14:editId="66B106AC">
            <wp:extent cx="3191211" cy="2607733"/>
            <wp:effectExtent l="0" t="0" r="0" b="2540"/>
            <wp:docPr id="1919928176"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3867" name="Picture 1" descr="A graph of a function&#10;&#10;Description automatically generated with medium confidence"/>
                    <pic:cNvPicPr/>
                  </pic:nvPicPr>
                  <pic:blipFill rotWithShape="1">
                    <a:blip r:embed="rId9"/>
                    <a:srcRect r="49573"/>
                    <a:stretch/>
                  </pic:blipFill>
                  <pic:spPr bwMode="auto">
                    <a:xfrm>
                      <a:off x="0" y="0"/>
                      <a:ext cx="3199841" cy="2614785"/>
                    </a:xfrm>
                    <a:prstGeom prst="rect">
                      <a:avLst/>
                    </a:prstGeom>
                    <a:ln>
                      <a:noFill/>
                    </a:ln>
                    <a:extLst>
                      <a:ext uri="{53640926-AAD7-44D8-BBD7-CCE9431645EC}">
                        <a14:shadowObscured xmlns:a14="http://schemas.microsoft.com/office/drawing/2010/main"/>
                      </a:ext>
                    </a:extLst>
                  </pic:spPr>
                </pic:pic>
              </a:graphicData>
            </a:graphic>
          </wp:inline>
        </w:drawing>
      </w:r>
    </w:p>
    <w:p w14:paraId="7EC624AA" w14:textId="35E12AA8" w:rsidR="00165D88" w:rsidRDefault="00165D88" w:rsidP="00003136">
      <w:pPr>
        <w:pStyle w:val="Caption"/>
        <w:jc w:val="center"/>
      </w:pPr>
      <w:bookmarkStart w:id="7" w:name="_Toc180076091"/>
      <w:r>
        <w:t xml:space="preserve">Figure </w:t>
      </w:r>
      <w:fldSimple w:instr=" SEQ Figure \* ARABIC ">
        <w:r w:rsidR="00525334">
          <w:rPr>
            <w:noProof/>
          </w:rPr>
          <w:t>4</w:t>
        </w:r>
      </w:fldSimple>
      <w:r w:rsidRPr="00D21DE0">
        <w:t>: Elbow plot for determining optimal number of clusters</w:t>
      </w:r>
      <w:bookmarkEnd w:id="7"/>
    </w:p>
    <w:p w14:paraId="739FC625" w14:textId="53815F91" w:rsidR="00165D88" w:rsidRDefault="00165D88" w:rsidP="00244683">
      <w:pPr>
        <w:jc w:val="center"/>
        <w:rPr>
          <w:rFonts w:ascii="Calibri" w:hAnsi="Calibri" w:cs="Calibri"/>
          <w:sz w:val="28"/>
          <w:szCs w:val="28"/>
        </w:rPr>
      </w:pPr>
      <w:r w:rsidRPr="00165D88">
        <w:rPr>
          <w:rFonts w:ascii="Calibri" w:hAnsi="Calibri" w:cs="Calibri"/>
          <w:noProof/>
          <w:sz w:val="28"/>
          <w:szCs w:val="28"/>
        </w:rPr>
        <w:lastRenderedPageBreak/>
        <w:drawing>
          <wp:inline distT="0" distB="0" distL="0" distR="0" wp14:anchorId="253C2DB2" wp14:editId="53381533">
            <wp:extent cx="3145896" cy="2606040"/>
            <wp:effectExtent l="0" t="0" r="0" b="3810"/>
            <wp:docPr id="103133867"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3867" name="Picture 1" descr="A graph of a function&#10;&#10;Description automatically generated with medium confidence"/>
                    <pic:cNvPicPr/>
                  </pic:nvPicPr>
                  <pic:blipFill rotWithShape="1">
                    <a:blip r:embed="rId9"/>
                    <a:srcRect l="50256"/>
                    <a:stretch/>
                  </pic:blipFill>
                  <pic:spPr bwMode="auto">
                    <a:xfrm>
                      <a:off x="0" y="0"/>
                      <a:ext cx="3145896" cy="2606040"/>
                    </a:xfrm>
                    <a:prstGeom prst="rect">
                      <a:avLst/>
                    </a:prstGeom>
                    <a:ln>
                      <a:noFill/>
                    </a:ln>
                    <a:extLst>
                      <a:ext uri="{53640926-AAD7-44D8-BBD7-CCE9431645EC}">
                        <a14:shadowObscured xmlns:a14="http://schemas.microsoft.com/office/drawing/2010/main"/>
                      </a:ext>
                    </a:extLst>
                  </pic:spPr>
                </pic:pic>
              </a:graphicData>
            </a:graphic>
          </wp:inline>
        </w:drawing>
      </w:r>
    </w:p>
    <w:p w14:paraId="0512F3DE" w14:textId="0E757518" w:rsidR="005E1CFA" w:rsidRPr="00C91640" w:rsidRDefault="00165D88" w:rsidP="00244683">
      <w:pPr>
        <w:pStyle w:val="Caption"/>
        <w:jc w:val="center"/>
        <w:rPr>
          <w:rFonts w:ascii="Calibri" w:hAnsi="Calibri" w:cs="Calibri"/>
          <w:sz w:val="28"/>
          <w:szCs w:val="28"/>
        </w:rPr>
      </w:pPr>
      <w:bookmarkStart w:id="8" w:name="_Toc180076092"/>
      <w:r>
        <w:t xml:space="preserve">Figure </w:t>
      </w:r>
      <w:fldSimple w:instr=" SEQ Figure \* ARABIC ">
        <w:r w:rsidR="00525334">
          <w:rPr>
            <w:noProof/>
          </w:rPr>
          <w:t>5</w:t>
        </w:r>
      </w:fldSimple>
      <w:r w:rsidRPr="0068659E">
        <w:t>: Silhouette plot for different numbers of clusters</w:t>
      </w:r>
      <w:bookmarkEnd w:id="8"/>
    </w:p>
    <w:p w14:paraId="14273CF0" w14:textId="20D34661" w:rsidR="005E1CFA" w:rsidRPr="00C91640" w:rsidRDefault="005E1CFA" w:rsidP="00C91640">
      <w:pPr>
        <w:jc w:val="both"/>
        <w:rPr>
          <w:rFonts w:ascii="Calibri" w:hAnsi="Calibri" w:cs="Calibri"/>
          <w:sz w:val="28"/>
          <w:szCs w:val="28"/>
        </w:rPr>
      </w:pPr>
      <w:r w:rsidRPr="00C91640">
        <w:rPr>
          <w:rFonts w:ascii="Calibri" w:hAnsi="Calibri" w:cs="Calibri"/>
          <w:sz w:val="28"/>
          <w:szCs w:val="28"/>
        </w:rPr>
        <w:t>Based on these analyses, we determined that 2 clusters provide the optimal segmentation of our customer base.</w:t>
      </w:r>
    </w:p>
    <w:p w14:paraId="44499C7F" w14:textId="67128065" w:rsidR="005E1CFA" w:rsidRPr="00003136" w:rsidRDefault="005E1CFA" w:rsidP="00831B75">
      <w:pPr>
        <w:pStyle w:val="Heading2"/>
        <w:jc w:val="both"/>
        <w:rPr>
          <w:rFonts w:ascii="Calibri" w:hAnsi="Calibri" w:cs="Calibri"/>
          <w:b/>
          <w:bCs/>
          <w:sz w:val="28"/>
          <w:szCs w:val="28"/>
        </w:rPr>
      </w:pPr>
      <w:bookmarkStart w:id="9" w:name="_Toc180076083"/>
      <w:r w:rsidRPr="00003136">
        <w:rPr>
          <w:rFonts w:ascii="Calibri" w:hAnsi="Calibri" w:cs="Calibri"/>
          <w:b/>
          <w:bCs/>
          <w:sz w:val="28"/>
          <w:szCs w:val="28"/>
        </w:rPr>
        <w:t>3.2. K-means++ Clustering Results</w:t>
      </w:r>
      <w:bookmarkEnd w:id="9"/>
    </w:p>
    <w:p w14:paraId="47D63C68" w14:textId="1B96187E" w:rsidR="00831B75" w:rsidRPr="00C91640" w:rsidRDefault="00831B75" w:rsidP="00831B75">
      <w:pPr>
        <w:pStyle w:val="Caption"/>
        <w:rPr>
          <w:rFonts w:ascii="Calibri" w:hAnsi="Calibri" w:cs="Calibri"/>
          <w:sz w:val="28"/>
          <w:szCs w:val="28"/>
        </w:rPr>
      </w:pPr>
      <w:bookmarkStart w:id="10" w:name="_Toc180076094"/>
      <w:r>
        <w:t xml:space="preserve">Table </w:t>
      </w:r>
      <w:fldSimple w:instr=" SEQ Table \* ARABIC ">
        <w:r w:rsidR="00525334">
          <w:rPr>
            <w:noProof/>
          </w:rPr>
          <w:t>1</w:t>
        </w:r>
      </w:fldSimple>
      <w:r w:rsidRPr="00FA403B">
        <w:t>: K-means++ cluster centers and sizes</w:t>
      </w:r>
      <w:bookmarkEnd w:id="10"/>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4"/>
        <w:gridCol w:w="1551"/>
        <w:gridCol w:w="656"/>
        <w:gridCol w:w="1104"/>
        <w:gridCol w:w="1390"/>
        <w:gridCol w:w="1922"/>
        <w:gridCol w:w="1678"/>
      </w:tblGrid>
      <w:tr w:rsidR="00831B75" w:rsidRPr="00831B75" w14:paraId="37A2929E" w14:textId="77777777" w:rsidTr="00831B75">
        <w:trPr>
          <w:trHeight w:val="288"/>
        </w:trPr>
        <w:tc>
          <w:tcPr>
            <w:tcW w:w="1054" w:type="dxa"/>
            <w:shd w:val="clear" w:color="auto" w:fill="auto"/>
            <w:noWrap/>
            <w:vAlign w:val="bottom"/>
            <w:hideMark/>
          </w:tcPr>
          <w:p w14:paraId="643F2744" w14:textId="77777777" w:rsidR="00831B75" w:rsidRPr="00831B75" w:rsidRDefault="00831B75" w:rsidP="00831B75">
            <w:pPr>
              <w:spacing w:after="0" w:line="240" w:lineRule="auto"/>
              <w:rPr>
                <w:rFonts w:ascii="Aptos Narrow" w:eastAsia="Times New Roman" w:hAnsi="Aptos Narrow" w:cs="Times New Roman"/>
                <w:color w:val="000000"/>
                <w:kern w:val="0"/>
                <w:sz w:val="22"/>
                <w:szCs w:val="22"/>
                <w14:ligatures w14:val="none"/>
              </w:rPr>
            </w:pPr>
            <w:r w:rsidRPr="00831B75">
              <w:rPr>
                <w:rFonts w:ascii="Aptos Narrow" w:eastAsia="Times New Roman" w:hAnsi="Aptos Narrow" w:cs="Times New Roman"/>
                <w:color w:val="000000"/>
                <w:kern w:val="0"/>
                <w:sz w:val="22"/>
                <w:szCs w:val="22"/>
                <w14:ligatures w14:val="none"/>
              </w:rPr>
              <w:t>Gender</w:t>
            </w:r>
          </w:p>
        </w:tc>
        <w:tc>
          <w:tcPr>
            <w:tcW w:w="1551" w:type="dxa"/>
            <w:shd w:val="clear" w:color="auto" w:fill="auto"/>
            <w:noWrap/>
            <w:vAlign w:val="bottom"/>
            <w:hideMark/>
          </w:tcPr>
          <w:p w14:paraId="65D24FB1" w14:textId="77777777" w:rsidR="00831B75" w:rsidRPr="00831B75" w:rsidRDefault="00831B75" w:rsidP="00831B75">
            <w:pPr>
              <w:spacing w:after="0" w:line="240" w:lineRule="auto"/>
              <w:rPr>
                <w:rFonts w:ascii="Aptos Narrow" w:eastAsia="Times New Roman" w:hAnsi="Aptos Narrow" w:cs="Times New Roman"/>
                <w:color w:val="000000"/>
                <w:kern w:val="0"/>
                <w:sz w:val="22"/>
                <w:szCs w:val="22"/>
                <w14:ligatures w14:val="none"/>
              </w:rPr>
            </w:pPr>
            <w:r w:rsidRPr="00831B75">
              <w:rPr>
                <w:rFonts w:ascii="Aptos Narrow" w:eastAsia="Times New Roman" w:hAnsi="Aptos Narrow" w:cs="Times New Roman"/>
                <w:color w:val="000000"/>
                <w:kern w:val="0"/>
                <w:sz w:val="22"/>
                <w:szCs w:val="22"/>
                <w14:ligatures w14:val="none"/>
              </w:rPr>
              <w:t>Marital Status</w:t>
            </w:r>
          </w:p>
        </w:tc>
        <w:tc>
          <w:tcPr>
            <w:tcW w:w="656" w:type="dxa"/>
            <w:shd w:val="clear" w:color="auto" w:fill="auto"/>
            <w:noWrap/>
            <w:vAlign w:val="bottom"/>
            <w:hideMark/>
          </w:tcPr>
          <w:p w14:paraId="50481A08" w14:textId="77777777" w:rsidR="00831B75" w:rsidRPr="00831B75" w:rsidRDefault="00831B75" w:rsidP="00831B75">
            <w:pPr>
              <w:spacing w:after="0" w:line="240" w:lineRule="auto"/>
              <w:rPr>
                <w:rFonts w:ascii="Aptos Narrow" w:eastAsia="Times New Roman" w:hAnsi="Aptos Narrow" w:cs="Times New Roman"/>
                <w:color w:val="000000"/>
                <w:kern w:val="0"/>
                <w:sz w:val="22"/>
                <w:szCs w:val="22"/>
                <w14:ligatures w14:val="none"/>
              </w:rPr>
            </w:pPr>
            <w:r w:rsidRPr="00831B75">
              <w:rPr>
                <w:rFonts w:ascii="Aptos Narrow" w:eastAsia="Times New Roman" w:hAnsi="Aptos Narrow" w:cs="Times New Roman"/>
                <w:color w:val="000000"/>
                <w:kern w:val="0"/>
                <w:sz w:val="22"/>
                <w:szCs w:val="22"/>
                <w14:ligatures w14:val="none"/>
              </w:rPr>
              <w:t>Age</w:t>
            </w:r>
          </w:p>
        </w:tc>
        <w:tc>
          <w:tcPr>
            <w:tcW w:w="1104" w:type="dxa"/>
            <w:shd w:val="clear" w:color="auto" w:fill="auto"/>
            <w:noWrap/>
            <w:vAlign w:val="bottom"/>
            <w:hideMark/>
          </w:tcPr>
          <w:p w14:paraId="791B91D9" w14:textId="77777777" w:rsidR="00831B75" w:rsidRPr="00831B75" w:rsidRDefault="00831B75" w:rsidP="00831B75">
            <w:pPr>
              <w:spacing w:after="0" w:line="240" w:lineRule="auto"/>
              <w:rPr>
                <w:rFonts w:ascii="Aptos Narrow" w:eastAsia="Times New Roman" w:hAnsi="Aptos Narrow" w:cs="Times New Roman"/>
                <w:color w:val="000000"/>
                <w:kern w:val="0"/>
                <w:sz w:val="22"/>
                <w:szCs w:val="22"/>
                <w14:ligatures w14:val="none"/>
              </w:rPr>
            </w:pPr>
            <w:r w:rsidRPr="00831B75">
              <w:rPr>
                <w:rFonts w:ascii="Aptos Narrow" w:eastAsia="Times New Roman" w:hAnsi="Aptos Narrow" w:cs="Times New Roman"/>
                <w:color w:val="000000"/>
                <w:kern w:val="0"/>
                <w:sz w:val="22"/>
                <w:szCs w:val="22"/>
                <w14:ligatures w14:val="none"/>
              </w:rPr>
              <w:t>Education</w:t>
            </w:r>
          </w:p>
        </w:tc>
        <w:tc>
          <w:tcPr>
            <w:tcW w:w="1390" w:type="dxa"/>
            <w:shd w:val="clear" w:color="auto" w:fill="auto"/>
            <w:noWrap/>
            <w:vAlign w:val="bottom"/>
            <w:hideMark/>
          </w:tcPr>
          <w:p w14:paraId="31B73615" w14:textId="77777777" w:rsidR="00831B75" w:rsidRPr="00831B75" w:rsidRDefault="00831B75" w:rsidP="00831B75">
            <w:pPr>
              <w:spacing w:after="0" w:line="240" w:lineRule="auto"/>
              <w:rPr>
                <w:rFonts w:ascii="Aptos Narrow" w:eastAsia="Times New Roman" w:hAnsi="Aptos Narrow" w:cs="Times New Roman"/>
                <w:color w:val="000000"/>
                <w:kern w:val="0"/>
                <w:sz w:val="22"/>
                <w:szCs w:val="22"/>
                <w14:ligatures w14:val="none"/>
              </w:rPr>
            </w:pPr>
            <w:r w:rsidRPr="00831B75">
              <w:rPr>
                <w:rFonts w:ascii="Aptos Narrow" w:eastAsia="Times New Roman" w:hAnsi="Aptos Narrow" w:cs="Times New Roman"/>
                <w:color w:val="000000"/>
                <w:kern w:val="0"/>
                <w:sz w:val="22"/>
                <w:szCs w:val="22"/>
                <w14:ligatures w14:val="none"/>
              </w:rPr>
              <w:t>Income</w:t>
            </w:r>
          </w:p>
        </w:tc>
        <w:tc>
          <w:tcPr>
            <w:tcW w:w="1922" w:type="dxa"/>
            <w:shd w:val="clear" w:color="auto" w:fill="auto"/>
            <w:noWrap/>
            <w:vAlign w:val="bottom"/>
            <w:hideMark/>
          </w:tcPr>
          <w:p w14:paraId="5CA28E08" w14:textId="77777777" w:rsidR="00831B75" w:rsidRPr="00831B75" w:rsidRDefault="00831B75" w:rsidP="00831B75">
            <w:pPr>
              <w:spacing w:after="0" w:line="240" w:lineRule="auto"/>
              <w:rPr>
                <w:rFonts w:ascii="Aptos Narrow" w:eastAsia="Times New Roman" w:hAnsi="Aptos Narrow" w:cs="Times New Roman"/>
                <w:color w:val="000000"/>
                <w:kern w:val="0"/>
                <w:sz w:val="22"/>
                <w:szCs w:val="22"/>
                <w14:ligatures w14:val="none"/>
              </w:rPr>
            </w:pPr>
            <w:r w:rsidRPr="00831B75">
              <w:rPr>
                <w:rFonts w:ascii="Aptos Narrow" w:eastAsia="Times New Roman" w:hAnsi="Aptos Narrow" w:cs="Times New Roman"/>
                <w:color w:val="000000"/>
                <w:kern w:val="0"/>
                <w:sz w:val="22"/>
                <w:szCs w:val="22"/>
                <w14:ligatures w14:val="none"/>
              </w:rPr>
              <w:t>Occupation</w:t>
            </w:r>
          </w:p>
        </w:tc>
        <w:tc>
          <w:tcPr>
            <w:tcW w:w="1678" w:type="dxa"/>
            <w:shd w:val="clear" w:color="auto" w:fill="auto"/>
            <w:noWrap/>
            <w:vAlign w:val="bottom"/>
            <w:hideMark/>
          </w:tcPr>
          <w:p w14:paraId="632FB0E8" w14:textId="77777777" w:rsidR="00831B75" w:rsidRPr="00831B75" w:rsidRDefault="00831B75" w:rsidP="00831B75">
            <w:pPr>
              <w:spacing w:after="0" w:line="240" w:lineRule="auto"/>
              <w:rPr>
                <w:rFonts w:ascii="Aptos Narrow" w:eastAsia="Times New Roman" w:hAnsi="Aptos Narrow" w:cs="Times New Roman"/>
                <w:color w:val="000000"/>
                <w:kern w:val="0"/>
                <w:sz w:val="22"/>
                <w:szCs w:val="22"/>
                <w14:ligatures w14:val="none"/>
              </w:rPr>
            </w:pPr>
            <w:r w:rsidRPr="00831B75">
              <w:rPr>
                <w:rFonts w:ascii="Aptos Narrow" w:eastAsia="Times New Roman" w:hAnsi="Aptos Narrow" w:cs="Times New Roman"/>
                <w:color w:val="000000"/>
                <w:kern w:val="0"/>
                <w:sz w:val="22"/>
                <w:szCs w:val="22"/>
                <w14:ligatures w14:val="none"/>
              </w:rPr>
              <w:t>Settlement Size</w:t>
            </w:r>
          </w:p>
        </w:tc>
      </w:tr>
      <w:tr w:rsidR="00831B75" w:rsidRPr="00831B75" w14:paraId="3B236CB2" w14:textId="77777777" w:rsidTr="00831B75">
        <w:trPr>
          <w:trHeight w:val="288"/>
        </w:trPr>
        <w:tc>
          <w:tcPr>
            <w:tcW w:w="1054" w:type="dxa"/>
            <w:shd w:val="clear" w:color="auto" w:fill="auto"/>
            <w:noWrap/>
            <w:vAlign w:val="bottom"/>
            <w:hideMark/>
          </w:tcPr>
          <w:p w14:paraId="72DF852C" w14:textId="77777777" w:rsidR="00831B75" w:rsidRPr="00831B75" w:rsidRDefault="00831B75" w:rsidP="00831B75">
            <w:pPr>
              <w:spacing w:after="0" w:line="240" w:lineRule="auto"/>
              <w:jc w:val="right"/>
              <w:rPr>
                <w:rFonts w:ascii="Aptos Narrow" w:eastAsia="Times New Roman" w:hAnsi="Aptos Narrow" w:cs="Times New Roman"/>
                <w:color w:val="000000"/>
                <w:kern w:val="0"/>
                <w:sz w:val="22"/>
                <w:szCs w:val="22"/>
                <w14:ligatures w14:val="none"/>
              </w:rPr>
            </w:pPr>
            <w:r w:rsidRPr="00831B75">
              <w:rPr>
                <w:rFonts w:ascii="Aptos Narrow" w:eastAsia="Times New Roman" w:hAnsi="Aptos Narrow" w:cs="Times New Roman"/>
                <w:color w:val="000000"/>
                <w:kern w:val="0"/>
                <w:sz w:val="22"/>
                <w:szCs w:val="22"/>
                <w14:ligatures w14:val="none"/>
              </w:rPr>
              <w:t>33.69724</w:t>
            </w:r>
          </w:p>
        </w:tc>
        <w:tc>
          <w:tcPr>
            <w:tcW w:w="1551" w:type="dxa"/>
            <w:shd w:val="clear" w:color="auto" w:fill="auto"/>
            <w:noWrap/>
            <w:vAlign w:val="bottom"/>
            <w:hideMark/>
          </w:tcPr>
          <w:p w14:paraId="0404D7A8" w14:textId="77777777" w:rsidR="00831B75" w:rsidRPr="00831B75" w:rsidRDefault="00831B75" w:rsidP="00831B75">
            <w:pPr>
              <w:spacing w:after="0" w:line="240" w:lineRule="auto"/>
              <w:jc w:val="right"/>
              <w:rPr>
                <w:rFonts w:ascii="Aptos Narrow" w:eastAsia="Times New Roman" w:hAnsi="Aptos Narrow" w:cs="Times New Roman"/>
                <w:color w:val="000000"/>
                <w:kern w:val="0"/>
                <w:sz w:val="22"/>
                <w:szCs w:val="22"/>
                <w14:ligatures w14:val="none"/>
              </w:rPr>
            </w:pPr>
            <w:r w:rsidRPr="00831B75">
              <w:rPr>
                <w:rFonts w:ascii="Aptos Narrow" w:eastAsia="Times New Roman" w:hAnsi="Aptos Narrow" w:cs="Times New Roman"/>
                <w:color w:val="000000"/>
                <w:kern w:val="0"/>
                <w:sz w:val="22"/>
                <w:szCs w:val="22"/>
                <w14:ligatures w14:val="none"/>
              </w:rPr>
              <w:t>102689.2</w:t>
            </w:r>
          </w:p>
        </w:tc>
        <w:tc>
          <w:tcPr>
            <w:tcW w:w="656" w:type="dxa"/>
            <w:shd w:val="clear" w:color="auto" w:fill="auto"/>
            <w:noWrap/>
            <w:vAlign w:val="bottom"/>
            <w:hideMark/>
          </w:tcPr>
          <w:p w14:paraId="48D20672" w14:textId="77777777" w:rsidR="00831B75" w:rsidRPr="00831B75" w:rsidRDefault="00831B75" w:rsidP="00831B75">
            <w:pPr>
              <w:spacing w:after="0" w:line="240" w:lineRule="auto"/>
              <w:rPr>
                <w:rFonts w:ascii="Aptos Narrow" w:eastAsia="Times New Roman" w:hAnsi="Aptos Narrow" w:cs="Times New Roman"/>
                <w:color w:val="000000"/>
                <w:kern w:val="0"/>
                <w:sz w:val="22"/>
                <w:szCs w:val="22"/>
                <w14:ligatures w14:val="none"/>
              </w:rPr>
            </w:pPr>
            <w:r w:rsidRPr="00831B75">
              <w:rPr>
                <w:rFonts w:ascii="Aptos Narrow" w:eastAsia="Times New Roman" w:hAnsi="Aptos Narrow" w:cs="Times New Roman"/>
                <w:color w:val="000000"/>
                <w:kern w:val="0"/>
                <w:sz w:val="22"/>
                <w:szCs w:val="22"/>
                <w14:ligatures w14:val="none"/>
              </w:rPr>
              <w:t>male</w:t>
            </w:r>
          </w:p>
        </w:tc>
        <w:tc>
          <w:tcPr>
            <w:tcW w:w="1104" w:type="dxa"/>
            <w:shd w:val="clear" w:color="auto" w:fill="auto"/>
            <w:noWrap/>
            <w:vAlign w:val="bottom"/>
            <w:hideMark/>
          </w:tcPr>
          <w:p w14:paraId="3C4E2904" w14:textId="77777777" w:rsidR="00831B75" w:rsidRPr="00831B75" w:rsidRDefault="00831B75" w:rsidP="00831B75">
            <w:pPr>
              <w:spacing w:after="0" w:line="240" w:lineRule="auto"/>
              <w:rPr>
                <w:rFonts w:ascii="Aptos Narrow" w:eastAsia="Times New Roman" w:hAnsi="Aptos Narrow" w:cs="Times New Roman"/>
                <w:color w:val="000000"/>
                <w:kern w:val="0"/>
                <w:sz w:val="22"/>
                <w:szCs w:val="22"/>
                <w14:ligatures w14:val="none"/>
              </w:rPr>
            </w:pPr>
            <w:r w:rsidRPr="00831B75">
              <w:rPr>
                <w:rFonts w:ascii="Aptos Narrow" w:eastAsia="Times New Roman" w:hAnsi="Aptos Narrow" w:cs="Times New Roman"/>
                <w:color w:val="000000"/>
                <w:kern w:val="0"/>
                <w:sz w:val="22"/>
                <w:szCs w:val="22"/>
                <w14:ligatures w14:val="none"/>
              </w:rPr>
              <w:t>single</w:t>
            </w:r>
          </w:p>
        </w:tc>
        <w:tc>
          <w:tcPr>
            <w:tcW w:w="1390" w:type="dxa"/>
            <w:shd w:val="clear" w:color="auto" w:fill="auto"/>
            <w:noWrap/>
            <w:vAlign w:val="bottom"/>
            <w:hideMark/>
          </w:tcPr>
          <w:p w14:paraId="1D8863FC" w14:textId="77777777" w:rsidR="00831B75" w:rsidRPr="00831B75" w:rsidRDefault="00831B75" w:rsidP="00831B75">
            <w:pPr>
              <w:spacing w:after="0" w:line="240" w:lineRule="auto"/>
              <w:rPr>
                <w:rFonts w:ascii="Aptos Narrow" w:eastAsia="Times New Roman" w:hAnsi="Aptos Narrow" w:cs="Times New Roman"/>
                <w:color w:val="000000"/>
                <w:kern w:val="0"/>
                <w:sz w:val="22"/>
                <w:szCs w:val="22"/>
                <w14:ligatures w14:val="none"/>
              </w:rPr>
            </w:pPr>
            <w:r w:rsidRPr="00831B75">
              <w:rPr>
                <w:rFonts w:ascii="Aptos Narrow" w:eastAsia="Times New Roman" w:hAnsi="Aptos Narrow" w:cs="Times New Roman"/>
                <w:color w:val="000000"/>
                <w:kern w:val="0"/>
                <w:sz w:val="22"/>
                <w:szCs w:val="22"/>
                <w14:ligatures w14:val="none"/>
              </w:rPr>
              <w:t>high school</w:t>
            </w:r>
          </w:p>
        </w:tc>
        <w:tc>
          <w:tcPr>
            <w:tcW w:w="1922" w:type="dxa"/>
            <w:shd w:val="clear" w:color="auto" w:fill="auto"/>
            <w:noWrap/>
            <w:vAlign w:val="bottom"/>
            <w:hideMark/>
          </w:tcPr>
          <w:p w14:paraId="147072BF" w14:textId="77777777" w:rsidR="00831B75" w:rsidRPr="00831B75" w:rsidRDefault="00831B75" w:rsidP="00831B75">
            <w:pPr>
              <w:spacing w:after="0" w:line="240" w:lineRule="auto"/>
              <w:rPr>
                <w:rFonts w:ascii="Aptos Narrow" w:eastAsia="Times New Roman" w:hAnsi="Aptos Narrow" w:cs="Times New Roman"/>
                <w:color w:val="000000"/>
                <w:kern w:val="0"/>
                <w:sz w:val="22"/>
                <w:szCs w:val="22"/>
                <w14:ligatures w14:val="none"/>
              </w:rPr>
            </w:pPr>
            <w:r w:rsidRPr="00831B75">
              <w:rPr>
                <w:rFonts w:ascii="Aptos Narrow" w:eastAsia="Times New Roman" w:hAnsi="Aptos Narrow" w:cs="Times New Roman"/>
                <w:color w:val="000000"/>
                <w:kern w:val="0"/>
                <w:sz w:val="22"/>
                <w:szCs w:val="22"/>
                <w14:ligatures w14:val="none"/>
              </w:rPr>
              <w:t>unemployed / unskilled</w:t>
            </w:r>
          </w:p>
        </w:tc>
        <w:tc>
          <w:tcPr>
            <w:tcW w:w="1678" w:type="dxa"/>
            <w:shd w:val="clear" w:color="auto" w:fill="auto"/>
            <w:noWrap/>
            <w:vAlign w:val="bottom"/>
            <w:hideMark/>
          </w:tcPr>
          <w:p w14:paraId="38EEC5B4" w14:textId="77777777" w:rsidR="00831B75" w:rsidRPr="00831B75" w:rsidRDefault="00831B75" w:rsidP="00831B75">
            <w:pPr>
              <w:spacing w:after="0" w:line="240" w:lineRule="auto"/>
              <w:rPr>
                <w:rFonts w:ascii="Aptos Narrow" w:eastAsia="Times New Roman" w:hAnsi="Aptos Narrow" w:cs="Times New Roman"/>
                <w:color w:val="000000"/>
                <w:kern w:val="0"/>
                <w:sz w:val="22"/>
                <w:szCs w:val="22"/>
                <w14:ligatures w14:val="none"/>
              </w:rPr>
            </w:pPr>
            <w:r w:rsidRPr="00831B75">
              <w:rPr>
                <w:rFonts w:ascii="Aptos Narrow" w:eastAsia="Times New Roman" w:hAnsi="Aptos Narrow" w:cs="Times New Roman"/>
                <w:color w:val="000000"/>
                <w:kern w:val="0"/>
                <w:sz w:val="22"/>
                <w:szCs w:val="22"/>
                <w14:ligatures w14:val="none"/>
              </w:rPr>
              <w:t>small city</w:t>
            </w:r>
          </w:p>
        </w:tc>
      </w:tr>
      <w:tr w:rsidR="00831B75" w:rsidRPr="00831B75" w14:paraId="32338323" w14:textId="77777777" w:rsidTr="00831B75">
        <w:trPr>
          <w:trHeight w:val="288"/>
        </w:trPr>
        <w:tc>
          <w:tcPr>
            <w:tcW w:w="1054" w:type="dxa"/>
            <w:shd w:val="clear" w:color="auto" w:fill="auto"/>
            <w:noWrap/>
            <w:vAlign w:val="bottom"/>
            <w:hideMark/>
          </w:tcPr>
          <w:p w14:paraId="590DCE7E" w14:textId="77777777" w:rsidR="00831B75" w:rsidRPr="00831B75" w:rsidRDefault="00831B75" w:rsidP="00831B75">
            <w:pPr>
              <w:spacing w:after="0" w:line="240" w:lineRule="auto"/>
              <w:jc w:val="right"/>
              <w:rPr>
                <w:rFonts w:ascii="Aptos Narrow" w:eastAsia="Times New Roman" w:hAnsi="Aptos Narrow" w:cs="Times New Roman"/>
                <w:color w:val="000000"/>
                <w:kern w:val="0"/>
                <w:sz w:val="22"/>
                <w:szCs w:val="22"/>
                <w14:ligatures w14:val="none"/>
              </w:rPr>
            </w:pPr>
            <w:r w:rsidRPr="00831B75">
              <w:rPr>
                <w:rFonts w:ascii="Aptos Narrow" w:eastAsia="Times New Roman" w:hAnsi="Aptos Narrow" w:cs="Times New Roman"/>
                <w:color w:val="000000"/>
                <w:kern w:val="0"/>
                <w:sz w:val="22"/>
                <w:szCs w:val="22"/>
                <w14:ligatures w14:val="none"/>
              </w:rPr>
              <w:t>48.03166</w:t>
            </w:r>
          </w:p>
        </w:tc>
        <w:tc>
          <w:tcPr>
            <w:tcW w:w="1551" w:type="dxa"/>
            <w:shd w:val="clear" w:color="auto" w:fill="auto"/>
            <w:noWrap/>
            <w:vAlign w:val="bottom"/>
            <w:hideMark/>
          </w:tcPr>
          <w:p w14:paraId="01B78BD9" w14:textId="77777777" w:rsidR="00831B75" w:rsidRPr="00831B75" w:rsidRDefault="00831B75" w:rsidP="00831B75">
            <w:pPr>
              <w:spacing w:after="0" w:line="240" w:lineRule="auto"/>
              <w:jc w:val="right"/>
              <w:rPr>
                <w:rFonts w:ascii="Aptos Narrow" w:eastAsia="Times New Roman" w:hAnsi="Aptos Narrow" w:cs="Times New Roman"/>
                <w:color w:val="000000"/>
                <w:kern w:val="0"/>
                <w:sz w:val="22"/>
                <w:szCs w:val="22"/>
                <w14:ligatures w14:val="none"/>
              </w:rPr>
            </w:pPr>
            <w:r w:rsidRPr="00831B75">
              <w:rPr>
                <w:rFonts w:ascii="Aptos Narrow" w:eastAsia="Times New Roman" w:hAnsi="Aptos Narrow" w:cs="Times New Roman"/>
                <w:color w:val="000000"/>
                <w:kern w:val="0"/>
                <w:sz w:val="22"/>
                <w:szCs w:val="22"/>
                <w14:ligatures w14:val="none"/>
              </w:rPr>
              <w:t>172742.6</w:t>
            </w:r>
          </w:p>
        </w:tc>
        <w:tc>
          <w:tcPr>
            <w:tcW w:w="656" w:type="dxa"/>
            <w:shd w:val="clear" w:color="auto" w:fill="auto"/>
            <w:noWrap/>
            <w:vAlign w:val="bottom"/>
            <w:hideMark/>
          </w:tcPr>
          <w:p w14:paraId="797CAFA9" w14:textId="77777777" w:rsidR="00831B75" w:rsidRPr="00831B75" w:rsidRDefault="00831B75" w:rsidP="00831B75">
            <w:pPr>
              <w:spacing w:after="0" w:line="240" w:lineRule="auto"/>
              <w:rPr>
                <w:rFonts w:ascii="Aptos Narrow" w:eastAsia="Times New Roman" w:hAnsi="Aptos Narrow" w:cs="Times New Roman"/>
                <w:color w:val="000000"/>
                <w:kern w:val="0"/>
                <w:sz w:val="22"/>
                <w:szCs w:val="22"/>
                <w14:ligatures w14:val="none"/>
              </w:rPr>
            </w:pPr>
            <w:r w:rsidRPr="00831B75">
              <w:rPr>
                <w:rFonts w:ascii="Aptos Narrow" w:eastAsia="Times New Roman" w:hAnsi="Aptos Narrow" w:cs="Times New Roman"/>
                <w:color w:val="000000"/>
                <w:kern w:val="0"/>
                <w:sz w:val="22"/>
                <w:szCs w:val="22"/>
                <w14:ligatures w14:val="none"/>
              </w:rPr>
              <w:t>male</w:t>
            </w:r>
          </w:p>
        </w:tc>
        <w:tc>
          <w:tcPr>
            <w:tcW w:w="1104" w:type="dxa"/>
            <w:shd w:val="clear" w:color="auto" w:fill="auto"/>
            <w:noWrap/>
            <w:vAlign w:val="bottom"/>
            <w:hideMark/>
          </w:tcPr>
          <w:p w14:paraId="3F6BF091" w14:textId="77777777" w:rsidR="00831B75" w:rsidRPr="00831B75" w:rsidRDefault="00831B75" w:rsidP="00831B75">
            <w:pPr>
              <w:spacing w:after="0" w:line="240" w:lineRule="auto"/>
              <w:rPr>
                <w:rFonts w:ascii="Aptos Narrow" w:eastAsia="Times New Roman" w:hAnsi="Aptos Narrow" w:cs="Times New Roman"/>
                <w:color w:val="000000"/>
                <w:kern w:val="0"/>
                <w:sz w:val="22"/>
                <w:szCs w:val="22"/>
                <w14:ligatures w14:val="none"/>
              </w:rPr>
            </w:pPr>
            <w:r w:rsidRPr="00831B75">
              <w:rPr>
                <w:rFonts w:ascii="Aptos Narrow" w:eastAsia="Times New Roman" w:hAnsi="Aptos Narrow" w:cs="Times New Roman"/>
                <w:color w:val="000000"/>
                <w:kern w:val="0"/>
                <w:sz w:val="22"/>
                <w:szCs w:val="22"/>
                <w14:ligatures w14:val="none"/>
              </w:rPr>
              <w:t>single</w:t>
            </w:r>
          </w:p>
        </w:tc>
        <w:tc>
          <w:tcPr>
            <w:tcW w:w="1390" w:type="dxa"/>
            <w:shd w:val="clear" w:color="auto" w:fill="auto"/>
            <w:noWrap/>
            <w:vAlign w:val="bottom"/>
            <w:hideMark/>
          </w:tcPr>
          <w:p w14:paraId="2AF8B322" w14:textId="77777777" w:rsidR="00831B75" w:rsidRPr="00831B75" w:rsidRDefault="00831B75" w:rsidP="00831B75">
            <w:pPr>
              <w:spacing w:after="0" w:line="240" w:lineRule="auto"/>
              <w:rPr>
                <w:rFonts w:ascii="Aptos Narrow" w:eastAsia="Times New Roman" w:hAnsi="Aptos Narrow" w:cs="Times New Roman"/>
                <w:color w:val="000000"/>
                <w:kern w:val="0"/>
                <w:sz w:val="22"/>
                <w:szCs w:val="22"/>
                <w14:ligatures w14:val="none"/>
              </w:rPr>
            </w:pPr>
            <w:r w:rsidRPr="00831B75">
              <w:rPr>
                <w:rFonts w:ascii="Aptos Narrow" w:eastAsia="Times New Roman" w:hAnsi="Aptos Narrow" w:cs="Times New Roman"/>
                <w:color w:val="000000"/>
                <w:kern w:val="0"/>
                <w:sz w:val="22"/>
                <w:szCs w:val="22"/>
                <w14:ligatures w14:val="none"/>
              </w:rPr>
              <w:t>university</w:t>
            </w:r>
          </w:p>
        </w:tc>
        <w:tc>
          <w:tcPr>
            <w:tcW w:w="1922" w:type="dxa"/>
            <w:shd w:val="clear" w:color="auto" w:fill="auto"/>
            <w:noWrap/>
            <w:vAlign w:val="bottom"/>
            <w:hideMark/>
          </w:tcPr>
          <w:p w14:paraId="21FCEBA1" w14:textId="77777777" w:rsidR="00831B75" w:rsidRPr="00831B75" w:rsidRDefault="00831B75" w:rsidP="00831B75">
            <w:pPr>
              <w:spacing w:after="0" w:line="240" w:lineRule="auto"/>
              <w:rPr>
                <w:rFonts w:ascii="Aptos Narrow" w:eastAsia="Times New Roman" w:hAnsi="Aptos Narrow" w:cs="Times New Roman"/>
                <w:color w:val="000000"/>
                <w:kern w:val="0"/>
                <w:sz w:val="22"/>
                <w:szCs w:val="22"/>
                <w14:ligatures w14:val="none"/>
              </w:rPr>
            </w:pPr>
            <w:r w:rsidRPr="00831B75">
              <w:rPr>
                <w:rFonts w:ascii="Aptos Narrow" w:eastAsia="Times New Roman" w:hAnsi="Aptos Narrow" w:cs="Times New Roman"/>
                <w:color w:val="000000"/>
                <w:kern w:val="0"/>
                <w:sz w:val="22"/>
                <w:szCs w:val="22"/>
                <w14:ligatures w14:val="none"/>
              </w:rPr>
              <w:t>skilled employee / official</w:t>
            </w:r>
          </w:p>
        </w:tc>
        <w:tc>
          <w:tcPr>
            <w:tcW w:w="1678" w:type="dxa"/>
            <w:shd w:val="clear" w:color="auto" w:fill="auto"/>
            <w:noWrap/>
            <w:vAlign w:val="bottom"/>
            <w:hideMark/>
          </w:tcPr>
          <w:p w14:paraId="7EE855E1" w14:textId="77777777" w:rsidR="00831B75" w:rsidRPr="00831B75" w:rsidRDefault="00831B75" w:rsidP="00831B75">
            <w:pPr>
              <w:spacing w:after="0" w:line="240" w:lineRule="auto"/>
              <w:rPr>
                <w:rFonts w:ascii="Aptos Narrow" w:eastAsia="Times New Roman" w:hAnsi="Aptos Narrow" w:cs="Times New Roman"/>
                <w:color w:val="000000"/>
                <w:kern w:val="0"/>
                <w:sz w:val="22"/>
                <w:szCs w:val="22"/>
                <w14:ligatures w14:val="none"/>
              </w:rPr>
            </w:pPr>
            <w:r w:rsidRPr="00831B75">
              <w:rPr>
                <w:rFonts w:ascii="Aptos Narrow" w:eastAsia="Times New Roman" w:hAnsi="Aptos Narrow" w:cs="Times New Roman"/>
                <w:color w:val="000000"/>
                <w:kern w:val="0"/>
                <w:sz w:val="22"/>
                <w:szCs w:val="22"/>
                <w14:ligatures w14:val="none"/>
              </w:rPr>
              <w:t>small city</w:t>
            </w:r>
          </w:p>
        </w:tc>
      </w:tr>
    </w:tbl>
    <w:p w14:paraId="5930B663" w14:textId="77777777" w:rsidR="005E1CFA" w:rsidRPr="00C91640" w:rsidRDefault="005E1CFA" w:rsidP="00C91640">
      <w:pPr>
        <w:jc w:val="both"/>
        <w:rPr>
          <w:rFonts w:ascii="Calibri" w:hAnsi="Calibri" w:cs="Calibri"/>
          <w:sz w:val="28"/>
          <w:szCs w:val="28"/>
        </w:rPr>
      </w:pPr>
    </w:p>
    <w:p w14:paraId="5766CE4B" w14:textId="4BD4A0DF" w:rsidR="005E1CFA" w:rsidRPr="00C91640" w:rsidRDefault="005E1CFA" w:rsidP="00C91640">
      <w:pPr>
        <w:jc w:val="both"/>
        <w:rPr>
          <w:rFonts w:ascii="Calibri" w:hAnsi="Calibri" w:cs="Calibri"/>
          <w:sz w:val="28"/>
          <w:szCs w:val="28"/>
        </w:rPr>
      </w:pPr>
      <w:r w:rsidRPr="00C91640">
        <w:rPr>
          <w:rFonts w:ascii="Calibri" w:hAnsi="Calibri" w:cs="Calibri"/>
          <w:sz w:val="28"/>
          <w:szCs w:val="28"/>
        </w:rPr>
        <w:t>Interpretation of K-means++ clusters:</w:t>
      </w:r>
    </w:p>
    <w:p w14:paraId="3DD1991F" w14:textId="372C605B" w:rsidR="005E1CFA" w:rsidRPr="00C91640" w:rsidRDefault="005E1CFA" w:rsidP="00831B75">
      <w:pPr>
        <w:ind w:left="720"/>
        <w:jc w:val="both"/>
        <w:rPr>
          <w:rFonts w:ascii="Calibri" w:hAnsi="Calibri" w:cs="Calibri"/>
          <w:sz w:val="28"/>
          <w:szCs w:val="28"/>
        </w:rPr>
      </w:pPr>
      <w:r w:rsidRPr="00C91640">
        <w:rPr>
          <w:rFonts w:ascii="Calibri" w:hAnsi="Calibri" w:cs="Calibri"/>
          <w:sz w:val="28"/>
          <w:szCs w:val="28"/>
        </w:rPr>
        <w:t>1. Cluster 0 (Established Suburban Families - ESFs): Older, higher-income customers. Average age: 48 years, average income: $172,743. Predominantly female, non-single, university educated, skilled employees/officials, living in big cities.</w:t>
      </w:r>
    </w:p>
    <w:p w14:paraId="2CEC153A" w14:textId="77777777" w:rsidR="005E1CFA" w:rsidRPr="00C91640" w:rsidRDefault="005E1CFA" w:rsidP="00831B75">
      <w:pPr>
        <w:ind w:left="720"/>
        <w:jc w:val="both"/>
        <w:rPr>
          <w:rFonts w:ascii="Calibri" w:hAnsi="Calibri" w:cs="Calibri"/>
          <w:sz w:val="28"/>
          <w:szCs w:val="28"/>
        </w:rPr>
      </w:pPr>
      <w:r w:rsidRPr="00C91640">
        <w:rPr>
          <w:rFonts w:ascii="Calibri" w:hAnsi="Calibri" w:cs="Calibri"/>
          <w:sz w:val="28"/>
          <w:szCs w:val="28"/>
        </w:rPr>
        <w:t>2. Cluster 1 (Young Urban Professionals - YUPs): Younger, lower-income customers. Average age: 34 years, average income: $102,689. Predominantly male, single, high school educated, unemployed/unskilled, living in small cities.</w:t>
      </w:r>
    </w:p>
    <w:p w14:paraId="5D8DBBA5" w14:textId="2E2F10D9" w:rsidR="005E1CFA" w:rsidRPr="006D03B7" w:rsidRDefault="005E1CFA" w:rsidP="00C91640">
      <w:pPr>
        <w:pStyle w:val="Heading2"/>
        <w:jc w:val="both"/>
        <w:rPr>
          <w:rFonts w:ascii="Calibri" w:hAnsi="Calibri" w:cs="Calibri"/>
          <w:b/>
          <w:bCs/>
          <w:sz w:val="28"/>
          <w:szCs w:val="28"/>
        </w:rPr>
      </w:pPr>
      <w:bookmarkStart w:id="11" w:name="_Toc180076084"/>
      <w:r w:rsidRPr="006D03B7">
        <w:rPr>
          <w:rFonts w:ascii="Calibri" w:hAnsi="Calibri" w:cs="Calibri"/>
          <w:b/>
          <w:bCs/>
          <w:sz w:val="28"/>
          <w:szCs w:val="28"/>
        </w:rPr>
        <w:lastRenderedPageBreak/>
        <w:t>3.3. Agglomerative Clustering Results</w:t>
      </w:r>
      <w:bookmarkEnd w:id="11"/>
    </w:p>
    <w:p w14:paraId="5405C080" w14:textId="1554D7AB" w:rsidR="00831B75" w:rsidRPr="00831B75" w:rsidRDefault="00831B75" w:rsidP="00831B75">
      <w:pPr>
        <w:pStyle w:val="Caption"/>
      </w:pPr>
      <w:bookmarkStart w:id="12" w:name="_Toc180076095"/>
      <w:r>
        <w:t xml:space="preserve">Table </w:t>
      </w:r>
      <w:fldSimple w:instr=" SEQ Table \* ARABIC ">
        <w:r w:rsidR="00525334">
          <w:rPr>
            <w:noProof/>
          </w:rPr>
          <w:t>2</w:t>
        </w:r>
      </w:fldSimple>
      <w:r w:rsidRPr="003507AF">
        <w:t>: Agglomerative cluster centers and sizes</w:t>
      </w:r>
      <w:bookmarkEnd w:id="12"/>
    </w:p>
    <w:tbl>
      <w:tblPr>
        <w:tblW w:w="4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2250"/>
      </w:tblGrid>
      <w:tr w:rsidR="00831B75" w:rsidRPr="00831B75" w14:paraId="488EF54D" w14:textId="77777777" w:rsidTr="00831B75">
        <w:trPr>
          <w:trHeight w:val="288"/>
        </w:trPr>
        <w:tc>
          <w:tcPr>
            <w:tcW w:w="2425" w:type="dxa"/>
            <w:shd w:val="clear" w:color="auto" w:fill="auto"/>
            <w:noWrap/>
            <w:vAlign w:val="bottom"/>
            <w:hideMark/>
          </w:tcPr>
          <w:p w14:paraId="403809C6" w14:textId="41CD6AD9" w:rsidR="00831B75" w:rsidRPr="00831B75" w:rsidRDefault="00831B75" w:rsidP="00AC5158">
            <w:pPr>
              <w:spacing w:after="0" w:line="240" w:lineRule="auto"/>
              <w:rPr>
                <w:rFonts w:ascii="Aptos Narrow" w:eastAsia="Times New Roman" w:hAnsi="Aptos Narrow" w:cs="Times New Roman"/>
                <w:color w:val="000000"/>
                <w:kern w:val="0"/>
                <w:sz w:val="22"/>
                <w:szCs w:val="22"/>
                <w14:ligatures w14:val="none"/>
              </w:rPr>
            </w:pPr>
            <w:r w:rsidRPr="00831B75">
              <w:rPr>
                <w:rFonts w:ascii="Aptos Narrow" w:eastAsia="Times New Roman" w:hAnsi="Aptos Narrow" w:cs="Times New Roman"/>
                <w:color w:val="000000"/>
                <w:kern w:val="0"/>
                <w:sz w:val="22"/>
                <w:szCs w:val="22"/>
                <w14:ligatures w14:val="none"/>
              </w:rPr>
              <w:t>Agglomerative Clustering</w:t>
            </w:r>
          </w:p>
        </w:tc>
        <w:tc>
          <w:tcPr>
            <w:tcW w:w="2250" w:type="dxa"/>
            <w:shd w:val="clear" w:color="auto" w:fill="auto"/>
            <w:noWrap/>
            <w:vAlign w:val="bottom"/>
            <w:hideMark/>
          </w:tcPr>
          <w:p w14:paraId="40DBBA82" w14:textId="1240141F" w:rsidR="00831B75" w:rsidRPr="00831B75" w:rsidRDefault="00831B75" w:rsidP="00AC5158">
            <w:pPr>
              <w:spacing w:after="0" w:line="240" w:lineRule="auto"/>
              <w:rPr>
                <w:rFonts w:ascii="Aptos Narrow" w:eastAsia="Times New Roman" w:hAnsi="Aptos Narrow" w:cs="Times New Roman"/>
                <w:color w:val="000000"/>
                <w:kern w:val="0"/>
                <w:sz w:val="22"/>
                <w:szCs w:val="22"/>
                <w14:ligatures w14:val="none"/>
              </w:rPr>
            </w:pPr>
            <w:r w:rsidRPr="00831B75">
              <w:rPr>
                <w:rFonts w:ascii="Aptos Narrow" w:eastAsia="Times New Roman" w:hAnsi="Aptos Narrow" w:cs="Times New Roman"/>
                <w:color w:val="000000"/>
                <w:kern w:val="0"/>
                <w:sz w:val="22"/>
                <w:szCs w:val="22"/>
                <w14:ligatures w14:val="none"/>
              </w:rPr>
              <w:t>Customers per cluster</w:t>
            </w:r>
          </w:p>
        </w:tc>
      </w:tr>
      <w:tr w:rsidR="00831B75" w:rsidRPr="00831B75" w14:paraId="17238D76" w14:textId="77777777" w:rsidTr="00831B75">
        <w:trPr>
          <w:trHeight w:val="288"/>
        </w:trPr>
        <w:tc>
          <w:tcPr>
            <w:tcW w:w="2425" w:type="dxa"/>
            <w:shd w:val="clear" w:color="auto" w:fill="auto"/>
            <w:noWrap/>
            <w:vAlign w:val="bottom"/>
            <w:hideMark/>
          </w:tcPr>
          <w:p w14:paraId="2F657047" w14:textId="16234799" w:rsidR="00831B75" w:rsidRPr="00831B75" w:rsidRDefault="00831B75" w:rsidP="00AC5158">
            <w:pPr>
              <w:spacing w:after="0" w:line="240" w:lineRule="auto"/>
              <w:jc w:val="right"/>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0</w:t>
            </w:r>
          </w:p>
        </w:tc>
        <w:tc>
          <w:tcPr>
            <w:tcW w:w="2250" w:type="dxa"/>
            <w:shd w:val="clear" w:color="auto" w:fill="auto"/>
            <w:noWrap/>
            <w:vAlign w:val="bottom"/>
            <w:hideMark/>
          </w:tcPr>
          <w:p w14:paraId="61911D72" w14:textId="6E01269E" w:rsidR="00831B75" w:rsidRPr="00831B75" w:rsidRDefault="00831B75" w:rsidP="00AC5158">
            <w:pPr>
              <w:spacing w:after="0" w:line="240" w:lineRule="auto"/>
              <w:jc w:val="right"/>
              <w:rPr>
                <w:rFonts w:ascii="Aptos Narrow" w:eastAsia="Times New Roman" w:hAnsi="Aptos Narrow" w:cs="Times New Roman"/>
                <w:color w:val="000000"/>
                <w:kern w:val="0"/>
                <w:sz w:val="22"/>
                <w:szCs w:val="22"/>
                <w14:ligatures w14:val="none"/>
              </w:rPr>
            </w:pPr>
            <w:r w:rsidRPr="00831B75">
              <w:rPr>
                <w:rFonts w:ascii="Aptos Narrow" w:eastAsia="Times New Roman" w:hAnsi="Aptos Narrow" w:cs="Times New Roman"/>
                <w:color w:val="000000"/>
                <w:kern w:val="0"/>
                <w:sz w:val="22"/>
                <w:szCs w:val="22"/>
                <w14:ligatures w14:val="none"/>
              </w:rPr>
              <w:t>999</w:t>
            </w:r>
          </w:p>
        </w:tc>
      </w:tr>
      <w:tr w:rsidR="00831B75" w:rsidRPr="00831B75" w14:paraId="4EC10641" w14:textId="77777777" w:rsidTr="00831B75">
        <w:trPr>
          <w:trHeight w:val="288"/>
        </w:trPr>
        <w:tc>
          <w:tcPr>
            <w:tcW w:w="2425" w:type="dxa"/>
            <w:shd w:val="clear" w:color="auto" w:fill="auto"/>
            <w:noWrap/>
            <w:vAlign w:val="bottom"/>
            <w:hideMark/>
          </w:tcPr>
          <w:p w14:paraId="49F6A2B0" w14:textId="27E1A32A" w:rsidR="00831B75" w:rsidRPr="00831B75" w:rsidRDefault="00831B75" w:rsidP="00AC5158">
            <w:pPr>
              <w:spacing w:after="0" w:line="240" w:lineRule="auto"/>
              <w:jc w:val="right"/>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1</w:t>
            </w:r>
          </w:p>
        </w:tc>
        <w:tc>
          <w:tcPr>
            <w:tcW w:w="2250" w:type="dxa"/>
            <w:shd w:val="clear" w:color="auto" w:fill="auto"/>
            <w:noWrap/>
            <w:vAlign w:val="bottom"/>
            <w:hideMark/>
          </w:tcPr>
          <w:p w14:paraId="15CC03F8" w14:textId="1A5DDDF4" w:rsidR="00831B75" w:rsidRPr="00831B75" w:rsidRDefault="00831B75" w:rsidP="00AC5158">
            <w:pPr>
              <w:spacing w:after="0" w:line="240" w:lineRule="auto"/>
              <w:jc w:val="right"/>
              <w:rPr>
                <w:rFonts w:ascii="Aptos Narrow" w:eastAsia="Times New Roman" w:hAnsi="Aptos Narrow" w:cs="Times New Roman"/>
                <w:color w:val="000000"/>
                <w:kern w:val="0"/>
                <w:sz w:val="22"/>
                <w:szCs w:val="22"/>
                <w14:ligatures w14:val="none"/>
              </w:rPr>
            </w:pPr>
            <w:r w:rsidRPr="00831B75">
              <w:rPr>
                <w:rFonts w:ascii="Aptos Narrow" w:eastAsia="Times New Roman" w:hAnsi="Aptos Narrow" w:cs="Times New Roman"/>
                <w:color w:val="000000"/>
                <w:kern w:val="0"/>
                <w:sz w:val="22"/>
                <w:szCs w:val="22"/>
                <w14:ligatures w14:val="none"/>
              </w:rPr>
              <w:t>994</w:t>
            </w:r>
          </w:p>
        </w:tc>
      </w:tr>
    </w:tbl>
    <w:p w14:paraId="3EEF611A" w14:textId="77777777" w:rsidR="005E1CFA" w:rsidRPr="00C91640" w:rsidRDefault="005E1CFA" w:rsidP="00C91640">
      <w:pPr>
        <w:jc w:val="both"/>
        <w:rPr>
          <w:rFonts w:ascii="Calibri" w:hAnsi="Calibri" w:cs="Calibri"/>
          <w:sz w:val="28"/>
          <w:szCs w:val="28"/>
        </w:rPr>
      </w:pPr>
    </w:p>
    <w:p w14:paraId="6FF4CFBE" w14:textId="3FA308A6" w:rsidR="005E1CFA" w:rsidRPr="00C91640" w:rsidRDefault="005E1CFA" w:rsidP="00C91640">
      <w:pPr>
        <w:jc w:val="both"/>
        <w:rPr>
          <w:rFonts w:ascii="Calibri" w:hAnsi="Calibri" w:cs="Calibri"/>
          <w:sz w:val="28"/>
          <w:szCs w:val="28"/>
        </w:rPr>
      </w:pPr>
      <w:r w:rsidRPr="00C91640">
        <w:rPr>
          <w:rFonts w:ascii="Calibri" w:hAnsi="Calibri" w:cs="Calibri"/>
          <w:sz w:val="28"/>
          <w:szCs w:val="28"/>
        </w:rPr>
        <w:t>Interpretation of Agglomerative clusters:</w:t>
      </w:r>
    </w:p>
    <w:p w14:paraId="31FE7A35" w14:textId="6C8F9A0D" w:rsidR="005E1CFA" w:rsidRPr="00C91640" w:rsidRDefault="005E1CFA" w:rsidP="00C91640">
      <w:pPr>
        <w:jc w:val="both"/>
        <w:rPr>
          <w:rFonts w:ascii="Calibri" w:hAnsi="Calibri" w:cs="Calibri"/>
          <w:sz w:val="28"/>
          <w:szCs w:val="28"/>
        </w:rPr>
      </w:pPr>
      <w:r w:rsidRPr="00C91640">
        <w:rPr>
          <w:rFonts w:ascii="Calibri" w:hAnsi="Calibri" w:cs="Calibri"/>
          <w:sz w:val="28"/>
          <w:szCs w:val="28"/>
        </w:rPr>
        <w:t>The Agglomerative clustering results are very similar to the K-means++ results, with two distinct clusters mirroring the ESFs and YUPs profiles.</w:t>
      </w:r>
    </w:p>
    <w:p w14:paraId="2DFC1AC3" w14:textId="6599ED1B" w:rsidR="005E1CFA" w:rsidRPr="006D03B7" w:rsidRDefault="005E1CFA" w:rsidP="00831B75">
      <w:pPr>
        <w:pStyle w:val="Heading2"/>
        <w:jc w:val="both"/>
        <w:rPr>
          <w:rFonts w:ascii="Calibri" w:hAnsi="Calibri" w:cs="Calibri"/>
          <w:b/>
          <w:bCs/>
          <w:sz w:val="28"/>
          <w:szCs w:val="28"/>
        </w:rPr>
      </w:pPr>
      <w:bookmarkStart w:id="13" w:name="_Toc180076085"/>
      <w:r w:rsidRPr="006D03B7">
        <w:rPr>
          <w:rFonts w:ascii="Calibri" w:hAnsi="Calibri" w:cs="Calibri"/>
          <w:b/>
          <w:bCs/>
          <w:sz w:val="28"/>
          <w:szCs w:val="28"/>
        </w:rPr>
        <w:t>3.4. Comparison of Clustering Techniques</w:t>
      </w:r>
      <w:bookmarkEnd w:id="13"/>
    </w:p>
    <w:p w14:paraId="3B9B88F3" w14:textId="77777777" w:rsidR="005E1CFA" w:rsidRPr="00C91640" w:rsidRDefault="005E1CFA" w:rsidP="00C91640">
      <w:pPr>
        <w:jc w:val="both"/>
        <w:rPr>
          <w:rFonts w:ascii="Calibri" w:hAnsi="Calibri" w:cs="Calibri"/>
          <w:sz w:val="28"/>
          <w:szCs w:val="28"/>
        </w:rPr>
      </w:pPr>
      <w:r w:rsidRPr="00C91640">
        <w:rPr>
          <w:rFonts w:ascii="Calibri" w:hAnsi="Calibri" w:cs="Calibri"/>
          <w:sz w:val="28"/>
          <w:szCs w:val="28"/>
        </w:rPr>
        <w:t>The two clustering techniques show a high level of agreement, with an Adjusted Rand Index of 0.9098. This indicates that both methods produced nearly identical customer segmentations, reinforcing the robustness of our analysis.</w:t>
      </w:r>
    </w:p>
    <w:p w14:paraId="58E1B183" w14:textId="0618B1AC" w:rsidR="005E1CFA" w:rsidRPr="00C91640" w:rsidRDefault="00831B75" w:rsidP="00831B75">
      <w:pPr>
        <w:jc w:val="center"/>
        <w:rPr>
          <w:rFonts w:ascii="Calibri" w:hAnsi="Calibri" w:cs="Calibri"/>
          <w:sz w:val="28"/>
          <w:szCs w:val="28"/>
        </w:rPr>
      </w:pPr>
      <w:r w:rsidRPr="00831B75">
        <w:rPr>
          <w:rFonts w:ascii="Calibri" w:hAnsi="Calibri" w:cs="Calibri"/>
          <w:noProof/>
          <w:sz w:val="28"/>
          <w:szCs w:val="28"/>
        </w:rPr>
        <w:drawing>
          <wp:inline distT="0" distB="0" distL="0" distR="0" wp14:anchorId="7C64D737" wp14:editId="601C13A8">
            <wp:extent cx="3604010" cy="3206261"/>
            <wp:effectExtent l="0" t="0" r="0" b="0"/>
            <wp:docPr id="1245839337" name="Picture 1" descr="A blu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39337" name="Picture 1" descr="A blue squares with numbers&#10;&#10;Description automatically generated"/>
                    <pic:cNvPicPr/>
                  </pic:nvPicPr>
                  <pic:blipFill>
                    <a:blip r:embed="rId10"/>
                    <a:stretch>
                      <a:fillRect/>
                    </a:stretch>
                  </pic:blipFill>
                  <pic:spPr>
                    <a:xfrm>
                      <a:off x="0" y="0"/>
                      <a:ext cx="3612003" cy="3213372"/>
                    </a:xfrm>
                    <a:prstGeom prst="rect">
                      <a:avLst/>
                    </a:prstGeom>
                  </pic:spPr>
                </pic:pic>
              </a:graphicData>
            </a:graphic>
          </wp:inline>
        </w:drawing>
      </w:r>
    </w:p>
    <w:p w14:paraId="133D96CA" w14:textId="334B4933" w:rsidR="005E1CFA" w:rsidRPr="00C91640" w:rsidRDefault="00831B75" w:rsidP="006D03B7">
      <w:pPr>
        <w:pStyle w:val="Caption"/>
        <w:jc w:val="center"/>
        <w:rPr>
          <w:rFonts w:ascii="Calibri" w:hAnsi="Calibri" w:cs="Calibri"/>
          <w:sz w:val="28"/>
          <w:szCs w:val="28"/>
        </w:rPr>
      </w:pPr>
      <w:bookmarkStart w:id="14" w:name="_Toc180076093"/>
      <w:r>
        <w:t xml:space="preserve">Figure </w:t>
      </w:r>
      <w:fldSimple w:instr=" SEQ Figure \* ARABIC ">
        <w:r w:rsidR="00525334">
          <w:rPr>
            <w:noProof/>
          </w:rPr>
          <w:t>6</w:t>
        </w:r>
      </w:fldSimple>
      <w:r w:rsidRPr="00D51214">
        <w:t>: Comparison of K-means++ and Agglomerative clustering results</w:t>
      </w:r>
      <w:bookmarkEnd w:id="14"/>
    </w:p>
    <w:p w14:paraId="3CCE77C2" w14:textId="77777777" w:rsidR="005E1CFA" w:rsidRPr="00C91640" w:rsidRDefault="005E1CFA" w:rsidP="00C91640">
      <w:pPr>
        <w:jc w:val="both"/>
        <w:rPr>
          <w:rFonts w:ascii="Calibri" w:hAnsi="Calibri" w:cs="Calibri"/>
          <w:sz w:val="28"/>
          <w:szCs w:val="28"/>
        </w:rPr>
      </w:pPr>
      <w:r w:rsidRPr="00C91640">
        <w:rPr>
          <w:rFonts w:ascii="Calibri" w:hAnsi="Calibri" w:cs="Calibri"/>
          <w:sz w:val="28"/>
          <w:szCs w:val="28"/>
        </w:rPr>
        <w:t>97.7% of customers were assigned to corresponding clusters by both methods, with only 2.3% assigned differently.</w:t>
      </w:r>
    </w:p>
    <w:p w14:paraId="41F93055" w14:textId="6BFCF204" w:rsidR="005E1CFA" w:rsidRPr="00831B75" w:rsidRDefault="005E1CFA" w:rsidP="00831B75">
      <w:pPr>
        <w:pStyle w:val="Heading1"/>
        <w:jc w:val="both"/>
        <w:rPr>
          <w:rFonts w:ascii="Calibri" w:hAnsi="Calibri" w:cs="Calibri"/>
          <w:b/>
          <w:bCs/>
          <w:sz w:val="28"/>
          <w:szCs w:val="28"/>
        </w:rPr>
      </w:pPr>
      <w:bookmarkStart w:id="15" w:name="_Toc180076086"/>
      <w:r w:rsidRPr="00831B75">
        <w:rPr>
          <w:rFonts w:ascii="Calibri" w:hAnsi="Calibri" w:cs="Calibri"/>
          <w:b/>
          <w:bCs/>
          <w:sz w:val="28"/>
          <w:szCs w:val="28"/>
        </w:rPr>
        <w:lastRenderedPageBreak/>
        <w:t>4. Recommendations</w:t>
      </w:r>
      <w:bookmarkEnd w:id="15"/>
    </w:p>
    <w:p w14:paraId="521CB18E" w14:textId="61DD714C" w:rsidR="005E1CFA" w:rsidRPr="00C91640" w:rsidRDefault="005E1CFA" w:rsidP="00C91640">
      <w:pPr>
        <w:jc w:val="both"/>
        <w:rPr>
          <w:rFonts w:ascii="Calibri" w:hAnsi="Calibri" w:cs="Calibri"/>
          <w:sz w:val="28"/>
          <w:szCs w:val="28"/>
        </w:rPr>
      </w:pPr>
      <w:r w:rsidRPr="00C91640">
        <w:rPr>
          <w:rFonts w:ascii="Calibri" w:hAnsi="Calibri" w:cs="Calibri"/>
          <w:sz w:val="28"/>
          <w:szCs w:val="28"/>
        </w:rPr>
        <w:t>Based on the K-means++ clustering results, we recommend the following marketing strategies:</w:t>
      </w:r>
    </w:p>
    <w:p w14:paraId="31D46596" w14:textId="77777777" w:rsidR="005E1CFA" w:rsidRPr="00831B75" w:rsidRDefault="005E1CFA" w:rsidP="00C91640">
      <w:pPr>
        <w:jc w:val="both"/>
        <w:rPr>
          <w:rFonts w:ascii="Calibri" w:hAnsi="Calibri" w:cs="Calibri"/>
          <w:b/>
          <w:bCs/>
          <w:sz w:val="28"/>
          <w:szCs w:val="28"/>
        </w:rPr>
      </w:pPr>
      <w:r w:rsidRPr="00831B75">
        <w:rPr>
          <w:rFonts w:ascii="Calibri" w:hAnsi="Calibri" w:cs="Calibri"/>
          <w:b/>
          <w:bCs/>
          <w:sz w:val="28"/>
          <w:szCs w:val="28"/>
        </w:rPr>
        <w:t>1. For Young Urban Professionals (YUPs):</w:t>
      </w:r>
    </w:p>
    <w:p w14:paraId="3C49EC88" w14:textId="77777777" w:rsidR="005E1CFA" w:rsidRPr="00C91640" w:rsidRDefault="005E1CFA" w:rsidP="00C91640">
      <w:pPr>
        <w:jc w:val="both"/>
        <w:rPr>
          <w:rFonts w:ascii="Calibri" w:hAnsi="Calibri" w:cs="Calibri"/>
          <w:sz w:val="28"/>
          <w:szCs w:val="28"/>
        </w:rPr>
      </w:pPr>
      <w:r w:rsidRPr="00C91640">
        <w:rPr>
          <w:rFonts w:ascii="Calibri" w:hAnsi="Calibri" w:cs="Calibri"/>
          <w:sz w:val="28"/>
          <w:szCs w:val="28"/>
        </w:rPr>
        <w:t xml:space="preserve">   - Launch a "Career Launchpad" program offering online courses and certifications.</w:t>
      </w:r>
    </w:p>
    <w:p w14:paraId="7B03EA5B" w14:textId="77777777" w:rsidR="005E1CFA" w:rsidRPr="00C91640" w:rsidRDefault="005E1CFA" w:rsidP="00C91640">
      <w:pPr>
        <w:jc w:val="both"/>
        <w:rPr>
          <w:rFonts w:ascii="Calibri" w:hAnsi="Calibri" w:cs="Calibri"/>
          <w:sz w:val="28"/>
          <w:szCs w:val="28"/>
        </w:rPr>
      </w:pPr>
      <w:r w:rsidRPr="00C91640">
        <w:rPr>
          <w:rFonts w:ascii="Calibri" w:hAnsi="Calibri" w:cs="Calibri"/>
          <w:sz w:val="28"/>
          <w:szCs w:val="28"/>
        </w:rPr>
        <w:t xml:space="preserve">   - Introduce compact, multifunctional furniture for small city apartments.</w:t>
      </w:r>
    </w:p>
    <w:p w14:paraId="604293CD" w14:textId="77777777" w:rsidR="005E1CFA" w:rsidRPr="00C91640" w:rsidRDefault="005E1CFA" w:rsidP="00C91640">
      <w:pPr>
        <w:jc w:val="both"/>
        <w:rPr>
          <w:rFonts w:ascii="Calibri" w:hAnsi="Calibri" w:cs="Calibri"/>
          <w:sz w:val="28"/>
          <w:szCs w:val="28"/>
        </w:rPr>
      </w:pPr>
      <w:r w:rsidRPr="00C91640">
        <w:rPr>
          <w:rFonts w:ascii="Calibri" w:hAnsi="Calibri" w:cs="Calibri"/>
          <w:sz w:val="28"/>
          <w:szCs w:val="28"/>
        </w:rPr>
        <w:t xml:space="preserve">   - Create a "Future You" AR app for visualizing long-term financial goals.</w:t>
      </w:r>
    </w:p>
    <w:p w14:paraId="5C1724B2" w14:textId="0750558B" w:rsidR="005E1CFA" w:rsidRPr="00C91640" w:rsidRDefault="005E1CFA" w:rsidP="00C91640">
      <w:pPr>
        <w:jc w:val="both"/>
        <w:rPr>
          <w:rFonts w:ascii="Calibri" w:hAnsi="Calibri" w:cs="Calibri"/>
          <w:sz w:val="28"/>
          <w:szCs w:val="28"/>
        </w:rPr>
      </w:pPr>
      <w:r w:rsidRPr="00C91640">
        <w:rPr>
          <w:rFonts w:ascii="Calibri" w:hAnsi="Calibri" w:cs="Calibri"/>
          <w:sz w:val="28"/>
          <w:szCs w:val="28"/>
        </w:rPr>
        <w:t xml:space="preserve">   - Develop a "Singles in the City" event series for networking and socializing.</w:t>
      </w:r>
    </w:p>
    <w:p w14:paraId="7EE7A298" w14:textId="77777777" w:rsidR="005E1CFA" w:rsidRPr="00831B75" w:rsidRDefault="005E1CFA" w:rsidP="00C91640">
      <w:pPr>
        <w:jc w:val="both"/>
        <w:rPr>
          <w:rFonts w:ascii="Calibri" w:hAnsi="Calibri" w:cs="Calibri"/>
          <w:b/>
          <w:bCs/>
          <w:sz w:val="28"/>
          <w:szCs w:val="28"/>
        </w:rPr>
      </w:pPr>
      <w:r w:rsidRPr="00831B75">
        <w:rPr>
          <w:rFonts w:ascii="Calibri" w:hAnsi="Calibri" w:cs="Calibri"/>
          <w:b/>
          <w:bCs/>
          <w:sz w:val="28"/>
          <w:szCs w:val="28"/>
        </w:rPr>
        <w:t>2. For Established Suburban Families (ESFs):</w:t>
      </w:r>
    </w:p>
    <w:p w14:paraId="17558A92" w14:textId="77777777" w:rsidR="005E1CFA" w:rsidRPr="00C91640" w:rsidRDefault="005E1CFA" w:rsidP="00C91640">
      <w:pPr>
        <w:jc w:val="both"/>
        <w:rPr>
          <w:rFonts w:ascii="Calibri" w:hAnsi="Calibri" w:cs="Calibri"/>
          <w:sz w:val="28"/>
          <w:szCs w:val="28"/>
        </w:rPr>
      </w:pPr>
      <w:r w:rsidRPr="00C91640">
        <w:rPr>
          <w:rFonts w:ascii="Calibri" w:hAnsi="Calibri" w:cs="Calibri"/>
          <w:sz w:val="28"/>
          <w:szCs w:val="28"/>
        </w:rPr>
        <w:t xml:space="preserve">   - Introduce a "Family Wellness" subscription box with age-appropriate activities.</w:t>
      </w:r>
    </w:p>
    <w:p w14:paraId="47B1C580" w14:textId="77777777" w:rsidR="005E1CFA" w:rsidRPr="00C91640" w:rsidRDefault="005E1CFA" w:rsidP="00C91640">
      <w:pPr>
        <w:jc w:val="both"/>
        <w:rPr>
          <w:rFonts w:ascii="Calibri" w:hAnsi="Calibri" w:cs="Calibri"/>
          <w:sz w:val="28"/>
          <w:szCs w:val="28"/>
        </w:rPr>
      </w:pPr>
      <w:r w:rsidRPr="00C91640">
        <w:rPr>
          <w:rFonts w:ascii="Calibri" w:hAnsi="Calibri" w:cs="Calibri"/>
          <w:sz w:val="28"/>
          <w:szCs w:val="28"/>
        </w:rPr>
        <w:t xml:space="preserve">   - Offer executive coaching programs for mid-career professionals.</w:t>
      </w:r>
    </w:p>
    <w:p w14:paraId="09F29DC3" w14:textId="77777777" w:rsidR="005E1CFA" w:rsidRPr="00C91640" w:rsidRDefault="005E1CFA" w:rsidP="00C91640">
      <w:pPr>
        <w:jc w:val="both"/>
        <w:rPr>
          <w:rFonts w:ascii="Calibri" w:hAnsi="Calibri" w:cs="Calibri"/>
          <w:sz w:val="28"/>
          <w:szCs w:val="28"/>
        </w:rPr>
      </w:pPr>
      <w:r w:rsidRPr="00C91640">
        <w:rPr>
          <w:rFonts w:ascii="Calibri" w:hAnsi="Calibri" w:cs="Calibri"/>
          <w:sz w:val="28"/>
          <w:szCs w:val="28"/>
        </w:rPr>
        <w:t xml:space="preserve">   - Launch a "Smart Suburb" initiative for home automation and security.</w:t>
      </w:r>
    </w:p>
    <w:p w14:paraId="45A794BB" w14:textId="2FEE5C4F" w:rsidR="005E1CFA" w:rsidRPr="00C91640" w:rsidRDefault="005E1CFA" w:rsidP="00C91640">
      <w:pPr>
        <w:jc w:val="both"/>
        <w:rPr>
          <w:rFonts w:ascii="Calibri" w:hAnsi="Calibri" w:cs="Calibri"/>
          <w:sz w:val="28"/>
          <w:szCs w:val="28"/>
        </w:rPr>
      </w:pPr>
      <w:r w:rsidRPr="00C91640">
        <w:rPr>
          <w:rFonts w:ascii="Calibri" w:hAnsi="Calibri" w:cs="Calibri"/>
          <w:sz w:val="28"/>
          <w:szCs w:val="28"/>
        </w:rPr>
        <w:t xml:space="preserve">   - Develop a "Midlife Wellness" program combining health checks and stress management.</w:t>
      </w:r>
    </w:p>
    <w:p w14:paraId="6087227F" w14:textId="66581FFC" w:rsidR="005E1CFA" w:rsidRPr="00831B75" w:rsidRDefault="005E1CFA" w:rsidP="00831B75">
      <w:pPr>
        <w:pStyle w:val="Heading1"/>
        <w:jc w:val="both"/>
        <w:rPr>
          <w:rFonts w:ascii="Calibri" w:hAnsi="Calibri" w:cs="Calibri"/>
          <w:b/>
          <w:bCs/>
          <w:sz w:val="28"/>
          <w:szCs w:val="28"/>
        </w:rPr>
      </w:pPr>
      <w:bookmarkStart w:id="16" w:name="_Toc180076087"/>
      <w:r w:rsidRPr="00831B75">
        <w:rPr>
          <w:rFonts w:ascii="Calibri" w:hAnsi="Calibri" w:cs="Calibri"/>
          <w:b/>
          <w:bCs/>
          <w:sz w:val="28"/>
          <w:szCs w:val="28"/>
        </w:rPr>
        <w:t>5. Conclusion</w:t>
      </w:r>
      <w:bookmarkEnd w:id="16"/>
    </w:p>
    <w:p w14:paraId="1D15FADB" w14:textId="5DCFE5DB" w:rsidR="005E1CFA" w:rsidRPr="00C91640" w:rsidRDefault="005E1CFA" w:rsidP="00C91640">
      <w:pPr>
        <w:jc w:val="both"/>
        <w:rPr>
          <w:rFonts w:ascii="Calibri" w:hAnsi="Calibri" w:cs="Calibri"/>
          <w:sz w:val="28"/>
          <w:szCs w:val="28"/>
        </w:rPr>
      </w:pPr>
      <w:r w:rsidRPr="00C91640">
        <w:rPr>
          <w:rFonts w:ascii="Calibri" w:hAnsi="Calibri" w:cs="Calibri"/>
          <w:sz w:val="28"/>
          <w:szCs w:val="28"/>
        </w:rPr>
        <w:t>This analysis has revealed two distinct customer segments within our customer base: Young Urban Professionals (YUPs) and Established Suburban Families (ESFs). By understanding the unique characteristics and preferences of each segment, we can tailor our services and marketing efforts to better meet their needs.</w:t>
      </w:r>
    </w:p>
    <w:p w14:paraId="6F457501" w14:textId="77777777" w:rsidR="005E1CFA" w:rsidRPr="00831B75" w:rsidRDefault="005E1CFA" w:rsidP="00C91640">
      <w:pPr>
        <w:jc w:val="both"/>
        <w:rPr>
          <w:rFonts w:ascii="Calibri" w:hAnsi="Calibri" w:cs="Calibri"/>
          <w:b/>
          <w:bCs/>
          <w:sz w:val="28"/>
          <w:szCs w:val="28"/>
        </w:rPr>
      </w:pPr>
      <w:r w:rsidRPr="00831B75">
        <w:rPr>
          <w:rFonts w:ascii="Calibri" w:hAnsi="Calibri" w:cs="Calibri"/>
          <w:b/>
          <w:bCs/>
          <w:sz w:val="28"/>
          <w:szCs w:val="28"/>
        </w:rPr>
        <w:t>Key takeaways:</w:t>
      </w:r>
    </w:p>
    <w:p w14:paraId="56A69236" w14:textId="77777777" w:rsidR="005E1CFA" w:rsidRPr="00C91640" w:rsidRDefault="005E1CFA" w:rsidP="00C91640">
      <w:pPr>
        <w:jc w:val="both"/>
        <w:rPr>
          <w:rFonts w:ascii="Calibri" w:hAnsi="Calibri" w:cs="Calibri"/>
          <w:sz w:val="28"/>
          <w:szCs w:val="28"/>
        </w:rPr>
      </w:pPr>
      <w:r w:rsidRPr="00C91640">
        <w:rPr>
          <w:rFonts w:ascii="Calibri" w:hAnsi="Calibri" w:cs="Calibri"/>
          <w:sz w:val="28"/>
          <w:szCs w:val="28"/>
        </w:rPr>
        <w:t>- Age and income are the primary differentiators between segments.</w:t>
      </w:r>
    </w:p>
    <w:p w14:paraId="4F43FC5B" w14:textId="77777777" w:rsidR="005E1CFA" w:rsidRPr="00C91640" w:rsidRDefault="005E1CFA" w:rsidP="00C91640">
      <w:pPr>
        <w:jc w:val="both"/>
        <w:rPr>
          <w:rFonts w:ascii="Calibri" w:hAnsi="Calibri" w:cs="Calibri"/>
          <w:sz w:val="28"/>
          <w:szCs w:val="28"/>
        </w:rPr>
      </w:pPr>
      <w:r w:rsidRPr="00C91640">
        <w:rPr>
          <w:rFonts w:ascii="Calibri" w:hAnsi="Calibri" w:cs="Calibri"/>
          <w:sz w:val="28"/>
          <w:szCs w:val="28"/>
        </w:rPr>
        <w:t>- Education, occupation, marital status, and settlement size also play significant roles in defining the segments.</w:t>
      </w:r>
    </w:p>
    <w:p w14:paraId="5372536D" w14:textId="41A6039F" w:rsidR="005E1CFA" w:rsidRPr="00C91640" w:rsidRDefault="005E1CFA" w:rsidP="00C91640">
      <w:pPr>
        <w:jc w:val="both"/>
        <w:rPr>
          <w:rFonts w:ascii="Calibri" w:hAnsi="Calibri" w:cs="Calibri"/>
          <w:sz w:val="28"/>
          <w:szCs w:val="28"/>
        </w:rPr>
      </w:pPr>
      <w:r w:rsidRPr="00C91640">
        <w:rPr>
          <w:rFonts w:ascii="Calibri" w:hAnsi="Calibri" w:cs="Calibri"/>
          <w:sz w:val="28"/>
          <w:szCs w:val="28"/>
        </w:rPr>
        <w:t>- Both clustering techniques produced highly consistent results, reinforcing the validity of our segmentation.</w:t>
      </w:r>
    </w:p>
    <w:p w14:paraId="21ADA485" w14:textId="0BB1DE33" w:rsidR="005E1CFA" w:rsidRPr="00C91640" w:rsidRDefault="005E1CFA" w:rsidP="00C91640">
      <w:pPr>
        <w:jc w:val="both"/>
        <w:rPr>
          <w:rFonts w:ascii="Calibri" w:hAnsi="Calibri" w:cs="Calibri"/>
          <w:sz w:val="28"/>
          <w:szCs w:val="28"/>
        </w:rPr>
      </w:pPr>
      <w:r w:rsidRPr="00C91640">
        <w:rPr>
          <w:rFonts w:ascii="Calibri" w:hAnsi="Calibri" w:cs="Calibri"/>
          <w:sz w:val="28"/>
          <w:szCs w:val="28"/>
        </w:rPr>
        <w:lastRenderedPageBreak/>
        <w:t>By implementing the recommended strategies, we expect to see improved customer satisfaction, increased booking rates, and higher customer retention across both segments.</w:t>
      </w:r>
    </w:p>
    <w:p w14:paraId="6E128FD3" w14:textId="1D8D3917" w:rsidR="001F497C" w:rsidRPr="00C91640" w:rsidRDefault="005E1CFA" w:rsidP="00C91640">
      <w:pPr>
        <w:jc w:val="both"/>
        <w:rPr>
          <w:rFonts w:ascii="Calibri" w:hAnsi="Calibri" w:cs="Calibri"/>
          <w:sz w:val="28"/>
          <w:szCs w:val="28"/>
        </w:rPr>
      </w:pPr>
      <w:r w:rsidRPr="00C91640">
        <w:rPr>
          <w:rFonts w:ascii="Calibri" w:hAnsi="Calibri" w:cs="Calibri"/>
          <w:sz w:val="28"/>
          <w:szCs w:val="28"/>
        </w:rPr>
        <w:t>Limitations and future work include incorporating psychographic data, conducting qualitative research, and exploring more granular segmentation within each major segment.</w:t>
      </w:r>
    </w:p>
    <w:sectPr w:rsidR="001F497C" w:rsidRPr="00C91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06EA3"/>
    <w:multiLevelType w:val="hybridMultilevel"/>
    <w:tmpl w:val="008EA7A4"/>
    <w:lvl w:ilvl="0" w:tplc="09A8CA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F0799A"/>
    <w:multiLevelType w:val="hybridMultilevel"/>
    <w:tmpl w:val="CDA6E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3814211">
    <w:abstractNumId w:val="1"/>
  </w:num>
  <w:num w:numId="2" w16cid:durableId="592589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8D9"/>
    <w:rsid w:val="00003136"/>
    <w:rsid w:val="000446C2"/>
    <w:rsid w:val="000E64A4"/>
    <w:rsid w:val="00165D88"/>
    <w:rsid w:val="001F497C"/>
    <w:rsid w:val="002368D9"/>
    <w:rsid w:val="00244683"/>
    <w:rsid w:val="00310A6A"/>
    <w:rsid w:val="003C79DF"/>
    <w:rsid w:val="0050702A"/>
    <w:rsid w:val="00525334"/>
    <w:rsid w:val="005E1CFA"/>
    <w:rsid w:val="006A043C"/>
    <w:rsid w:val="006D03B7"/>
    <w:rsid w:val="007C0E91"/>
    <w:rsid w:val="00831B75"/>
    <w:rsid w:val="009A7DB7"/>
    <w:rsid w:val="00AF6BCE"/>
    <w:rsid w:val="00C91640"/>
    <w:rsid w:val="00CD34C6"/>
    <w:rsid w:val="00D073ED"/>
    <w:rsid w:val="00D44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0F4C0"/>
  <w15:chartTrackingRefBased/>
  <w15:docId w15:val="{0D3B7E75-A760-4021-825C-6B679052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B75"/>
  </w:style>
  <w:style w:type="paragraph" w:styleId="Heading1">
    <w:name w:val="heading 1"/>
    <w:basedOn w:val="Normal"/>
    <w:next w:val="Normal"/>
    <w:link w:val="Heading1Char"/>
    <w:uiPriority w:val="9"/>
    <w:qFormat/>
    <w:rsid w:val="002368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68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68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68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68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68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8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8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8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8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68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68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68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68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68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8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8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8D9"/>
    <w:rPr>
      <w:rFonts w:eastAsiaTheme="majorEastAsia" w:cstheme="majorBidi"/>
      <w:color w:val="272727" w:themeColor="text1" w:themeTint="D8"/>
    </w:rPr>
  </w:style>
  <w:style w:type="paragraph" w:styleId="Title">
    <w:name w:val="Title"/>
    <w:basedOn w:val="Normal"/>
    <w:next w:val="Normal"/>
    <w:link w:val="TitleChar"/>
    <w:uiPriority w:val="10"/>
    <w:qFormat/>
    <w:rsid w:val="002368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8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8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8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8D9"/>
    <w:pPr>
      <w:spacing w:before="160"/>
      <w:jc w:val="center"/>
    </w:pPr>
    <w:rPr>
      <w:i/>
      <w:iCs/>
      <w:color w:val="404040" w:themeColor="text1" w:themeTint="BF"/>
    </w:rPr>
  </w:style>
  <w:style w:type="character" w:customStyle="1" w:styleId="QuoteChar">
    <w:name w:val="Quote Char"/>
    <w:basedOn w:val="DefaultParagraphFont"/>
    <w:link w:val="Quote"/>
    <w:uiPriority w:val="29"/>
    <w:rsid w:val="002368D9"/>
    <w:rPr>
      <w:i/>
      <w:iCs/>
      <w:color w:val="404040" w:themeColor="text1" w:themeTint="BF"/>
    </w:rPr>
  </w:style>
  <w:style w:type="paragraph" w:styleId="ListParagraph">
    <w:name w:val="List Paragraph"/>
    <w:basedOn w:val="Normal"/>
    <w:uiPriority w:val="34"/>
    <w:qFormat/>
    <w:rsid w:val="002368D9"/>
    <w:pPr>
      <w:ind w:left="720"/>
      <w:contextualSpacing/>
    </w:pPr>
  </w:style>
  <w:style w:type="character" w:styleId="IntenseEmphasis">
    <w:name w:val="Intense Emphasis"/>
    <w:basedOn w:val="DefaultParagraphFont"/>
    <w:uiPriority w:val="21"/>
    <w:qFormat/>
    <w:rsid w:val="002368D9"/>
    <w:rPr>
      <w:i/>
      <w:iCs/>
      <w:color w:val="0F4761" w:themeColor="accent1" w:themeShade="BF"/>
    </w:rPr>
  </w:style>
  <w:style w:type="paragraph" w:styleId="IntenseQuote">
    <w:name w:val="Intense Quote"/>
    <w:basedOn w:val="Normal"/>
    <w:next w:val="Normal"/>
    <w:link w:val="IntenseQuoteChar"/>
    <w:uiPriority w:val="30"/>
    <w:qFormat/>
    <w:rsid w:val="002368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68D9"/>
    <w:rPr>
      <w:i/>
      <w:iCs/>
      <w:color w:val="0F4761" w:themeColor="accent1" w:themeShade="BF"/>
    </w:rPr>
  </w:style>
  <w:style w:type="character" w:styleId="IntenseReference">
    <w:name w:val="Intense Reference"/>
    <w:basedOn w:val="DefaultParagraphFont"/>
    <w:uiPriority w:val="32"/>
    <w:qFormat/>
    <w:rsid w:val="002368D9"/>
    <w:rPr>
      <w:b/>
      <w:bCs/>
      <w:smallCaps/>
      <w:color w:val="0F4761" w:themeColor="accent1" w:themeShade="BF"/>
      <w:spacing w:val="5"/>
    </w:rPr>
  </w:style>
  <w:style w:type="paragraph" w:styleId="Caption">
    <w:name w:val="caption"/>
    <w:basedOn w:val="Normal"/>
    <w:next w:val="Normal"/>
    <w:uiPriority w:val="35"/>
    <w:unhideWhenUsed/>
    <w:qFormat/>
    <w:rsid w:val="00C91640"/>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50702A"/>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0702A"/>
    <w:pPr>
      <w:spacing w:after="100"/>
    </w:pPr>
  </w:style>
  <w:style w:type="paragraph" w:styleId="TOC2">
    <w:name w:val="toc 2"/>
    <w:basedOn w:val="Normal"/>
    <w:next w:val="Normal"/>
    <w:autoRedefine/>
    <w:uiPriority w:val="39"/>
    <w:unhideWhenUsed/>
    <w:rsid w:val="0050702A"/>
    <w:pPr>
      <w:spacing w:after="100"/>
      <w:ind w:left="240"/>
    </w:pPr>
  </w:style>
  <w:style w:type="character" w:styleId="Hyperlink">
    <w:name w:val="Hyperlink"/>
    <w:basedOn w:val="DefaultParagraphFont"/>
    <w:uiPriority w:val="99"/>
    <w:unhideWhenUsed/>
    <w:rsid w:val="0050702A"/>
    <w:rPr>
      <w:color w:val="467886" w:themeColor="hyperlink"/>
      <w:u w:val="single"/>
    </w:rPr>
  </w:style>
  <w:style w:type="paragraph" w:styleId="TableofFigures">
    <w:name w:val="table of figures"/>
    <w:basedOn w:val="Normal"/>
    <w:next w:val="Normal"/>
    <w:uiPriority w:val="99"/>
    <w:unhideWhenUsed/>
    <w:rsid w:val="0050702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518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494B5-3CBF-40E9-9A6F-729B6297B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Ha Nguyen Nguyen</dc:creator>
  <cp:keywords/>
  <dc:description/>
  <cp:lastModifiedBy>Dang Ha Nguyen Nguyen</cp:lastModifiedBy>
  <cp:revision>15</cp:revision>
  <cp:lastPrinted>2024-10-17T09:49:00Z</cp:lastPrinted>
  <dcterms:created xsi:type="dcterms:W3CDTF">2024-10-17T08:53:00Z</dcterms:created>
  <dcterms:modified xsi:type="dcterms:W3CDTF">2024-10-17T09:50:00Z</dcterms:modified>
</cp:coreProperties>
</file>