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qj7wkll0svny" w:id="0"/>
      <w:bookmarkEnd w:id="0"/>
      <w:r w:rsidDel="00000000" w:rsidR="00000000" w:rsidRPr="00000000">
        <w:rPr>
          <w:rtl w:val="0"/>
        </w:rPr>
        <w:t xml:space="preserve">DatahubIO</w:t>
      </w:r>
    </w:p>
    <w:p w:rsidR="00000000" w:rsidDel="00000000" w:rsidP="00000000" w:rsidRDefault="00000000" w:rsidRPr="00000000" w14:paraId="00000002">
      <w:pPr>
        <w:pStyle w:val="Subtitle"/>
        <w:rPr>
          <w:sz w:val="16"/>
          <w:szCs w:val="16"/>
        </w:rPr>
      </w:pPr>
      <w:bookmarkStart w:colFirst="0" w:colLast="0" w:name="_sw8d92rjyeq" w:id="1"/>
      <w:bookmarkEnd w:id="1"/>
      <w:r w:rsidDel="00000000" w:rsidR="00000000" w:rsidRPr="00000000">
        <w:rPr>
          <w:rtl w:val="0"/>
        </w:rPr>
        <w:t xml:space="preserve">Dokumentacja aplikacji</w:t>
        <w:br w:type="textWrapping"/>
      </w:r>
      <w:r w:rsidDel="00000000" w:rsidR="00000000" w:rsidRPr="00000000">
        <w:rPr>
          <w:sz w:val="16"/>
          <w:szCs w:val="16"/>
          <w:rtl w:val="0"/>
        </w:rPr>
        <w:t xml:space="preserve">Autorzy: </w:t>
        <w:br w:type="textWrapping"/>
        <w:t xml:space="preserve">Bartłomiej Zapart</w:t>
        <w:br w:type="textWrapping"/>
        <w:t xml:space="preserve">Dawid Pastuszka</w:t>
        <w:br w:type="textWrapping"/>
        <w:t xml:space="preserve">Jakub Janicki</w:t>
        <w:br w:type="textWrapping"/>
        <w:t xml:space="preserve">Maciej Kazalski</w:t>
        <w:br w:type="textWrapping"/>
        <w:t xml:space="preserve">Michał Stencel</w:t>
      </w:r>
    </w:p>
    <w:p w:rsidR="00000000" w:rsidDel="00000000" w:rsidP="00000000" w:rsidRDefault="00000000" w:rsidRPr="00000000" w14:paraId="00000003">
      <w:pPr>
        <w:pStyle w:val="Heading1"/>
        <w:rPr>
          <w:sz w:val="30"/>
          <w:szCs w:val="30"/>
        </w:rPr>
      </w:pPr>
      <w:bookmarkStart w:colFirst="0" w:colLast="0" w:name="_fde4zq29r19t" w:id="2"/>
      <w:bookmarkEnd w:id="2"/>
      <w:r w:rsidDel="00000000" w:rsidR="00000000" w:rsidRPr="00000000">
        <w:rPr>
          <w:sz w:val="30"/>
          <w:szCs w:val="30"/>
          <w:rtl w:val="0"/>
        </w:rPr>
        <w:t xml:space="preserve">Plik konfiguracyjny</w:t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Plik formatu .json o określonej strukturze. </w:t>
      </w:r>
    </w:p>
    <w:p w:rsidR="00000000" w:rsidDel="00000000" w:rsidP="00000000" w:rsidRDefault="00000000" w:rsidRPr="00000000" w14:paraId="0000000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Składa się z trzech zagnieżdżonych warstw: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Grupy (zbioru wykresów),</w:t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Wykresu (zbioru serii danych wyświetlanych na wspólnej przestrzeni),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Danych (konkretna seria danych).</w:t>
      </w:r>
    </w:p>
    <w:p w:rsidR="00000000" w:rsidDel="00000000" w:rsidP="00000000" w:rsidRDefault="00000000" w:rsidRPr="00000000" w14:paraId="0000000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sz w:val="20"/>
          <w:szCs w:val="20"/>
          <w:rtl w:val="0"/>
        </w:rPr>
        <w:t xml:space="preserve">Poniżej opisano jak powinien wyglądać takowy plik: na niebiesko oznaczono nazwy wymaganych pól, natomiast w nawiasach &lt;&gt; opis i typ zawartości: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"nazwa_pola"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&lt;opis: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typ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0C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"nazwa_pola"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&lt;opis: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konkretna_wartość_możliwa_do_wpisania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0D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"nazwa_pola"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&lt;opis: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typ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alternatywna_wartość_możliwa_do_wpisania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0E">
      <w:pPr>
        <w:rPr>
          <w:sz w:val="20"/>
          <w:szCs w:val="20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0"/>
          <w:szCs w:val="20"/>
          <w:rtl w:val="0"/>
        </w:rPr>
        <w:t xml:space="preserve">W listach, napisy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900"/>
          <w:sz w:val="20"/>
          <w:szCs w:val="20"/>
          <w:shd w:fill="434343" w:val="clear"/>
          <w:rtl w:val="0"/>
        </w:rPr>
        <w:t xml:space="preserve">GRUPA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ff9900"/>
          <w:sz w:val="20"/>
          <w:szCs w:val="20"/>
          <w:shd w:fill="434343" w:val="clear"/>
          <w:rtl w:val="0"/>
        </w:rPr>
        <w:t xml:space="preserve">WYKRES</w:t>
      </w: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ff99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f9900"/>
          <w:sz w:val="20"/>
          <w:szCs w:val="20"/>
          <w:shd w:fill="434343" w:val="clear"/>
          <w:rtl w:val="0"/>
        </w:rPr>
        <w:t xml:space="preserve">SPECYFIKACJA_DANYCH</w:t>
      </w:r>
      <w:r w:rsidDel="00000000" w:rsidR="00000000" w:rsidRPr="00000000">
        <w:rPr>
          <w:rFonts w:ascii="Courier New" w:cs="Courier New" w:eastAsia="Courier New" w:hAnsi="Courier New"/>
          <w:color w:val="ff9900"/>
          <w:sz w:val="20"/>
          <w:szCs w:val="20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oznaczają wyjaśnione dalej obiekty.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/>
      </w:pPr>
      <w:bookmarkStart w:colFirst="0" w:colLast="0" w:name="_5kw39wh9kupq" w:id="3"/>
      <w:bookmarkEnd w:id="3"/>
      <w:r w:rsidDel="00000000" w:rsidR="00000000" w:rsidRPr="00000000">
        <w:rPr>
          <w:rtl w:val="0"/>
        </w:rPr>
        <w:t xml:space="preserve">Struktura ogólna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Główny obiekt obejmujący całą zawartość merytoryczną, w postaci wykresów podzielonych na grupy.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12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"groups"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[</w:t>
      </w:r>
    </w:p>
    <w:p w:rsidR="00000000" w:rsidDel="00000000" w:rsidP="00000000" w:rsidRDefault="00000000" w:rsidRPr="00000000" w14:paraId="00000013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GRUPA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[1],</w:t>
      </w:r>
    </w:p>
    <w:p w:rsidR="00000000" w:rsidDel="00000000" w:rsidP="00000000" w:rsidRDefault="00000000" w:rsidRPr="00000000" w14:paraId="00000014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GRUPA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[2],</w:t>
      </w:r>
    </w:p>
    <w:p w:rsidR="00000000" w:rsidDel="00000000" w:rsidP="00000000" w:rsidRDefault="00000000" w:rsidRPr="00000000" w14:paraId="00000015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…</w:t>
      </w:r>
    </w:p>
    <w:p w:rsidR="00000000" w:rsidDel="00000000" w:rsidP="00000000" w:rsidRDefault="00000000" w:rsidRPr="00000000" w14:paraId="00000016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GRUPA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[N]</w:t>
      </w:r>
    </w:p>
    <w:p w:rsidR="00000000" w:rsidDel="00000000" w:rsidP="00000000" w:rsidRDefault="00000000" w:rsidRPr="00000000" w14:paraId="00000017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]</w:t>
      </w:r>
    </w:p>
    <w:p w:rsidR="00000000" w:rsidDel="00000000" w:rsidP="00000000" w:rsidRDefault="00000000" w:rsidRPr="00000000" w14:paraId="00000018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tsj8ynhe11r" w:id="4"/>
      <w:bookmarkEnd w:id="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yxzf8zcccx2i" w:id="5"/>
      <w:bookmarkEnd w:id="5"/>
      <w:r w:rsidDel="00000000" w:rsidR="00000000" w:rsidRPr="00000000">
        <w:rPr>
          <w:rtl w:val="0"/>
        </w:rPr>
        <w:t xml:space="preserve">Struktura Grupy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Grupa reprezentuje listę zebranych wykresów (zgrupowanych na dowolnych zasadach) z dodatkiem nazwy i opisu (dla łatwości zapoznania się z treścią grupy).</w:t>
        <w:br w:type="textWrapping"/>
        <w:t xml:space="preserve">Grupowanie pozwala na łatwiejsze zarządzanie większą ilością wykresów.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1F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&lt;nazwa_grupy: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0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opis_grupy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1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"charts"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[ </w:t>
      </w:r>
    </w:p>
    <w:p w:rsidR="00000000" w:rsidDel="00000000" w:rsidP="00000000" w:rsidRDefault="00000000" w:rsidRPr="00000000" w14:paraId="00000022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WYKRES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[1],</w:t>
        <w:br w:type="textWrapping"/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WYKRES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[2],</w:t>
      </w:r>
    </w:p>
    <w:p w:rsidR="00000000" w:rsidDel="00000000" w:rsidP="00000000" w:rsidRDefault="00000000" w:rsidRPr="00000000" w14:paraId="00000023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ab/>
        <w:t xml:space="preserve">     …</w:t>
      </w:r>
    </w:p>
    <w:p w:rsidR="00000000" w:rsidDel="00000000" w:rsidP="00000000" w:rsidRDefault="00000000" w:rsidRPr="00000000" w14:paraId="00000024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WYKRES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[M]</w:t>
      </w:r>
    </w:p>
    <w:p w:rsidR="00000000" w:rsidDel="00000000" w:rsidP="00000000" w:rsidRDefault="00000000" w:rsidRPr="00000000" w14:paraId="00000025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]</w:t>
      </w:r>
    </w:p>
    <w:p w:rsidR="00000000" w:rsidDel="00000000" w:rsidP="00000000" w:rsidRDefault="00000000" w:rsidRPr="00000000" w14:paraId="00000026">
      <w:pPr>
        <w:shd w:fill="272822" w:val="clear"/>
        <w:spacing w:line="325.71428571428567" w:lineRule="auto"/>
        <w:rPr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rPr/>
      </w:pPr>
      <w:bookmarkStart w:colFirst="0" w:colLast="0" w:name="_g7blci4xtrva" w:id="6"/>
      <w:bookmarkEnd w:id="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2"/>
        <w:rPr/>
      </w:pPr>
      <w:bookmarkStart w:colFirst="0" w:colLast="0" w:name="_s2t0s2kp9gio" w:id="7"/>
      <w:bookmarkEnd w:id="7"/>
      <w:r w:rsidDel="00000000" w:rsidR="00000000" w:rsidRPr="00000000">
        <w:rPr>
          <w:rtl w:val="0"/>
        </w:rPr>
        <w:t xml:space="preserve">Struktura wykresu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Reprezentuje pojedynczy wykres, na który składają się: 1-2 osie, metadane, dowolna ilość serii danych (linii na wykresie) przypisanych do konkretnej osi oraz zakresu czasowego dla wyświetlanych danych.</w:t>
        <w:br w:type="textWrapping"/>
        <w:t xml:space="preserve">Dla zachowania przejrzystości </w:t>
      </w:r>
      <w:r w:rsidDel="00000000" w:rsidR="00000000" w:rsidRPr="00000000">
        <w:rPr>
          <w:u w:val="single"/>
          <w:rtl w:val="0"/>
        </w:rPr>
        <w:t xml:space="preserve">zalecamy</w:t>
      </w:r>
      <w:r w:rsidDel="00000000" w:rsidR="00000000" w:rsidRPr="00000000">
        <w:rPr>
          <w:rtl w:val="0"/>
        </w:rPr>
        <w:t xml:space="preserve"> maksymalnie 4-5 serii danych.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2C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"description"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&lt;opis: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D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startDate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data_pierwszego_pomiaru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dateTimeString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E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endDate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data_ostatniego_pomiaru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dateTimeString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”PRESENT”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2F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"title"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&lt;tytuł: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30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"xLabel"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&lt;nazwa_osi_OX: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31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"yLeftLabel"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&lt;nazwa_lewej_osi_OY: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32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"yRightLabel"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&lt;nazwa_prawej_osi_OX: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leftAxis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{</w:t>
      </w:r>
    </w:p>
    <w:p w:rsidR="00000000" w:rsidDel="00000000" w:rsidP="00000000" w:rsidRDefault="00000000" w:rsidRPr="00000000" w14:paraId="00000034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"unit"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&lt;jednostka_lewej_osi_OY: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35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"decimals"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ilość_miejsc_po_przecinku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36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},</w:t>
      </w:r>
    </w:p>
    <w:p w:rsidR="00000000" w:rsidDel="00000000" w:rsidP="00000000" w:rsidRDefault="00000000" w:rsidRPr="00000000" w14:paraId="00000037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rightAxis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{</w:t>
      </w:r>
    </w:p>
    <w:p w:rsidR="00000000" w:rsidDel="00000000" w:rsidP="00000000" w:rsidRDefault="00000000" w:rsidRPr="00000000" w14:paraId="00000038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"unit"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&lt;jednostka_prawej_osi_OY: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39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"decimals"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ilość_miejsc_po_przecinku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3A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},</w:t>
      </w:r>
    </w:p>
    <w:p w:rsidR="00000000" w:rsidDel="00000000" w:rsidP="00000000" w:rsidRDefault="00000000" w:rsidRPr="00000000" w14:paraId="0000003B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"timestampsPath"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[</w:t>
      </w:r>
    </w:p>
    <w:p w:rsidR="00000000" w:rsidDel="00000000" w:rsidP="00000000" w:rsidRDefault="00000000" w:rsidRPr="00000000" w14:paraId="0000003C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"timestamp"</w:t>
      </w:r>
    </w:p>
    <w:p w:rsidR="00000000" w:rsidDel="00000000" w:rsidP="00000000" w:rsidRDefault="00000000" w:rsidRPr="00000000" w14:paraId="0000003D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],</w:t>
      </w:r>
    </w:p>
    <w:p w:rsidR="00000000" w:rsidDel="00000000" w:rsidP="00000000" w:rsidRDefault="00000000" w:rsidRPr="00000000" w14:paraId="0000003E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dataDetails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{</w:t>
      </w:r>
    </w:p>
    <w:p w:rsidR="00000000" w:rsidDel="00000000" w:rsidP="00000000" w:rsidRDefault="00000000" w:rsidRPr="00000000" w14:paraId="0000003F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"endpoint"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link_do_poboru_danych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40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"data"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[</w:t>
      </w:r>
    </w:p>
    <w:p w:rsidR="00000000" w:rsidDel="00000000" w:rsidP="00000000" w:rsidRDefault="00000000" w:rsidRPr="00000000" w14:paraId="00000041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SPECYFIKACJA_DANYCH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[1],</w:t>
      </w:r>
    </w:p>
    <w:p w:rsidR="00000000" w:rsidDel="00000000" w:rsidP="00000000" w:rsidRDefault="00000000" w:rsidRPr="00000000" w14:paraId="00000042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SPECYFIKACJA_DANYCH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[2],</w:t>
      </w:r>
    </w:p>
    <w:p w:rsidR="00000000" w:rsidDel="00000000" w:rsidP="00000000" w:rsidRDefault="00000000" w:rsidRPr="00000000" w14:paraId="00000043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ab/>
        <w:t xml:space="preserve"> …</w:t>
      </w:r>
    </w:p>
    <w:p w:rsidR="00000000" w:rsidDel="00000000" w:rsidP="00000000" w:rsidRDefault="00000000" w:rsidRPr="00000000" w14:paraId="00000044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ff9900"/>
          <w:sz w:val="19"/>
          <w:szCs w:val="19"/>
          <w:rtl w:val="0"/>
        </w:rPr>
        <w:t xml:space="preserve">SPECYFIKACJADANYCH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[K]</w:t>
      </w:r>
    </w:p>
    <w:p w:rsidR="00000000" w:rsidDel="00000000" w:rsidP="00000000" w:rsidRDefault="00000000" w:rsidRPr="00000000" w14:paraId="00000045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]</w:t>
      </w:r>
    </w:p>
    <w:p w:rsidR="00000000" w:rsidDel="00000000" w:rsidP="00000000" w:rsidRDefault="00000000" w:rsidRPr="00000000" w14:paraId="00000046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}</w:t>
      </w:r>
    </w:p>
    <w:p w:rsidR="00000000" w:rsidDel="00000000" w:rsidP="00000000" w:rsidRDefault="00000000" w:rsidRPr="00000000" w14:paraId="00000047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48">
      <w:pPr>
        <w:pStyle w:val="Heading3"/>
        <w:rPr/>
      </w:pPr>
      <w:bookmarkStart w:colFirst="0" w:colLast="0" w:name="_py2278dnhewi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whhldlenphpz" w:id="9"/>
      <w:bookmarkEnd w:id="9"/>
      <w:r w:rsidDel="00000000" w:rsidR="00000000" w:rsidRPr="00000000">
        <w:rPr>
          <w:rtl w:val="0"/>
        </w:rPr>
        <w:t xml:space="preserve">Struktura danych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Specyfikacja danych - informuje jaką łatkę przypisać serii danych, skąd pobrać dane i do której osi przynależą.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4D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"name"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nazwa_serii_danych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4E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"from"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ścieżka_zagnieżdżenia_danych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list</w:t>
      </w:r>
      <w:r w:rsidDel="00000000" w:rsidR="00000000" w:rsidRPr="00000000">
        <w:rPr>
          <w:rFonts w:ascii="Courier New" w:cs="Courier New" w:eastAsia="Courier New" w:hAnsi="Courier New"/>
          <w:b w:val="1"/>
          <w:color w:val="f6b26b"/>
          <w:sz w:val="19"/>
          <w:szCs w:val="19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b w:val="1"/>
          <w:color w:val="ff9900"/>
          <w:sz w:val="19"/>
          <w:szCs w:val="19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b w:val="1"/>
          <w:color w:val="f6b26b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4F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"axis"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&lt;przypisanie_do_osi_danych: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”left”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|</w:t>
      </w:r>
      <w:r w:rsidDel="00000000" w:rsidR="00000000" w:rsidRPr="00000000">
        <w:rPr>
          <w:rFonts w:ascii="Courier New" w:cs="Courier New" w:eastAsia="Courier New" w:hAnsi="Courier New"/>
          <w:color w:val="6aa84f"/>
          <w:sz w:val="19"/>
          <w:szCs w:val="19"/>
          <w:rtl w:val="0"/>
        </w:rPr>
        <w:t xml:space="preserve">”right”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&gt;</w:t>
      </w:r>
    </w:p>
    <w:p w:rsidR="00000000" w:rsidDel="00000000" w:rsidP="00000000" w:rsidRDefault="00000000" w:rsidRPr="00000000" w14:paraId="00000050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  <w:br w:type="textWrapping"/>
        <w:t xml:space="preserve">Ścieżka zagnieżdżenia danych to lista z informacją w które pola zwracanego przez link pliku .json należy się kolejno zagłębić, aby uzyskać wartości do konkretnej serii danych, np.:</w:t>
        <w:br w:type="textWrapping"/>
        <w:br w:type="textWrapping"/>
        <w:t xml:space="preserve">dla pliku</w:t>
      </w: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2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i w:val="1"/>
          <w:color w:val="66d9e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  "name"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“somename”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54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  "values"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55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"series_a"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56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"example"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2.3</w:t>
      </w:r>
    </w:p>
    <w:p w:rsidR="00000000" w:rsidDel="00000000" w:rsidP="00000000" w:rsidRDefault="00000000" w:rsidRPr="00000000" w14:paraId="00000057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}</w:t>
      </w:r>
    </w:p>
    <w:p w:rsidR="00000000" w:rsidDel="00000000" w:rsidP="00000000" w:rsidRDefault="00000000" w:rsidRPr="00000000" w14:paraId="00000058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"series_b"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{</w:t>
      </w:r>
    </w:p>
    <w:p w:rsidR="00000000" w:rsidDel="00000000" w:rsidP="00000000" w:rsidRDefault="00000000" w:rsidRPr="00000000" w14:paraId="00000059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i w:val="1"/>
          <w:color w:val="66d9e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"something"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1.0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5B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}</w:t>
      </w:r>
    </w:p>
    <w:p w:rsidR="00000000" w:rsidDel="00000000" w:rsidP="00000000" w:rsidRDefault="00000000" w:rsidRPr="00000000" w14:paraId="0000005C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cfcfc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21"/>
          <w:szCs w:val="21"/>
          <w:rtl w:val="0"/>
        </w:rPr>
        <w:t xml:space="preserve">}</w:t>
      </w:r>
      <w:r w:rsidDel="00000000" w:rsidR="00000000" w:rsidRPr="00000000">
        <w:rPr>
          <w:rtl w:val="0"/>
        </w:rPr>
        <w:br w:type="textWrapping"/>
        <w:t xml:space="preserve">aby uzyskać wartość 2.3 pola “example” należy podać następującą ścieżkę zagnieżdżenia: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[</w:t>
      </w:r>
    </w:p>
    <w:p w:rsidR="00000000" w:rsidDel="00000000" w:rsidP="00000000" w:rsidRDefault="00000000" w:rsidRPr="00000000" w14:paraId="0000005E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i w:val="1"/>
          <w:color w:val="66d9ef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i w:val="1"/>
          <w:color w:val="66d9ef"/>
          <w:sz w:val="19"/>
          <w:szCs w:val="19"/>
          <w:rtl w:val="0"/>
        </w:rPr>
        <w:t xml:space="preserve">  "from"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: [    </w:t>
      </w:r>
    </w:p>
    <w:p w:rsidR="00000000" w:rsidDel="00000000" w:rsidP="00000000" w:rsidRDefault="00000000" w:rsidRPr="00000000" w14:paraId="00000060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    ”values”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61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”series_a”</w:t>
      </w: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,</w:t>
      </w:r>
    </w:p>
    <w:p w:rsidR="00000000" w:rsidDel="00000000" w:rsidP="00000000" w:rsidRDefault="00000000" w:rsidRPr="00000000" w14:paraId="00000062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fcfc2"/>
          <w:sz w:val="19"/>
          <w:szCs w:val="19"/>
          <w:rtl w:val="0"/>
        </w:rPr>
        <w:t xml:space="preserve">”example”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272822" w:val="clear"/>
        <w:spacing w:line="325.71428571428567" w:lineRule="auto"/>
        <w:ind w:left="0" w:firstLine="0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  ]</w:t>
      </w:r>
    </w:p>
    <w:p w:rsidR="00000000" w:rsidDel="00000000" w:rsidP="00000000" w:rsidRDefault="00000000" w:rsidRPr="00000000" w14:paraId="00000064">
      <w:pPr>
        <w:shd w:fill="272822" w:val="clear"/>
        <w:spacing w:line="325.71428571428567" w:lineRule="auto"/>
        <w:rPr>
          <w:rFonts w:ascii="Courier New" w:cs="Courier New" w:eastAsia="Courier New" w:hAnsi="Courier New"/>
          <w:color w:val="f8f8f2"/>
          <w:sz w:val="19"/>
          <w:szCs w:val="19"/>
        </w:rPr>
      </w:pPr>
      <w:r w:rsidDel="00000000" w:rsidR="00000000" w:rsidRPr="00000000">
        <w:rPr>
          <w:rFonts w:ascii="Courier New" w:cs="Courier New" w:eastAsia="Courier New" w:hAnsi="Courier New"/>
          <w:color w:val="f8f8f2"/>
          <w:sz w:val="19"/>
          <w:szCs w:val="19"/>
          <w:rtl w:val="0"/>
        </w:rPr>
        <w:t xml:space="preserve">}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xj21t3ixhhtm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rPr/>
      </w:pPr>
      <w:bookmarkStart w:colFirst="0" w:colLast="0" w:name="_j4z6cyg1bfv9" w:id="11"/>
      <w:bookmarkEnd w:id="11"/>
      <w:r w:rsidDel="00000000" w:rsidR="00000000" w:rsidRPr="00000000">
        <w:rPr>
          <w:rtl w:val="0"/>
        </w:rPr>
        <w:t xml:space="preserve">Opis aplikacji</w:t>
      </w:r>
    </w:p>
    <w:p w:rsidR="00000000" w:rsidDel="00000000" w:rsidP="00000000" w:rsidRDefault="00000000" w:rsidRPr="00000000" w14:paraId="00000068">
      <w:pPr>
        <w:pStyle w:val="Heading2"/>
        <w:rPr/>
      </w:pPr>
      <w:bookmarkStart w:colFirst="0" w:colLast="0" w:name="_pl5hzehsdpy8" w:id="12"/>
      <w:bookmarkEnd w:id="12"/>
      <w:r w:rsidDel="00000000" w:rsidR="00000000" w:rsidRPr="00000000">
        <w:rPr>
          <w:rtl w:val="0"/>
        </w:rPr>
        <w:t xml:space="preserve">Instalacja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W zależności od platformy: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br w:type="textWrapping"/>
        <w:t xml:space="preserve">Pobierz plik </w:t>
      </w:r>
      <w:r w:rsidDel="00000000" w:rsidR="00000000" w:rsidRPr="00000000">
        <w:rPr>
          <w:b w:val="1"/>
          <w:rtl w:val="0"/>
        </w:rPr>
        <w:t xml:space="preserve">.deb</w:t>
      </w:r>
      <w:r w:rsidDel="00000000" w:rsidR="00000000" w:rsidRPr="00000000">
        <w:rPr>
          <w:rtl w:val="0"/>
        </w:rPr>
        <w:t xml:space="preserve"> z katalogu </w:t>
      </w:r>
      <w:r w:rsidDel="00000000" w:rsidR="00000000" w:rsidRPr="00000000">
        <w:rPr>
          <w:b w:val="1"/>
          <w:rtl w:val="0"/>
        </w:rPr>
        <w:t xml:space="preserve">exec/linux</w:t>
      </w:r>
      <w:r w:rsidDel="00000000" w:rsidR="00000000" w:rsidRPr="00000000">
        <w:rPr>
          <w:rtl w:val="0"/>
        </w:rPr>
        <w:t xml:space="preserve">.</w:t>
        <w:br w:type="textWrapping"/>
        <w:t xml:space="preserve">Zainstaluj aplikację.</w:t>
        <w:br w:type="textWrapping"/>
        <w:t xml:space="preserve">Aplikacja jest gotowa do uruchomienia.</w:t>
        <w:br w:type="textWrapping"/>
      </w:r>
    </w:p>
    <w:p w:rsidR="00000000" w:rsidDel="00000000" w:rsidP="00000000" w:rsidRDefault="00000000" w:rsidRPr="00000000" w14:paraId="0000006B">
      <w:pPr>
        <w:numPr>
          <w:ilvl w:val="0"/>
          <w:numId w:val="3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WINDOWS</w:t>
        <w:br w:type="textWrapping"/>
      </w:r>
      <w:r w:rsidDel="00000000" w:rsidR="00000000" w:rsidRPr="00000000">
        <w:rPr>
          <w:rtl w:val="0"/>
        </w:rPr>
        <w:t xml:space="preserve">Pobierz odpowiedni plik  z katalogu </w:t>
      </w:r>
      <w:r w:rsidDel="00000000" w:rsidR="00000000" w:rsidRPr="00000000">
        <w:rPr>
          <w:b w:val="1"/>
          <w:rtl w:val="0"/>
        </w:rPr>
        <w:t xml:space="preserve">exec/windows</w:t>
      </w:r>
      <w:r w:rsidDel="00000000" w:rsidR="00000000" w:rsidRPr="00000000">
        <w:rPr>
          <w:rtl w:val="0"/>
        </w:rPr>
        <w:t xml:space="preserve">.</w:t>
        <w:br w:type="textWrapping"/>
        <w:t xml:space="preserve">Aplikacja jest gotowa do uruchomienia.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rPr/>
      </w:pPr>
      <w:bookmarkStart w:colFirst="0" w:colLast="0" w:name="_ote4e6qgegye" w:id="13"/>
      <w:bookmarkEnd w:id="13"/>
      <w:r w:rsidDel="00000000" w:rsidR="00000000" w:rsidRPr="00000000">
        <w:rPr>
          <w:rtl w:val="0"/>
        </w:rPr>
        <w:t xml:space="preserve">Widok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color w:val="000000"/>
          <w:sz w:val="22"/>
          <w:szCs w:val="22"/>
          <w:rtl w:val="0"/>
        </w:rPr>
        <w:t xml:space="preserve">Aplikacja po pierwszym uruchomieniu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color w:val="000000"/>
          <w:sz w:val="22"/>
          <w:szCs w:val="22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4153866" cy="1961947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14936" l="3654" r="1993" t="5697"/>
                    <a:stretch>
                      <a:fillRect/>
                    </a:stretch>
                  </pic:blipFill>
                  <pic:spPr>
                    <a:xfrm>
                      <a:off x="0" y="0"/>
                      <a:ext cx="4153866" cy="19619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Aplikacja, po załadowaniu pliku konfiguracyjnego: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4186238" cy="2306407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3820" r="0" t="5862"/>
                    <a:stretch>
                      <a:fillRect/>
                    </a:stretch>
                  </pic:blipFill>
                  <pic:spPr>
                    <a:xfrm>
                      <a:off x="0" y="0"/>
                      <a:ext cx="4186238" cy="2306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4"/>
        <w:rPr/>
      </w:pPr>
      <w:bookmarkStart w:colFirst="0" w:colLast="0" w:name="_v696dywr0oby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pStyle w:val="Heading3"/>
        <w:rPr/>
      </w:pPr>
      <w:bookmarkStart w:colFirst="0" w:colLast="0" w:name="_zgqgkkws1umd" w:id="15"/>
      <w:bookmarkEnd w:id="15"/>
      <w:r w:rsidDel="00000000" w:rsidR="00000000" w:rsidRPr="00000000">
        <w:rPr>
          <w:rtl w:val="0"/>
        </w:rPr>
        <w:t xml:space="preserve">Pasek opcji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Udostępnia opcje:</w:t>
      </w:r>
    </w:p>
    <w:p w:rsidR="00000000" w:rsidDel="00000000" w:rsidP="00000000" w:rsidRDefault="00000000" w:rsidRPr="00000000" w14:paraId="00000076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załadowania nowego pliku konfiguracyjnego,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przełączanie widżetu legendy,</w:t>
      </w:r>
    </w:p>
    <w:p w:rsidR="00000000" w:rsidDel="00000000" w:rsidP="00000000" w:rsidRDefault="00000000" w:rsidRPr="00000000" w14:paraId="0000007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dostęp do przewodnika,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sprawdzenie stanu łącza VPN.</w:t>
        <w:br w:type="textWrapping"/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5481638" cy="3230623"/>
            <wp:effectExtent b="0" l="0" r="0" t="0"/>
            <wp:docPr id="2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48534" l="3820" r="52491" t="5862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23062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1733550</wp:posOffset>
                </wp:positionH>
                <wp:positionV relativeFrom="paragraph">
                  <wp:posOffset>428625</wp:posOffset>
                </wp:positionV>
                <wp:extent cx="1019175" cy="618785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9642111">
                          <a:off x="1161398" y="500695"/>
                          <a:ext cx="1001259" cy="31405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1733550</wp:posOffset>
                </wp:positionH>
                <wp:positionV relativeFrom="paragraph">
                  <wp:posOffset>428625</wp:posOffset>
                </wp:positionV>
                <wp:extent cx="1019175" cy="618785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9175" cy="6187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428625</wp:posOffset>
                </wp:positionV>
                <wp:extent cx="1371600" cy="1600518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024450" y="354350"/>
                          <a:ext cx="1511400" cy="15108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47626</wp:posOffset>
                </wp:positionH>
                <wp:positionV relativeFrom="paragraph">
                  <wp:posOffset>428625</wp:posOffset>
                </wp:positionV>
                <wp:extent cx="1371600" cy="1600518"/>
                <wp:effectExtent b="0" l="0" r="0" t="0"/>
                <wp:wrapNone/>
                <wp:docPr id="10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71600" cy="160051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B">
      <w:pPr>
        <w:pStyle w:val="Heading3"/>
        <w:rPr/>
      </w:pPr>
      <w:bookmarkStart w:colFirst="0" w:colLast="0" w:name="_jrmeyw8jcxwo" w:id="16"/>
      <w:bookmarkEnd w:id="16"/>
      <w:r w:rsidDel="00000000" w:rsidR="00000000" w:rsidRPr="00000000">
        <w:rPr>
          <w:rtl w:val="0"/>
        </w:rPr>
        <w:t xml:space="preserve">Pasek nawigacji grup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Umożliwia przełączanie się między grupami.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1685925</wp:posOffset>
                </wp:positionH>
                <wp:positionV relativeFrom="paragraph">
                  <wp:posOffset>361950</wp:posOffset>
                </wp:positionV>
                <wp:extent cx="3805238" cy="221026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42525" y="354350"/>
                          <a:ext cx="6046800" cy="3327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1685925</wp:posOffset>
                </wp:positionH>
                <wp:positionV relativeFrom="paragraph">
                  <wp:posOffset>361950</wp:posOffset>
                </wp:positionV>
                <wp:extent cx="3805238" cy="221026"/>
                <wp:effectExtent b="0" l="0" r="0" t="0"/>
                <wp:wrapNone/>
                <wp:docPr id="9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05238" cy="2210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2919413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3820" r="0" t="586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19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1152525</wp:posOffset>
                </wp:positionH>
                <wp:positionV relativeFrom="paragraph">
                  <wp:posOffset>447675</wp:posOffset>
                </wp:positionV>
                <wp:extent cx="881063" cy="1012810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-3169880">
                          <a:off x="1161470" y="500621"/>
                          <a:ext cx="1001054" cy="314163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1152525</wp:posOffset>
                </wp:positionH>
                <wp:positionV relativeFrom="paragraph">
                  <wp:posOffset>447675</wp:posOffset>
                </wp:positionV>
                <wp:extent cx="881063" cy="1012810"/>
                <wp:effectExtent b="0" l="0" r="0" t="0"/>
                <wp:wrapNone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1063" cy="101281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E">
      <w:pPr>
        <w:pStyle w:val="Heading3"/>
        <w:rPr/>
      </w:pPr>
      <w:bookmarkStart w:colFirst="0" w:colLast="0" w:name="_chcd4jjri3kz" w:id="17"/>
      <w:bookmarkEnd w:id="17"/>
      <w:r w:rsidDel="00000000" w:rsidR="00000000" w:rsidRPr="00000000">
        <w:rPr>
          <w:rtl w:val="0"/>
        </w:rPr>
        <w:t xml:space="preserve">Wykresy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Wewnątrz grupy wyświetlone będą wykresy:</w: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3867150</wp:posOffset>
                </wp:positionH>
                <wp:positionV relativeFrom="paragraph">
                  <wp:posOffset>257175</wp:posOffset>
                </wp:positionV>
                <wp:extent cx="557213" cy="624911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7214794">
                          <a:off x="1285412" y="716510"/>
                          <a:ext cx="501467" cy="31417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3867150</wp:posOffset>
                </wp:positionH>
                <wp:positionV relativeFrom="paragraph">
                  <wp:posOffset>257175</wp:posOffset>
                </wp:positionV>
                <wp:extent cx="557213" cy="624911"/>
                <wp:effectExtent b="0" l="0" r="0" t="0"/>
                <wp:wrapNone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3" cy="6249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3039678"/>
            <wp:effectExtent b="0" l="0" r="0" t="0"/>
            <wp:docPr id="2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3820" r="0" t="5862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396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895350</wp:posOffset>
                </wp:positionV>
                <wp:extent cx="3648075" cy="1933392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024450" y="354350"/>
                          <a:ext cx="3955800" cy="20907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800100</wp:posOffset>
                </wp:positionH>
                <wp:positionV relativeFrom="paragraph">
                  <wp:posOffset>895350</wp:posOffset>
                </wp:positionV>
                <wp:extent cx="3648075" cy="1933392"/>
                <wp:effectExtent b="0" l="0" r="0" t="0"/>
                <wp:wrapNone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8075" cy="193339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wraz z widrzetami (możliwymi do ukrycia przez pasek opcji) zawierającymi</w:t>
      </w:r>
      <w:r w:rsidDel="00000000" w:rsidR="00000000" w:rsidRPr="00000000">
        <w:rPr>
          <w:b w:val="1"/>
          <w:color w:val="38761d"/>
          <w:rtl w:val="0"/>
        </w:rPr>
        <w:t xml:space="preserve"> </w:t>
      </w:r>
      <w:r w:rsidDel="00000000" w:rsidR="00000000" w:rsidRPr="00000000">
        <w:rPr>
          <w:b w:val="1"/>
          <w:color w:val="38761d"/>
          <w:u w:val="single"/>
          <w:rtl w:val="0"/>
        </w:rPr>
        <w:t xml:space="preserve">legendę</w:t>
      </w:r>
      <w:r w:rsidDel="00000000" w:rsidR="00000000" w:rsidRPr="00000000">
        <w:rPr>
          <w:b w:val="1"/>
          <w:color w:val="38761d"/>
          <w:rtl w:val="0"/>
        </w:rPr>
        <w:t xml:space="preserve"> </w:t>
      </w:r>
      <w:r w:rsidDel="00000000" w:rsidR="00000000" w:rsidRPr="00000000">
        <w:rPr>
          <w:rtl w:val="0"/>
        </w:rPr>
        <w:t xml:space="preserve">oraz </w:t>
      </w:r>
      <w:r w:rsidDel="00000000" w:rsidR="00000000" w:rsidRPr="00000000">
        <w:rPr>
          <w:b w:val="1"/>
          <w:color w:val="a64d79"/>
          <w:u w:val="single"/>
          <w:rtl w:val="0"/>
        </w:rPr>
        <w:t xml:space="preserve">sekcję zarządzania zakresem czasowym wykresu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469617" cy="2111474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9678" l="19102" r="0" t="34834"/>
                    <a:stretch>
                      <a:fillRect/>
                    </a:stretch>
                  </pic:blipFill>
                  <pic:spPr>
                    <a:xfrm>
                      <a:off x="0" y="0"/>
                      <a:ext cx="5469617" cy="2111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4133850</wp:posOffset>
                </wp:positionH>
                <wp:positionV relativeFrom="paragraph">
                  <wp:posOffset>202025</wp:posOffset>
                </wp:positionV>
                <wp:extent cx="1390650" cy="880749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729650" y="431900"/>
                          <a:ext cx="1757100" cy="15804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6AA84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4133850</wp:posOffset>
                </wp:positionH>
                <wp:positionV relativeFrom="paragraph">
                  <wp:posOffset>202025</wp:posOffset>
                </wp:positionV>
                <wp:extent cx="1390650" cy="880749"/>
                <wp:effectExtent b="0" l="0" r="0" t="0"/>
                <wp:wrapNone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0650" cy="88074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4133850</wp:posOffset>
                </wp:positionH>
                <wp:positionV relativeFrom="paragraph">
                  <wp:posOffset>1076325</wp:posOffset>
                </wp:positionV>
                <wp:extent cx="1390650" cy="990600"/>
                <wp:effectExtent b="0" l="0" r="0" t="0"/>
                <wp:wrapNone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925950" y="323925"/>
                          <a:ext cx="1511700" cy="932400"/>
                        </a:xfrm>
                        <a:prstGeom prst="rect">
                          <a:avLst/>
                        </a:prstGeom>
                        <a:noFill/>
                        <a:ln cap="flat" cmpd="sng" w="38100">
                          <a:solidFill>
                            <a:srgbClr val="C27BA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4133850</wp:posOffset>
                </wp:positionH>
                <wp:positionV relativeFrom="paragraph">
                  <wp:posOffset>1076325</wp:posOffset>
                </wp:positionV>
                <wp:extent cx="1390650" cy="990600"/>
                <wp:effectExtent b="0" l="0" r="0" t="0"/>
                <wp:wrapNone/>
                <wp:docPr id="12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90650" cy="9906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3419475</wp:posOffset>
                </wp:positionH>
                <wp:positionV relativeFrom="paragraph">
                  <wp:posOffset>1306925</wp:posOffset>
                </wp:positionV>
                <wp:extent cx="557213" cy="429328"/>
                <wp:effectExtent b="0" l="0" r="0" t="0"/>
                <wp:wrapNone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856141">
                          <a:off x="1285347" y="716486"/>
                          <a:ext cx="501471" cy="314183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C27BA0"/>
                        </a:solidFill>
                        <a:ln cap="flat" cmpd="sng" w="9525">
                          <a:solidFill>
                            <a:srgbClr val="C27BA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3419475</wp:posOffset>
                </wp:positionH>
                <wp:positionV relativeFrom="paragraph">
                  <wp:posOffset>1306925</wp:posOffset>
                </wp:positionV>
                <wp:extent cx="557213" cy="429328"/>
                <wp:effectExtent b="0" l="0" r="0" t="0"/>
                <wp:wrapNone/>
                <wp:docPr id="13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3" cy="4293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3419475</wp:posOffset>
                </wp:positionH>
                <wp:positionV relativeFrom="paragraph">
                  <wp:posOffset>344900</wp:posOffset>
                </wp:positionV>
                <wp:extent cx="557213" cy="429328"/>
                <wp:effectExtent b="0" l="0" r="0" t="0"/>
                <wp:wrapNone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856141">
                          <a:off x="1285347" y="716486"/>
                          <a:ext cx="501471" cy="314183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6AA84F"/>
                        </a:solidFill>
                        <a:ln cap="flat" cmpd="sng" w="9525">
                          <a:solidFill>
                            <a:srgbClr val="6AA84F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3419475</wp:posOffset>
                </wp:positionH>
                <wp:positionV relativeFrom="paragraph">
                  <wp:posOffset>344900</wp:posOffset>
                </wp:positionV>
                <wp:extent cx="557213" cy="429328"/>
                <wp:effectExtent b="0" l="0" r="0" t="0"/>
                <wp:wrapNone/>
                <wp:docPr id="14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3" cy="42932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5">
      <w:pPr>
        <w:pStyle w:val="Heading4"/>
        <w:rPr/>
      </w:pPr>
      <w:bookmarkStart w:colFirst="0" w:colLast="0" w:name="_7x4jz6sc9u7l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3"/>
        <w:rPr/>
      </w:pPr>
      <w:bookmarkStart w:colFirst="0" w:colLast="0" w:name="_5xf62ubihh1l" w:id="19"/>
      <w:bookmarkEnd w:id="19"/>
      <w:r w:rsidDel="00000000" w:rsidR="00000000" w:rsidRPr="00000000">
        <w:rPr>
          <w:rtl w:val="0"/>
        </w:rPr>
        <w:t xml:space="preserve">Komunikaty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Widok aplikacji z uwzględnionymi komunikatami: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302895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3820" r="0" t="6194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2562225</wp:posOffset>
                </wp:positionV>
                <wp:extent cx="3181350" cy="523956"/>
                <wp:effectExtent b="0" l="0" r="0" t="0"/>
                <wp:wrapNone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024450" y="354350"/>
                          <a:ext cx="5064900" cy="7755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2562225</wp:posOffset>
                </wp:positionV>
                <wp:extent cx="3181350" cy="523956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81350" cy="52395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2676525</wp:posOffset>
                </wp:positionH>
                <wp:positionV relativeFrom="paragraph">
                  <wp:posOffset>1619250</wp:posOffset>
                </wp:positionV>
                <wp:extent cx="557213" cy="624911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7214794">
                          <a:off x="1285412" y="716510"/>
                          <a:ext cx="501467" cy="314178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2676525</wp:posOffset>
                </wp:positionH>
                <wp:positionV relativeFrom="paragraph">
                  <wp:posOffset>1619250</wp:posOffset>
                </wp:positionV>
                <wp:extent cx="557213" cy="624911"/>
                <wp:effectExtent b="0" l="0" r="0" t="0"/>
                <wp:wrapNone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3" cy="62491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Aplikacja wyświetla cztery rodzaje komunikatów: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dwa dotyczące łącza VPN</w:t>
        <w:br w:type="textWrapping"/>
      </w:r>
      <w:r w:rsidDel="00000000" w:rsidR="00000000" w:rsidRPr="00000000">
        <w:rPr/>
        <w:drawing>
          <wp:inline distB="114300" distT="114300" distL="114300" distR="114300">
            <wp:extent cx="5419725" cy="352425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7114" l="4283" r="43023" t="8685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448300" cy="327158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7160" l="4318" r="42691" t="8705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71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dwa dotyczące pliku konfiguracyjnego</w:t>
        <w:br w:type="textWrapping"/>
      </w:r>
      <w:r w:rsidDel="00000000" w:rsidR="00000000" w:rsidRPr="00000000">
        <w:rPr/>
        <w:drawing>
          <wp:inline distB="114300" distT="114300" distL="114300" distR="114300">
            <wp:extent cx="5429250" cy="348804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1210" l="4191" r="43023" t="92781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48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457825" cy="314153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1502" l="4318" r="42358" t="93002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141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Style w:val="Heading3"/>
        <w:rPr/>
      </w:pPr>
      <w:bookmarkStart w:colFirst="0" w:colLast="0" w:name="_hv1ziblakxi6" w:id="20"/>
      <w:bookmarkEnd w:id="20"/>
      <w:r w:rsidDel="00000000" w:rsidR="00000000" w:rsidRPr="00000000">
        <w:rPr>
          <w:rtl w:val="0"/>
        </w:rPr>
        <w:t xml:space="preserve">Przewodnik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Możliwy do otwarcia poprzez pasek opcji. Udostępnia opis ułatwiający nawigację po aplikacji.</w:t>
        <w:br w:type="textWrapping"/>
      </w:r>
      <w:r w:rsidDel="00000000" w:rsidR="00000000" w:rsidRPr="00000000">
        <w:rPr/>
        <w:drawing>
          <wp:inline distB="114300" distT="114300" distL="114300" distR="114300">
            <wp:extent cx="5524500" cy="3060207"/>
            <wp:effectExtent b="0" l="0" r="0" t="0"/>
            <wp:docPr id="2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3654" r="0" t="522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0602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3971925</wp:posOffset>
                </wp:positionH>
                <wp:positionV relativeFrom="paragraph">
                  <wp:posOffset>733425</wp:posOffset>
                </wp:positionV>
                <wp:extent cx="557213" cy="438462"/>
                <wp:effectExtent b="0" l="0" r="0" t="0"/>
                <wp:wrapNone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 rot="9886497">
                          <a:off x="1285328" y="716568"/>
                          <a:ext cx="501502" cy="314110"/>
                        </a:xfrm>
                        <a:prstGeom prst="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rgbClr val="FF0000"/>
                        </a:solidFill>
                        <a:ln cap="flat" cmpd="sng" w="9525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3971925</wp:posOffset>
                </wp:positionH>
                <wp:positionV relativeFrom="paragraph">
                  <wp:posOffset>733425</wp:posOffset>
                </wp:positionV>
                <wp:extent cx="557213" cy="438462"/>
                <wp:effectExtent b="0" l="0" r="0" t="0"/>
                <wp:wrapNone/>
                <wp:docPr id="1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213" cy="438462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1809750</wp:posOffset>
                </wp:positionH>
                <wp:positionV relativeFrom="paragraph">
                  <wp:posOffset>257256</wp:posOffset>
                </wp:positionV>
                <wp:extent cx="1905000" cy="3105069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1024450" y="354350"/>
                          <a:ext cx="2620800" cy="4103100"/>
                        </a:xfrm>
                        <a:prstGeom prst="rect">
                          <a:avLst/>
                        </a:prstGeom>
                        <a:noFill/>
                        <a:ln cap="flat" cmpd="sng" w="762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1809750</wp:posOffset>
                </wp:positionH>
                <wp:positionV relativeFrom="paragraph">
                  <wp:posOffset>257256</wp:posOffset>
                </wp:positionV>
                <wp:extent cx="1905000" cy="3105069"/>
                <wp:effectExtent b="0" l="0" r="0" t="0"/>
                <wp:wrapNone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5000" cy="310506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90">
      <w:pPr>
        <w:rPr>
          <w:rFonts w:ascii="Courier New" w:cs="Courier New" w:eastAsia="Courier New" w:hAnsi="Courier New"/>
          <w:color w:val="f8f8f2"/>
          <w:sz w:val="21"/>
          <w:szCs w:val="2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20.png"/><Relationship Id="rId21" Type="http://schemas.openxmlformats.org/officeDocument/2006/relationships/image" Target="media/image15.png"/><Relationship Id="rId24" Type="http://schemas.openxmlformats.org/officeDocument/2006/relationships/image" Target="media/image11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14.png"/><Relationship Id="rId8" Type="http://schemas.openxmlformats.org/officeDocument/2006/relationships/image" Target="media/image1.png"/><Relationship Id="rId11" Type="http://schemas.openxmlformats.org/officeDocument/2006/relationships/image" Target="media/image5.png"/><Relationship Id="rId10" Type="http://schemas.openxmlformats.org/officeDocument/2006/relationships/image" Target="media/image9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5" Type="http://schemas.openxmlformats.org/officeDocument/2006/relationships/image" Target="media/image16.png"/><Relationship Id="rId14" Type="http://schemas.openxmlformats.org/officeDocument/2006/relationships/image" Target="media/image4.png"/><Relationship Id="rId17" Type="http://schemas.openxmlformats.org/officeDocument/2006/relationships/image" Target="media/image18.png"/><Relationship Id="rId16" Type="http://schemas.openxmlformats.org/officeDocument/2006/relationships/image" Target="media/image17.png"/><Relationship Id="rId19" Type="http://schemas.openxmlformats.org/officeDocument/2006/relationships/image" Target="media/image2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