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pacing w:val="20"/>
          <w:sz w:val="40"/>
          <w:szCs w:val="40"/>
        </w:rPr>
        <w:t xml:space="preserve">JOHN NILO AVANCEÑA</w:t>
      </w:r>
    </w:p>
    <w:p>
      <w:pPr>
        <w:spacing w:after="4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AI Automation Engineer  ·  Software Engineer  ·  Full-Stack Developer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Remote (Global)  ·  Metro Manila, Philippines  ·  Open to remote &amp; relocation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+63 921 457 1796   ·   avancena.johnilo@gmail.com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linkedin.com/in/john-nilo-avanceña-0777b7242   ·   github.com/your-username</w:t>
      </w:r>
    </w:p>
    <w:p>
      <w:pPr>
        <w:pBdr>
          <w:bottom w:val="single" w:color="1F3864" w:sz="8" w:space="2"/>
        </w:pBdr>
        <w:spacing w:after="20" w:before="160"/>
      </w:pPr>
      <w:r>
        <w:rPr>
          <w:rFonts w:ascii="Calibri" w:cs="Calibri" w:eastAsia="Calibri" w:hAnsi="Calibri"/>
          <w:b/>
          <w:bCs/>
          <w:color w:val="1F3864"/>
          <w:spacing w:val="12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Software engineer specializing in AI-powered automation and LLM integration. Delivered contract work for SourceOne Global replacing manual operations data entry with a Claude-powered document pipeline synced to NetSuite and Monday.com, and builds production systems that turn unstructured input — PDFs, resume emails, livestream video — into structured output using the Anthropic Claude, Google Gemini, and Ollama APIs. Experienced across Next.js, Python (FastAPI), and ASP.NET Core with real-time systems, background job queues, vector embeddings, multi-tenant data isolation, OAuth/JWT auth, and deployment on Azure and Vercel. Enterprise foundation in ERP customization (SAP ABAP, Microsoft Dynamics AX).</w:t>
      </w:r>
    </w:p>
    <w:p>
      <w:pPr>
        <w:pBdr>
          <w:bottom w:val="single" w:color="1F3864" w:sz="8" w:space="2"/>
        </w:pBdr>
        <w:spacing w:after="20" w:before="160"/>
      </w:pPr>
      <w:r>
        <w:rPr>
          <w:rFonts w:ascii="Calibri" w:cs="Calibri" w:eastAsia="Calibri" w:hAnsi="Calibri"/>
          <w:b/>
          <w:bCs/>
          <w:color w:val="1F3864"/>
          <w:spacing w:val="12"/>
          <w:sz w:val="22"/>
          <w:szCs w:val="22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Languages: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Python, TypeScript, JavaScript, C#, SQL, X++, ABAP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AI / LLM: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Anthropic Claude API, Google Gemini API, Ollama, Whisper (faster-whisper), OpenCV, Prompt Engineering, Structured / JSON-Schema Output, Vector Embeddings (pgvector), Semantic Search, Prompt Caching, Multi-Provider LLM Abstraction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Frameworks: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Next.js, React 19, React Native (Expo), Node.js, FastAPI, ASP.NET Core (.NET 8), SignalR, .NET MAUI, Flask, Tailwind CSS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Automation: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Document/PDF Extraction Pipelines, Gmail API ingestion, Background Job Queues, Scheduled Cron Workers, Event-Driven Notifications, n8n Webhooks, FFmpeg, SMTP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APIs: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REST, GraphQL (Monday.com), NetSuite SuiteTalk / SuiteQL, WebSockets (SignalR), Gmail API, OAuth 2.0 (incl. M2M JWT assertions), Google Maps, Swagger/OpenAPI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Databases: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PostgreSQL (Supabase, pgvector), MongoDB (2dsphere geospatial), SQL Server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Cloud &amp; DevOps: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Azure App Service, Vercel, Supabase, Docker, Git, GitHub, CI/CD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Security &amp; Auth: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JWT, OAuth 2.0, Row-Level Security, RBAC, Multi-Tenancy, BCrypt, Rate Limiting, CORS</w:t>
      </w:r>
    </w:p>
    <w:p>
      <w:pPr>
        <w:pBdr>
          <w:bottom w:val="single" w:color="1F3864" w:sz="8" w:space="2"/>
        </w:pBdr>
        <w:spacing w:after="20" w:before="160"/>
      </w:pPr>
      <w:r>
        <w:rPr>
          <w:rFonts w:ascii="Calibri" w:cs="Calibri" w:eastAsia="Calibri" w:hAnsi="Calibri"/>
          <w:b/>
          <w:bCs/>
          <w:color w:val="1F3864"/>
          <w:spacing w:val="12"/>
          <w:sz w:val="22"/>
          <w:szCs w:val="22"/>
        </w:rPr>
        <w:t xml:space="preserve">PROJECTS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AI Recruitment Automation Platform — Multi-Tenant SaaS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Next.js 16 · React 19 · TypeScript · Supabase (PostgreSQL / RLS) · Claude · Gemini · Ollama · Gmail API · OAuth 2.0 · Vercel Cron · n8n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Architected a multi-tenant AI recruitment SaaS that ingests resume emails and returns AI-screened, ranked candidates with no manual data entry, enforcing tenant isolation through PostgreSQL Row-Level Security and RBAC (admin / recruiter / interviewer).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provider-agnostic LLM abstraction exposing one structured-output interface over the Anthropic Claude, Google Gemini, and Ollama APIs, using JSON-schema-constrained generation and native PDF input to parse resumes and score candidate–job fit reliably.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Engineered an asynchronous background evaluation queue with compare-and-swap job claiming, automatic stuck-row crash recovery, and batch draining via Next.js after() and an authenticated Vercel Cron endpoint — keeping the LLM off the request hot path.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an end-to-end Gmail OAuth ingestion pipeline that routes applications by deterministic email-subject matching (never the LLM), stores resume PDFs in object storage, auto-replies on format errors, deduplicates by message ID, and logs every decision.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approval-gated automation endpoints (n8n webhook orchestration) so candidate-facing emails and pipeline stage changes execute only after human approval — cleanly separating AI parsing/scoring from irreversible actions.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AI Video Clipping Pipeline — Speech-to-Text + LLM + Computer Vision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Python · faster-whisper (CUDA) · Google Gemini · FFmpeg (NVENC) · OpenCV · Flask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 end-to-end AI video-automation pipeline that converts long livestream VODs into captioned vertical short-form clips, orchestrating six stages from download to final render behind one command and a Flask GUI.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GPU-accelerated speech-to-text (word-level timestamps) with graceful CUDA→CPU fallback — dynamically registering cuDNN/cuBLAS libraries and downshifting model size — so the pipeline runs on constrained hardware without failing.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Applied prompt engineering and schema-guided LLM output to select hook-forward clip segments, hardening the parser with retry, truncated-JSON salvage, word-boundary snapping, and overlap de-duplication.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Automated rendering with FFmpeg (NVENC 9:16 reframing, burned-in captions) and OpenCV YuNet face detection that selects per-clip framing with a guaranteed center-crop fallback so detection errors never abort a run.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Real-Time PUV Fleet Tracking Platform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ASP.NET Core (.NET 8) · SignalR · MongoDB (2dsphere) · JWT · React Native (Expo) · React + Leaflet · Azure App Service · Docker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Engineered a real-time fleet-tracking platform that streams live vehicle positions to commuter/driver mobile apps and an operator web console, using route-scoped WebSocket groups to fan out only relevant updates as it scales.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 MongoDB geospatial model (GeoJSON + 2dsphere index) serving “vehicles near me” radius queries via $nearSphere with no collection scan.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multi-tenant isolation with a per-request tenant context resolved from JWT claims and company-scoped repositories, plus an additive platform-admin authorization policy.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Secured the API with JWT bearer auth (incl. a WebSocket query-string token handoff for SignalR), per-IP rate limiting on auth endpoints, BCrypt hashing, strict CORS, and KYC ID/selfie verification at registration.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resilient background services (auto-closing abandoned driver shifts; telemetry sampling) and a single authoritative write path with REST reconciliation for a self-healing live map.</w:t>
      </w:r>
    </w:p>
    <w:p>
      <w:pPr>
        <w:pBdr>
          <w:bottom w:val="single" w:color="1F3864" w:sz="8" w:space="2"/>
        </w:pBdr>
        <w:spacing w:after="20" w:before="160"/>
      </w:pPr>
      <w:r>
        <w:rPr>
          <w:rFonts w:ascii="Calibri" w:cs="Calibri" w:eastAsia="Calibri" w:hAnsi="Calibri"/>
          <w:b/>
          <w:bCs/>
          <w:color w:val="1F3864"/>
          <w:spacing w:val="12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Software Engineer (Contract)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06/2026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 xml:space="preserve">SourceOne Global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Automated the operations team's manual workflow — the same order data was being typed into NetSuite, Monday.com, and Google Sheets — with a drag-and-drop portal: upload a quotation PDF and structured sales-order data flows to every downstream 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the Anthropic Claude API for native-PDF field extraction with a strict extraction prompt; extracted data prefills a human-review form and is never persisted without operator confirmation.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NetSuite integration over SuiteTalk REST with OAuth 2.0 machine-to-machine auth — PS256-signed JWT client assertions with token caching — and SuiteQL sales-order reads.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Automated Monday.com workflow boards via the GraphQL API: project-grouped item creation, typed column updates, and attaching the source quotation PDF to the board.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semantic product-matching pipeline combining pgvector embedding retrieval with a Claude Sonnet final-selection stage — prompt caching to cut repeat-call cost, versioned prompts persisted per match for auditability — inside a FastAPI + Next.js + Supabase portal.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SAP ABAP Developer — Academy Delegate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02/2026 – 06/2026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 xml:space="preserve">Accenture Philippines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Object-Oriented ABAP programs, reports, and classes using SAP GUI / SAP Logon for modular, reusable execution.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Performed structured debugging with the ABAP Debugger — breakpoints, stack analysis, and runtime navigation across includes, events, and screen stacks.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Worked across core SAP development transactions (SE80, SE24, SE11, SE37, SE16N, SCI, SE30).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Microsoft Dynamics AX 2012 Developer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03/2025 – 01/2026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 xml:space="preserve">Creative Dynamics Solutions Inc.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customized forms and UI with X++ to support business workflows; implemented business logic via X++ controllers, data providers, and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SSRS reports in Visual Studio with multiple datasets and custom AX views/tables; automated financial document generation (AP vouchers, check vouchers, sales invoices).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Debugged and resolved issues across AX modules, improving performance and functionality; delivered customizations for clients including LHPI and Cirtek Electronics Corporation.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Collaborated with functional consultants to translate business requirements into AX customizations.</w:t>
      </w:r>
    </w:p>
    <w:p>
      <w:pPr>
        <w:pBdr>
          <w:bottom w:val="single" w:color="1F3864" w:sz="8" w:space="2"/>
        </w:pBdr>
        <w:spacing w:after="20" w:before="160"/>
      </w:pPr>
      <w:r>
        <w:rPr>
          <w:rFonts w:ascii="Calibri" w:cs="Calibri" w:eastAsia="Calibri" w:hAnsi="Calibri"/>
          <w:b/>
          <w:bCs/>
          <w:color w:val="1F3864"/>
          <w:spacing w:val="12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Bachelor of Science in Information Technology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STI College Cubao</w:t>
      </w:r>
    </w:p>
    <w:p>
      <w:pPr>
        <w:pBdr>
          <w:bottom w:val="single" w:color="1F3864" w:sz="8" w:space="2"/>
        </w:pBdr>
        <w:spacing w:after="20" w:before="160"/>
      </w:pPr>
      <w:r>
        <w:rPr>
          <w:rFonts w:ascii="Calibri" w:cs="Calibri" w:eastAsia="Calibri" w:hAnsi="Calibri"/>
          <w:b/>
          <w:bCs/>
          <w:color w:val="1F3864"/>
          <w:spacing w:val="12"/>
          <w:sz w:val="22"/>
          <w:szCs w:val="22"/>
        </w:rPr>
        <w:t xml:space="preserve">CERTIFICATIONS / TRAINING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Accenture Academy — SAP ABAP Development &amp; SAP End-to-End Basis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  <w:rPr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Nilo Avanceña — Resume</dc:title>
  <dc:creator>John Nilo Avanceña</dc:creator>
  <cp:lastModifiedBy>Un-named</cp:lastModifiedBy>
  <cp:revision>1</cp:revision>
  <dcterms:created xsi:type="dcterms:W3CDTF">2026-07-13T17:22:46.859Z</dcterms:created>
  <dcterms:modified xsi:type="dcterms:W3CDTF">2026-07-13T17:22:46.860Z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