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hd w:fill="e06666" w:val="clear"/>
        </w:rPr>
      </w:pPr>
      <w:bookmarkStart w:colFirst="0" w:colLast="0" w:name="_xs44n2xilza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hd w:fill="e06666" w:val="clear"/>
        </w:rPr>
      </w:pPr>
      <w:bookmarkStart w:colFirst="0" w:colLast="0" w:name="_vdeo9ac2ldwf" w:id="1"/>
      <w:bookmarkEnd w:id="1"/>
      <w:r w:rsidDel="00000000" w:rsidR="00000000" w:rsidRPr="00000000">
        <w:rPr>
          <w:shd w:fill="e06666" w:val="clear"/>
          <w:rtl w:val="0"/>
        </w:rPr>
        <w:t xml:space="preserve">INFORME MVC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Para cumplir con el patrón Modelo Vista Controlador hemos dividido el proyecto en tres paquetes: ./Vistas, ./Controlador y ./Modelo. En el paquete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Vista </w:t>
      </w:r>
      <w:r w:rsidDel="00000000" w:rsidR="00000000" w:rsidRPr="00000000">
        <w:rPr>
          <w:rFonts w:ascii="Arial" w:cs="Arial" w:eastAsia="Arial" w:hAnsi="Arial"/>
          <w:rtl w:val="0"/>
        </w:rPr>
        <w:t xml:space="preserve">se implementa la interfaz de la aplicación. El paquete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es el que almacena la información y trabaja con ella realizando todos los cálculos y acciones que se deben de hacer para poder jugar al Pokemon. Y por último en el paquete </w:t>
      </w: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 que cuenta con la clase controladorPartida que se utiliza para gestionar el juego. Ese controlador lo hemos creado en cada clase de la vista “pantallaPrincipal, PantallaJugador y PantallaPokemon” una clase llamada Controler que implementa a Actionlistener.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También hemos hecho que el modelo no pueda acceder a los elementos de la vista y alterarlos. Para ello lo que hemos hecho es implementar el patrón </w:t>
      </w: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 que nos permite notificar a la vista cuando algo en el modelo se ha modificado para que ella misma aplique los cambios sobre sí mismo mediante los métodos setChanged() y notifyObservers(). Estos métodos mencionados anteriormente los tendrá las clases Observables.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Patrón Observer del Pokemon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24425" cy="4810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Patrón Observer del Jugador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24500" cy="433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Patrón Observer del Menú principal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10200" cy="399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sz w:val="22"/>
        <w:szCs w:val="22"/>
        <w:lang w:val="e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color w:val="ffffff"/>
      <w:sz w:val="32"/>
      <w:szCs w:val="32"/>
      <w:shd w:fill="6d9eeb" w:val="clear"/>
    </w:rPr>
  </w:style>
  <w:style w:type="paragraph" w:styleId="Heading2">
    <w:name w:val="heading 2"/>
    <w:basedOn w:val="Normal"/>
    <w:next w:val="Normal"/>
    <w:pPr>
      <w:keepNext w:val="1"/>
      <w:keepLines w:val="1"/>
      <w:ind w:left="141.73228346456688" w:firstLine="0"/>
    </w:pPr>
    <w:rPr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859.1338582677173"/>
      <w:jc w:val="center"/>
    </w:pPr>
    <w:rPr>
      <w:b w:val="1"/>
      <w:color w:val="6d9eeb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