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161BBA">
      <w:pPr>
        <w:pStyle w:val="36"/>
        <w:rPr>
          <w:rFonts w:hint="default" w:ascii="Times New Roman" w:hAnsi="Times New Roman" w:cs="Times New Roman"/>
          <w:color w:val="auto"/>
          <w:sz w:val="36"/>
          <w:szCs w:val="36"/>
        </w:rPr>
      </w:pPr>
      <w:r>
        <w:rPr>
          <w:rFonts w:hint="default" w:ascii="Times New Roman" w:hAnsi="Times New Roman" w:cs="Times New Roman"/>
          <w:color w:val="auto"/>
          <w:sz w:val="36"/>
          <w:szCs w:val="36"/>
        </w:rPr>
        <w:t>EDA Report: Crypto currency Liquidity Prediction</w:t>
      </w:r>
    </w:p>
    <w:p w14:paraId="0D3DADBD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1. Objective</w:t>
      </w:r>
    </w:p>
    <w:p w14:paraId="0477C9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analyze cryptocurrency market data and develop a predictive model that estimates liquidity, helping identify potential instabilities and ensuring better market risk assessment.</w:t>
      </w:r>
    </w:p>
    <w:p w14:paraId="2DE6A1E1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2. Dataset Overview</w:t>
      </w:r>
      <w:bookmarkStart w:id="0" w:name="_GoBack"/>
      <w:bookmarkEnd w:id="0"/>
    </w:p>
    <w:p w14:paraId="07C1E9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Dataset Source: Crypto market dataset (including OHLCV data, liquidity indicators, and market sentiment features)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Rows: ~1000+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Target Variable: liquidity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Key Features: symbol, price, volume, market_cap, sentiment_score, volatility, etc.</w:t>
      </w:r>
    </w:p>
    <w:p w14:paraId="7731CBF0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3. Data Cleaning &amp; Preprocessing</w:t>
      </w:r>
    </w:p>
    <w:p w14:paraId="584F57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Missing values handled using median/mode imputation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One-Hot Encoding for categorical variables (e.g., symbol)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Outliers in volume and market_cap handled using IQR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Feature scaling applied via MinMaxScaler or StandardScaler</w:t>
      </w:r>
    </w:p>
    <w:p w14:paraId="39778229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4. Statistical Summary</w:t>
      </w:r>
    </w:p>
    <w:p w14:paraId="091235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| Feature                 Mean                 Std Dev                Min        Max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| volume                   High skew         Large variance       0            High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| market_cap           Very skewed     High range             Low        High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| sentiment_score    0.02                 0.67                       -1.0        +1.0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| volatility                0.8                    0.3                        0.2          1.5 </w:t>
      </w:r>
    </w:p>
    <w:p w14:paraId="6A914604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5. Correlation Highlights</w:t>
      </w:r>
    </w:p>
    <w:p w14:paraId="46EAA5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volume: +0.79 with liquidity (Strong)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market_cap: +0.76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sentiment_score: +0.55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volatility: -0.42</w:t>
      </w:r>
    </w:p>
    <w:p w14:paraId="3BEC2BF4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6. Visual Insights</w:t>
      </w:r>
    </w:p>
    <w:p w14:paraId="0F0CB8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Histograms: Numerical features are right-skewed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Boxplots: Outliers present, especially in volume and market cap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Scatter plots: Positive linear trend between volume and liquidity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Line graphs: Liquidity trends over time reveal spikes/dips with market events</w:t>
      </w:r>
    </w:p>
    <w:p w14:paraId="465ABED9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7. Key Findings</w:t>
      </w:r>
    </w:p>
    <w:p w14:paraId="6DCECC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Liquidity is influenced most by volume, market cap, and sentiment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Volatility inversely impacts liquidity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Tree-based models are more suitable due to non-linear patterns</w:t>
      </w:r>
    </w:p>
    <w:p w14:paraId="1CACAEAA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8. Conclusion</w:t>
      </w:r>
    </w:p>
    <w:p w14:paraId="099904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EDA confirms that market activity features (volume, market_cap, sentiment) are strong predictors of liquidity. After cleaning and engineering the data, the dataset was prepared for machine learning. Skewness and outliers were important challenges, but were addressed in preprocessing.</w:t>
      </w:r>
    </w:p>
    <w:p w14:paraId="6DC310B0">
      <w:pPr>
        <w:rPr>
          <w:rFonts w:hint="default" w:ascii="Times New Roman" w:hAnsi="Times New Roman" w:cs="Times New Roman"/>
        </w:rPr>
      </w:pPr>
    </w:p>
    <w:p w14:paraId="3D492160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9. Deployment Info:</w:t>
      </w:r>
    </w:p>
    <w:p w14:paraId="47B2D5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project has been successfully deployed using Flask and Render.</w:t>
      </w:r>
    </w:p>
    <w:p w14:paraId="645AA0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Live Link: https://cryptocurrency-liquidity-prediction-for-h94e.onrender.com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scadia Code Light">
    <w:panose1 w:val="020B0609020000020004"/>
    <w:charset w:val="00"/>
    <w:family w:val="auto"/>
    <w:pitch w:val="default"/>
    <w:sig w:usb0="A1002AFF" w:usb1="C200F9FB" w:usb2="00040020" w:usb3="00000000" w:csb0="6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B47730"/>
    <w:rsid w:val="00034616"/>
    <w:rsid w:val="0006063C"/>
    <w:rsid w:val="0015074B"/>
    <w:rsid w:val="00240B3B"/>
    <w:rsid w:val="0029639D"/>
    <w:rsid w:val="002C06EB"/>
    <w:rsid w:val="00326F90"/>
    <w:rsid w:val="00464AC4"/>
    <w:rsid w:val="00524A40"/>
    <w:rsid w:val="005A6911"/>
    <w:rsid w:val="00A37C67"/>
    <w:rsid w:val="00AA1D8D"/>
    <w:rsid w:val="00B47730"/>
    <w:rsid w:val="00CB0664"/>
    <w:rsid w:val="00FC693F"/>
    <w:rsid w:val="3163789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1" w:themeColor="accent1" w:themeShade="7F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1" w:themeColor="accent1" w:themeShade="7F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3F3F3F" w:themeColor="text1" w:themeTint="BF"/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66091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43734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692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5F497A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49B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36C09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43F61" w:themeColor="accent1" w:themeShade="7F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43F61" w:themeColor="accent1" w:themeShade="7F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3F3F3F" w:themeColor="text1" w:themeTint="BF"/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</w:rPr>
  </w:style>
  <w:style w:type="character" w:customStyle="1" w:styleId="158">
    <w:name w:val="Subtle Emphasis"/>
    <w:basedOn w:val="11"/>
    <w:qFormat/>
    <w:uiPriority w:val="19"/>
    <w:rPr>
      <w:i/>
      <w:iCs/>
      <w:color w:val="7F7F7F" w:themeColor="text1" w:themeTint="7F"/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342</Words>
  <Characters>1952</Characters>
  <Lines>16</Lines>
  <Paragraphs>4</Paragraphs>
  <TotalTime>11</TotalTime>
  <ScaleCrop>false</ScaleCrop>
  <LinksUpToDate>false</LinksUpToDate>
  <CharactersWithSpaces>2290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Janita Christopher</cp:lastModifiedBy>
  <dcterms:modified xsi:type="dcterms:W3CDTF">2025-05-07T10:46:12Z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40772685FC214D06B55EF37F99D6C856_12</vt:lpwstr>
  </property>
</Properties>
</file>