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MedDecks — Word question template</w:t>
      </w:r>
    </w:p>
    <w:p>
      <w:r>
        <w:rPr>
          <w:b/>
          <w:color w:val="667085"/>
        </w:rPr>
        <w:t xml:space="preserve">How to use: </w:t>
      </w:r>
      <w:r>
        <w:rPr>
          <w:color w:val="667085"/>
        </w:rPr>
        <w:t>replace the example questions below with your own, keeping the same layout. Each question needs a number, at least two lettered choices and an "Answer:" line. Every other labelled line (Level, Rationale A–D, Explanation, Study tip, Page, Passage) is optional. Delete this paragraph and the heading if you like; the app ignores them.</w:t>
      </w:r>
    </w:p>
    <w:p/>
    <w:p>
      <w:r>
        <w:rPr>
          <w:b/>
        </w:rPr>
        <w:t xml:space="preserve">Deck: </w:t>
      </w:r>
      <w:r>
        <w:t>Bone</w:t>
      </w:r>
    </w:p>
    <w:p>
      <w:r>
        <w:rPr>
          <w:b/>
        </w:rPr>
        <w:t xml:space="preserve">Subject: </w:t>
      </w:r>
      <w:r>
        <w:t>Histology</w:t>
      </w:r>
    </w:p>
    <w:p>
      <w:r>
        <w:rPr>
          <w:b/>
        </w:rPr>
        <w:t xml:space="preserve">Source: </w:t>
      </w:r>
      <w:r>
        <w:t>Pawlina, Histology: A Text and Atlas — Chapter 8, Bone</w:t>
      </w:r>
    </w:p>
    <w:p/>
    <w:p>
      <w:r>
        <w:rPr>
          <w:b/>
        </w:rPr>
        <w:t xml:space="preserve">1. </w:t>
      </w:r>
      <w:r>
        <w:rPr>
          <w:b/>
        </w:rPr>
        <w:t>A decalcified bone specimen has lost the mineral that normally gives bone much of its hardness. Which pairing correctly identifies the major organic structural protein and the major mineral crystal of normal bone?</w:t>
      </w:r>
    </w:p>
    <w:p>
      <w:r>
        <w:t>A. Type II collagen — calcium carbonate</w:t>
      </w:r>
    </w:p>
    <w:p>
      <w:r>
        <w:t>B. Type III collagen — calcium oxalate</w:t>
      </w:r>
    </w:p>
    <w:p>
      <w:r>
        <w:t>C. Type I collagen — hydroxyapatite</w:t>
      </w:r>
    </w:p>
    <w:p>
      <w:r>
        <w:t>D. Type IV collagen — magnesium phosphate</w:t>
      </w:r>
    </w:p>
    <w:p>
      <w:r>
        <w:rPr>
          <w:b/>
        </w:rPr>
        <w:t xml:space="preserve">Answer: </w:t>
      </w:r>
      <w:r>
        <w:t>C</w:t>
      </w:r>
    </w:p>
    <w:p>
      <w:r>
        <w:rPr>
          <w:b/>
        </w:rPr>
        <w:t xml:space="preserve">Level: </w:t>
      </w:r>
      <w:r>
        <w:t>Understanding</w:t>
      </w:r>
    </w:p>
    <w:p>
      <w:r>
        <w:rPr>
          <w:b/>
        </w:rPr>
        <w:t xml:space="preserve">Rationale A: </w:t>
      </w:r>
      <w:r>
        <w:t>Type II collagen is characteristic of cartilage rather than the major collagen of bone.</w:t>
      </w:r>
    </w:p>
    <w:p>
      <w:r>
        <w:rPr>
          <w:b/>
        </w:rPr>
        <w:t xml:space="preserve">Rationale B: </w:t>
      </w:r>
      <w:r>
        <w:t>Type III collagen occurs only in trace amounts in bone and calcium oxalate is not the principal mineral.</w:t>
      </w:r>
    </w:p>
    <w:p>
      <w:r>
        <w:rPr>
          <w:b/>
        </w:rPr>
        <w:t xml:space="preserve">Rationale C: </w:t>
      </w:r>
      <w:r>
        <w:t>Correct. Type I collagen plus hydroxyapatite is the classic bone matrix combination.</w:t>
      </w:r>
    </w:p>
    <w:p>
      <w:r>
        <w:rPr>
          <w:b/>
        </w:rPr>
        <w:t xml:space="preserve">Rationale D: </w:t>
      </w:r>
      <w:r>
        <w:t>Type IV collagen is a basal lamina collagen and magnesium phosphate is not the principal bone mineral.</w:t>
      </w:r>
    </w:p>
    <w:p>
      <w:r>
        <w:rPr>
          <w:b/>
        </w:rPr>
        <w:t xml:space="preserve">Explanation: </w:t>
      </w:r>
      <w:r>
        <w:t>Bone matrix is dominated by type I collagen as its organic structural protein and calcium phosphate in the form of hydroxyapatite as its mineral component.</w:t>
      </w:r>
    </w:p>
    <w:p>
      <w:r>
        <w:rPr>
          <w:b/>
        </w:rPr>
        <w:t xml:space="preserve">Study tip: </w:t>
      </w:r>
      <w:r>
        <w:t>Bone matrix = type I collagen + hydroxyapatite.</w:t>
      </w:r>
    </w:p>
    <w:p>
      <w:r>
        <w:rPr>
          <w:b/>
        </w:rPr>
        <w:t xml:space="preserve">Page: </w:t>
      </w:r>
      <w:r>
        <w:t>(page number)</w:t>
      </w:r>
    </w:p>
    <w:p>
      <w:r>
        <w:rPr>
          <w:b/>
        </w:rPr>
        <w:t xml:space="preserve">Passage: </w:t>
      </w:r>
      <w:r>
        <w:t>(first words of the paragraph)</w:t>
      </w:r>
    </w:p>
    <w:p/>
    <w:p>
      <w:r>
        <w:rPr>
          <w:b/>
        </w:rPr>
        <w:t xml:space="preserve">2. </w:t>
      </w:r>
      <w:r>
        <w:rPr>
          <w:b/>
        </w:rPr>
        <w:t>A histologic section shows a thin cellular lining on trabeculae facing marrow spaces, while the external bone surface is covered by a denser fibrous sheath. Which identification is correct?</w:t>
      </w:r>
    </w:p>
    <w:p>
      <w:r>
        <w:t>A. Internal lining = endosteum; external sheath = periosteum</w:t>
      </w:r>
    </w:p>
    <w:p>
      <w:r>
        <w:t>B. Internal lining = periosteum; external sheath = endosteum</w:t>
      </w:r>
    </w:p>
    <w:p>
      <w:r>
        <w:t>C. Both surfaces are covered by perichondrium</w:t>
      </w:r>
    </w:p>
    <w:p>
      <w:r>
        <w:t>D. Both surfaces are formed by articular cartilage</w:t>
      </w:r>
    </w:p>
    <w:p>
      <w:r>
        <w:rPr>
          <w:b/>
        </w:rPr>
        <w:t xml:space="preserve">Answer: </w:t>
      </w:r>
      <w:r>
        <w:t>A</w:t>
      </w:r>
    </w:p>
    <w:p>
      <w:r>
        <w:rPr>
          <w:b/>
        </w:rPr>
        <w:t xml:space="preserve">Level: </w:t>
      </w:r>
      <w:r>
        <w:t>Applying</w:t>
      </w:r>
    </w:p>
    <w:p>
      <w:r>
        <w:rPr>
          <w:b/>
        </w:rPr>
        <w:t xml:space="preserve">Rationale A: </w:t>
      </w:r>
      <w:r>
        <w:t>Correct. Endosteum is internal; periosteum is external.</w:t>
      </w:r>
    </w:p>
    <w:p>
      <w:r>
        <w:rPr>
          <w:b/>
        </w:rPr>
        <w:t xml:space="preserve">Rationale B: </w:t>
      </w:r>
      <w:r>
        <w:t>This reverses the normal locations of the two coverings.</w:t>
      </w:r>
    </w:p>
    <w:p>
      <w:r>
        <w:rPr>
          <w:b/>
        </w:rPr>
        <w:t xml:space="preserve">Rationale C: </w:t>
      </w:r>
      <w:r>
        <w:t>Perichondrium surrounds cartilage, not ordinary bone surfaces.</w:t>
      </w:r>
    </w:p>
    <w:p>
      <w:r>
        <w:rPr>
          <w:b/>
        </w:rPr>
        <w:t xml:space="preserve">Rationale D: </w:t>
      </w:r>
      <w:r>
        <w:t>Articular cartilage covers joint surfaces only, not all internal and external bone surfaces.</w:t>
      </w:r>
    </w:p>
    <w:p>
      <w:r>
        <w:rPr>
          <w:b/>
        </w:rPr>
        <w:t xml:space="preserve">Explanation: </w:t>
      </w:r>
      <w:r>
        <w:t>Endosteum lines internal bone surfaces, including marrow cavities and spongy trabeculae. Periosteum is the fibrous connective tissue covering external bone surfaces except at articular cartilage.</w:t>
      </w:r>
    </w:p>
    <w:p>
      <w:r>
        <w:rPr>
          <w:b/>
        </w:rPr>
        <w:t xml:space="preserve">Study tip: </w:t>
      </w:r>
      <w:r>
        <w:t>Periosteum outside; endosteum inside.</w:t>
      </w:r>
    </w:p>
    <w:p>
      <w:r>
        <w:rPr>
          <w:b/>
        </w:rPr>
        <w:t xml:space="preserve">Page: </w:t>
      </w:r>
      <w:r>
        <w:t>(page number)</w:t>
      </w:r>
    </w:p>
    <w:p>
      <w:r>
        <w:rPr>
          <w:b/>
        </w:rPr>
        <w:t xml:space="preserve">Passage: </w:t>
      </w:r>
      <w:r>
        <w:t>(first words of the paragraph)</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