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3"/>
        <w:gridCol w:w="5625"/>
        <w:gridCol w:w="2198"/>
        <w:gridCol w:w="3375"/>
        <w:tblGridChange w:id="0">
          <w:tblGrid>
            <w:gridCol w:w="2943"/>
            <w:gridCol w:w="5625"/>
            <w:gridCol w:w="2198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CARGO DEL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CARGO DE LA AUTORIDAD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59.0" w:type="dxa"/>
        <w:jc w:val="left"/>
        <w:tblInd w:w="-1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4"/>
        <w:gridCol w:w="2415"/>
        <w:gridCol w:w="1050"/>
        <w:gridCol w:w="3780"/>
        <w:gridCol w:w="2130"/>
        <w:gridCol w:w="2380"/>
        <w:tblGridChange w:id="0">
          <w:tblGrid>
            <w:gridCol w:w="2404"/>
            <w:gridCol w:w="2415"/>
            <w:gridCol w:w="1050"/>
            <w:gridCol w:w="3780"/>
            <w:gridCol w:w="2130"/>
            <w:gridCol w:w="238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PARTES INTERESADAS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(FUENTES DE ENTRADA)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P/H/V/A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ACTIVIDAD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PARTES INTERESADAS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(RECEPTOR DE SALIDA)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1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1625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14176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50"/>
        <w:gridCol w:w="4820"/>
        <w:gridCol w:w="4606"/>
        <w:tblGridChange w:id="0">
          <w:tblGrid>
            <w:gridCol w:w="4750"/>
            <w:gridCol w:w="4820"/>
            <w:gridCol w:w="4606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RECURSOS NECESARIOS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CONTROL DE PROCESOS (INDICADORES)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RIESGOS Y OPORTUNIDADES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</w:r>
    </w:p>
    <w:tbl>
      <w:tblPr>
        <w:tblStyle w:val="Table4"/>
        <w:tblW w:w="14212.0" w:type="dxa"/>
        <w:jc w:val="left"/>
        <w:tblInd w:w="-1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60"/>
        <w:gridCol w:w="4895"/>
        <w:gridCol w:w="4457"/>
        <w:tblGridChange w:id="0">
          <w:tblGrid>
            <w:gridCol w:w="4860"/>
            <w:gridCol w:w="4895"/>
            <w:gridCol w:w="445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3"/>
            <w:shd w:fill="c6d9f1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RELACIONADA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DOCUMENTACIÓN DEL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REQUISITOS RELACIONADOS DE LA NTC-ISO 21101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LEGALES Y/O REGLAMENTARIOS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left="17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3znysh7" w:id="2"/>
      <w:bookmarkEnd w:id="2"/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3365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95"/>
      <w:gridCol w:w="3315"/>
      <w:gridCol w:w="5790"/>
      <w:gridCol w:w="1965"/>
      <w:tblGridChange w:id="0">
        <w:tblGrid>
          <w:gridCol w:w="2295"/>
          <w:gridCol w:w="3315"/>
          <w:gridCol w:w="5790"/>
          <w:gridCol w:w="1965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LOGO DEL PST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NOMBRE DEL PST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CARACTERIZACIÓN DEL PROCESO</w:t>
          </w:r>
        </w:p>
      </w:tc>
      <w:tc>
        <w:tcPr>
          <w:vAlign w:val="center"/>
        </w:tcPr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CÓDIGO:</w:t>
          </w:r>
        </w:p>
      </w:tc>
    </w:tr>
    <w:tr>
      <w:trPr>
        <w:cantSplit w:val="1"/>
        <w:trHeight w:val="36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VERSIÓN: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AA369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692"/>
  </w:style>
  <w:style w:type="paragraph" w:styleId="Piedepgina">
    <w:name w:val="footer"/>
    <w:basedOn w:val="Normal"/>
    <w:link w:val="PiedepginaCar"/>
    <w:uiPriority w:val="99"/>
    <w:unhideWhenUsed w:val="1"/>
    <w:rsid w:val="00AA369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69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Ma7VdWFZ7PegGC0GC3IFBMiCZA==">CgMxLjAyCWguMzBqMHpsbDIJaC4xZm9iOXRlMgloLjN6bnlzaDc4AHIhMTdHa1pWTTRwSmNsbDJwcFhNdmVkNHQ2NWZwS29IYm1s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2024-07-14T06:53:00Z</dcterms:created>
</cp:coreProperties>
</file>