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GUÍA PARA CONSTRUIR MAPA DE PROCESOS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193" w:line="240" w:lineRule="auto"/>
        <w:ind w:left="502" w:right="0" w:hanging="36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9" w:lineRule="auto"/>
        <w:ind w:left="280" w:right="12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Establecer los lineamientos para determinar los procesos necesarios y su interacción para el sistema de gestión de seguridad de turismo de aventura-SGSTA y su aplicación a través de la organización.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12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9" w:lineRule="auto"/>
        <w:ind w:left="502" w:right="126" w:hanging="360"/>
        <w:jc w:val="both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DEFINICIONES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9" w:lineRule="auto"/>
        <w:ind w:left="280" w:right="123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CARACTERIZACIÓN DE PROCESO: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una descripción organizada de un proceso por medio del ciclo PHVA, que facilita la comprensión de cómo funciona el proceso a través de la identificación e interacción de elementos esenciales que permiten la gestión y control de los procesos. </w:t>
      </w:r>
      <w:r w:rsidDel="00000000" w:rsidR="00000000" w:rsidRPr="00000000">
        <w:rPr>
          <w:sz w:val="20"/>
          <w:szCs w:val="20"/>
          <w:rtl w:val="0"/>
        </w:rPr>
        <w:t xml:space="preserve">(Fuente: Adaptado de la norma NTC-ISO 9001:2015).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CICLO PHVA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El ciclo PHVA puede describirse brevemente como sigue: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</w:tabs>
        <w:spacing w:after="0" w:before="30" w:line="261" w:lineRule="auto"/>
        <w:ind w:left="645" w:right="124" w:hanging="36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Planificar: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establecer los objetivos del sistema y sus procesos, y los recursos necesarios para generar y proporcionar resultados de acuerdo con los requisitos del cliente y las políticas de la organización, e identificar y abordar los riesgos y las oportunidades;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8" w:line="240" w:lineRule="auto"/>
        <w:ind w:left="645" w:right="0" w:hanging="36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Hacer: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implementar lo planificado;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</w:tabs>
        <w:spacing w:after="0" w:before="30" w:line="261" w:lineRule="auto"/>
        <w:ind w:left="645" w:right="126" w:hanging="36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Verificar: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realizar el seguimiento y (cuando sea aplicable) la medición de los procesos y los productos y servicios resultantes respecto a las políticas, los objetivos, los requisitos y las actividades planificadas, e informar sobre los resultados;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8" w:line="240" w:lineRule="auto"/>
        <w:ind w:left="645" w:right="0" w:hanging="36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Actuar: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tomar acciones para mejorar el desempeño, cuando sea necesario</w:t>
      </w:r>
    </w:p>
    <w:p w:rsidR="00000000" w:rsidDel="00000000" w:rsidP="00000000" w:rsidRDefault="00000000" w:rsidRPr="00000000" w14:paraId="0000000F">
      <w:pPr>
        <w:spacing w:line="259" w:lineRule="auto"/>
        <w:ind w:left="280" w:right="12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(Fuente: NTC-ISO 9001:2015).</w:t>
      </w:r>
    </w:p>
    <w:p w:rsidR="00000000" w:rsidDel="00000000" w:rsidP="00000000" w:rsidRDefault="00000000" w:rsidRPr="00000000" w14:paraId="00000010">
      <w:pPr>
        <w:tabs>
          <w:tab w:val="left" w:leader="none" w:pos="1000"/>
        </w:tabs>
        <w:ind w:left="284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000"/>
        </w:tabs>
        <w:ind w:left="284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MAPA DE PROCESOS</w:t>
      </w:r>
      <w:r w:rsidDel="00000000" w:rsidR="00000000" w:rsidRPr="00000000">
        <w:rPr>
          <w:sz w:val="20"/>
          <w:szCs w:val="20"/>
          <w:rtl w:val="0"/>
        </w:rPr>
        <w:t xml:space="preserve">: Diagrama de valor que representa, a manera de inventario gráfico, los procesos de una organización en forma interrelacionada. El mapa de procesos recoge la interrelación de todos los procesos que realiza una organización. (Fuente: Adaptado de la norma NTC-ISO 9001:2015).</w:t>
      </w:r>
    </w:p>
    <w:p w:rsidR="00000000" w:rsidDel="00000000" w:rsidP="00000000" w:rsidRDefault="00000000" w:rsidRPr="00000000" w14:paraId="00000012">
      <w:pPr>
        <w:tabs>
          <w:tab w:val="left" w:leader="none" w:pos="1000"/>
        </w:tabs>
        <w:ind w:left="284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26" w:firstLine="0"/>
        <w:jc w:val="both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2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Conjunto de actividades interrelacionadas o que interactúan, que transforman las entradas en salidas.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2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(Fuente: NTC-ISO 21101:2020).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15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PROCESOS DE APOYO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Todos aquellos procesos para la provisión de los recursos que apoyan o dan soporte necesario a los procesos estratégicos y misionales para el logro de los objetivos trazados.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18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PROCESOS ESTRATÉGICOS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Son los procesos relacionados a la determinación de las políticas internas, estratégicas, objetivos y metas de la organización, así como a asegurar su cumplimiento. Estos procesos definen la orientación, la ruta de crecimiento y las proyecciones estratégicas de la organización.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17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PROCESOS MISIONALES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Son los procesos que contribuyen de manera directa en la provisión de productos o servicios para el cliente.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0" w:right="11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"/>
        </w:tabs>
        <w:spacing w:after="0" w:before="77" w:line="240" w:lineRule="auto"/>
        <w:ind w:left="502" w:right="0" w:hanging="36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ACLARACIÓN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9" w:lineRule="auto"/>
        <w:ind w:left="280" w:right="12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procesos establecidos por la organización se pueden orientar por su estructura organizacional, pero no están basados en funciones o en organigramas, sino en el conjunto de actividades para transformar las entradas en salidas.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61" w:lineRule="auto"/>
        <w:ind w:left="280" w:right="125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entradas de un proceso están asociadas a la información, materias primas, insumos, conocimientos requeridos para implementar las actividades de los procesos. Las salidas son el resultado de implementar la actividad.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2"/>
        </w:tabs>
        <w:spacing w:after="0" w:before="0" w:line="240" w:lineRule="auto"/>
        <w:ind w:left="502" w:right="0" w:hanging="36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 ACTIVIDADES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8" w:line="240" w:lineRule="auto"/>
        <w:ind w:left="360" w:right="0" w:hanging="218"/>
        <w:jc w:val="both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MAPA DE PROCESOS DEL SISTEMA DE GESTIÓN DE SEGURIDAD DE TURISMO DE AVENTURA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424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1. Descripción de las partes de un proceso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73025</wp:posOffset>
            </wp:positionH>
            <wp:positionV relativeFrom="paragraph">
              <wp:posOffset>498475</wp:posOffset>
            </wp:positionV>
            <wp:extent cx="5729605" cy="2701925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0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424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 de la imagen: NTC-ISO 9001: 2015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la construcción del mapa de procesos se deben tener presentes las siguientes preguntas: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7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5"/>
        <w:gridCol w:w="2945"/>
        <w:gridCol w:w="2897"/>
        <w:tblGridChange w:id="0">
          <w:tblGrid>
            <w:gridCol w:w="2945"/>
            <w:gridCol w:w="2945"/>
            <w:gridCol w:w="2897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141"/>
                <w:tab w:val="left" w:leader="none" w:pos="282"/>
              </w:tabs>
              <w:spacing w:after="0" w:before="3" w:line="259" w:lineRule="auto"/>
              <w:ind w:left="0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¿Cuáles son las principales actividades de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2"/>
              </w:tabs>
              <w:spacing w:after="0" w:before="0" w:line="259" w:lineRule="auto"/>
              <w:ind w:left="0" w:right="24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estratégico que se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desarrollan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la organización?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141"/>
                <w:tab w:val="left" w:leader="none" w:pos="282"/>
              </w:tabs>
              <w:spacing w:after="0" w:before="3" w:line="259" w:lineRule="auto"/>
              <w:ind w:left="0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¿Cuáles son los productos y servicios de la organización? Aquellas actividades que generan los ingresos a la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su objeto social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141"/>
                <w:tab w:val="left" w:leader="none" w:pos="282"/>
              </w:tabs>
              <w:spacing w:after="0" w:before="3" w:line="259" w:lineRule="auto"/>
              <w:ind w:left="62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¿Cuáles son las principales actividades que dan apoyo a la gestión de la organización?</w:t>
            </w:r>
          </w:p>
        </w:tc>
      </w:tr>
      <w:tr>
        <w:trPr>
          <w:cantSplit w:val="0"/>
          <w:trHeight w:val="138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96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actividades de tipo estratégico están asociadas a la definición de políticas, directrices,  asignación  de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97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recursos, toma de decisiones, entre otras.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97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97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Dentro de los principales procesos estratégicos se pueden encontrar: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Gerencial, Planeación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95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procesos misionales están asociados a la cadena de valor para la prestación del servicio, podemos   encontrar,   por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95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ejemplo: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Comercial, reservas, gestión de seguridad de turismo de aventura.  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89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procesos de apoyo dan soporte a los estratégicos y misionales. Por ejemplo: 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 Humano, Compras, Tecnología e informática y Mantenimiento.</w:t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  <w:sectPr>
          <w:pgSz w:h="15840" w:w="12240" w:orient="portrait"/>
          <w:pgMar w:bottom="885" w:top="1340" w:left="142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importante que la organización establezca un diagrama con sus procesos. Veamos varios ejemplos: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2. Ejemplo 1 de mapa de procesos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pict>
          <v:shape id="_x0000_i1026" style="width:426pt;height:291.75pt" o:ole="" type="#_x0000_t75">
            <v:imagedata r:id="rId1" o:title=""/>
          </v:shape>
          <o:OLEObject DrawAspect="Content" r:id="rId2" ObjectID="_1782771781" ProgID="Visio.Drawing.11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00" w:left="1420" w:right="1580" w:header="720" w:footer="720"/>
        </w:sect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Fuente: Elaboración propia</w:t>
      </w:r>
    </w:p>
    <w:p w:rsidR="00000000" w:rsidDel="00000000" w:rsidP="00000000" w:rsidRDefault="00000000" w:rsidRPr="00000000" w14:paraId="0000003B">
      <w:pPr>
        <w:spacing w:before="77" w:lineRule="auto"/>
        <w:ind w:left="28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Ilustración 3. Ejemplo 2 de mapa de procesos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center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i1025" style="width:396pt;height:270.75pt" o:ole="" type="#_x0000_t75">
            <v:imagedata r:id="rId3" o:title=""/>
          </v:shape>
          <o:OLEObject DrawAspect="Content" r:id="rId4" ObjectID="_1782771782" ProgID="Visio.Drawing.11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Fuente: Elaboración propia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9"/>
        </w:tabs>
        <w:spacing w:after="0" w:before="0" w:line="240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CARACTERIZACIÓN DE PROCESO</w:t>
      </w:r>
    </w:p>
    <w:p w:rsidR="00000000" w:rsidDel="00000000" w:rsidP="00000000" w:rsidRDefault="00000000" w:rsidRPr="00000000" w14:paraId="00000041">
      <w:pPr>
        <w:spacing w:before="178" w:line="259" w:lineRule="auto"/>
        <w:ind w:left="28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 caracterización es una descripción de cada uno de los procesos. Contiene los siguientes elementos:</w:t>
      </w:r>
    </w:p>
    <w:p w:rsidR="00000000" w:rsidDel="00000000" w:rsidP="00000000" w:rsidRDefault="00000000" w:rsidRPr="00000000" w14:paraId="00000042">
      <w:pPr>
        <w:ind w:left="28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 del proceso: Determina el propósito del proceso.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proceso: Establece los requisitos para implementar el proceso y su límite de aplicabilidad.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Responsables y autoridad.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Entradas: Información, conocimiento, materias primas, insumos necesarios para la ejecución de cada actividad.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Actividades: Secuencia de las diferentes actividades del proceso. El ciclo PHVA es una estrategia válida para crear esta secuencia.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Salidas: Resultado esperado de la actividad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Responsables: Quién ejecuta la actividad.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Recursos: Requerimientos de recurso humano, presupuesto, tecnología, información, locativos, necesarios para la ejecución de los procesos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Seguimiento y medición del proceso: Indicadores que permiten determinar si el proceso cumple sus objetivos.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Información relacionada: documentos, requisitos de la NTC y requisitos legales relacionados con el proceso.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principales pasos para realizar una caracterización de proceso son:</w:t>
      </w:r>
    </w:p>
    <w:p w:rsidR="00000000" w:rsidDel="00000000" w:rsidP="00000000" w:rsidRDefault="00000000" w:rsidRPr="00000000" w14:paraId="0000004F">
      <w:pPr>
        <w:spacing w:before="178" w:lineRule="auto"/>
        <w:ind w:left="280" w:firstLine="0"/>
        <w:rPr>
          <w:sz w:val="20"/>
          <w:szCs w:val="20"/>
        </w:rPr>
        <w:sectPr>
          <w:type w:val="nextPage"/>
          <w:pgSz w:h="15840" w:w="12240" w:orient="portrait"/>
          <w:pgMar w:bottom="280" w:top="1340" w:left="1420" w:right="1580" w:header="720" w:footer="720"/>
        </w:sectPr>
      </w:pPr>
      <w:r w:rsidDel="00000000" w:rsidR="00000000" w:rsidRPr="00000000">
        <w:rPr>
          <w:b w:val="1"/>
          <w:sz w:val="20"/>
          <w:szCs w:val="20"/>
          <w:rtl w:val="0"/>
        </w:rPr>
        <w:t xml:space="preserve">Paso 1. </w:t>
      </w:r>
      <w:r w:rsidDel="00000000" w:rsidR="00000000" w:rsidRPr="00000000">
        <w:rPr>
          <w:sz w:val="20"/>
          <w:szCs w:val="20"/>
          <w:rtl w:val="0"/>
        </w:rPr>
        <w:t xml:space="preserve">Escriba el nombre del proceso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59" w:lineRule="auto"/>
        <w:ind w:left="280" w:right="11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2.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Defina el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i w:val="0"/>
          <w:smallCaps w:val="0"/>
          <w:strike w:val="0"/>
          <w:color w:val="b7b7b7"/>
          <w:sz w:val="20"/>
          <w:szCs w:val="20"/>
          <w:u w:val="none"/>
          <w:shd w:fill="auto" w:val="clear"/>
          <w:vertAlign w:val="baseline"/>
          <w:rtl w:val="0"/>
        </w:rPr>
        <w:t xml:space="preserve">¿para qué existe ese proceso y cuáles serían las proyecciones de este proceso?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Esa es la pregunta que debe hacerse y hacérsela al responsable del proceso.</w:t>
      </w:r>
    </w:p>
    <w:p w:rsidR="00000000" w:rsidDel="00000000" w:rsidP="00000000" w:rsidRDefault="00000000" w:rsidRPr="00000000" w14:paraId="00000051">
      <w:pPr>
        <w:spacing w:before="159" w:line="259" w:lineRule="auto"/>
        <w:ind w:left="280" w:right="116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Paso 3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sz w:val="20"/>
          <w:szCs w:val="20"/>
          <w:rtl w:val="0"/>
        </w:rPr>
        <w:t xml:space="preserve">Indique el alcance del proceso: ¿Dónde inicia y dónde termina el proceso? </w:t>
      </w:r>
      <w:r w:rsidDel="00000000" w:rsidR="00000000" w:rsidRPr="00000000">
        <w:rPr>
          <w:sz w:val="20"/>
          <w:szCs w:val="20"/>
          <w:rtl w:val="0"/>
        </w:rPr>
        <w:t xml:space="preserve">para luego unirse a otro proceso o entregarse al cliente final. Este debe estar relacionado con el objetivo del proceso, lo que permite fácilmente detectar cuál es el final del proceso.</w:t>
      </w:r>
    </w:p>
    <w:p w:rsidR="00000000" w:rsidDel="00000000" w:rsidP="00000000" w:rsidRDefault="00000000" w:rsidRPr="00000000" w14:paraId="00000052">
      <w:pPr>
        <w:spacing w:before="159" w:lineRule="auto"/>
        <w:ind w:left="28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Paso 4. </w:t>
      </w:r>
      <w:r w:rsidDel="00000000" w:rsidR="00000000" w:rsidRPr="00000000">
        <w:rPr>
          <w:sz w:val="20"/>
          <w:szCs w:val="20"/>
          <w:rtl w:val="0"/>
        </w:rPr>
        <w:t xml:space="preserve">Defina, el cargo del </w:t>
      </w:r>
      <w:r w:rsidDel="00000000" w:rsidR="00000000" w:rsidRPr="00000000">
        <w:rPr>
          <w:b w:val="1"/>
          <w:sz w:val="20"/>
          <w:szCs w:val="20"/>
          <w:rtl w:val="0"/>
        </w:rPr>
        <w:t xml:space="preserve">responsable </w:t>
      </w:r>
      <w:r w:rsidDel="00000000" w:rsidR="00000000" w:rsidRPr="00000000">
        <w:rPr>
          <w:sz w:val="20"/>
          <w:szCs w:val="20"/>
          <w:rtl w:val="0"/>
        </w:rPr>
        <w:t xml:space="preserve">del proceso.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182" w:line="424" w:lineRule="auto"/>
        <w:ind w:left="280" w:right="321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5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Escriba el cargo que tiene la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autoridad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sobre el responsable o líder del proceso. Ilustración 4. Ejemplo de caracterización paso 1 a paso 5</w:t>
      </w:r>
    </w:p>
    <w:tbl>
      <w:tblPr>
        <w:tblStyle w:val="Table2"/>
        <w:tblW w:w="8831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6"/>
        <w:gridCol w:w="2869"/>
        <w:gridCol w:w="1741"/>
        <w:gridCol w:w="1985"/>
        <w:tblGridChange w:id="0">
          <w:tblGrid>
            <w:gridCol w:w="2236"/>
            <w:gridCol w:w="2869"/>
            <w:gridCol w:w="1741"/>
            <w:gridCol w:w="198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7" w:lineRule="auto"/>
              <w:ind w:left="11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7" w:lineRule="auto"/>
              <w:ind w:left="116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Gerencial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16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Asegurar la eficacia del SGSTA mediante el desarrollo del direccionamiento estratégico.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16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proceso inicia con el análisis del contexto de la organización, la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16" w:right="29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 la política y los objetivos, y finaliza con la ejecución de la revisión por la dirección.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6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67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4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Junta directiva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Fuente: Elaboración propia</w:t>
      </w:r>
    </w:p>
    <w:p w:rsidR="00000000" w:rsidDel="00000000" w:rsidP="00000000" w:rsidRDefault="00000000" w:rsidRPr="00000000" w14:paraId="00000067">
      <w:pPr>
        <w:spacing w:before="177" w:line="259" w:lineRule="auto"/>
        <w:ind w:left="280" w:right="123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Paso 6. </w:t>
      </w:r>
      <w:r w:rsidDel="00000000" w:rsidR="00000000" w:rsidRPr="00000000">
        <w:rPr>
          <w:sz w:val="20"/>
          <w:szCs w:val="20"/>
          <w:rtl w:val="0"/>
        </w:rPr>
        <w:t xml:space="preserve">Defina las </w:t>
      </w:r>
      <w:r w:rsidDel="00000000" w:rsidR="00000000" w:rsidRPr="00000000">
        <w:rPr>
          <w:b w:val="1"/>
          <w:sz w:val="20"/>
          <w:szCs w:val="20"/>
          <w:rtl w:val="0"/>
        </w:rPr>
        <w:t xml:space="preserve">actividades generales </w:t>
      </w:r>
      <w:r w:rsidDel="00000000" w:rsidR="00000000" w:rsidRPr="00000000">
        <w:rPr>
          <w:sz w:val="20"/>
          <w:szCs w:val="20"/>
          <w:rtl w:val="0"/>
        </w:rPr>
        <w:t xml:space="preserve">del proceso. ¿Qué se hace en el proceso? Construye la secuencia de acciones que se realizan en el proceso.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59" w:lineRule="auto"/>
        <w:ind w:left="280" w:right="115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7.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Clasifique la actividad según el ciclo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PHVA.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es una actividad que corresponde a PLANEAR, selecciona la letra "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”; si es una actividad que corresponde al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HACER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selecciona la letra “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”; si es una actividad que corresponde al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selecciona la letra “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”, o si es una actividad que corresponde 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ACTUAR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selecciona la letra “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59" w:lineRule="auto"/>
        <w:ind w:left="280" w:right="123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8.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Registre los elementos de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entrada.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información o documentos requiere para realizar la actividad en el proceso?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64" w:lineRule="auto"/>
        <w:ind w:left="280" w:right="11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9.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Señale las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partes interesadas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proporcionan esos elementos de entrada. ¿Quién (proceso, cargo u organización) entrega los elementos de entrada?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59" w:lineRule="auto"/>
        <w:ind w:left="280" w:right="117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10.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Registre los elementos de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salida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cada una de las actividades generales. ¿Cuál es la información que genera como salida o qué documentos o informes o registros resultan de la acción realizada?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59" w:lineRule="auto"/>
        <w:ind w:left="280" w:right="122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40" w:left="1420" w:right="1580" w:header="720" w:footer="720"/>
        </w:sect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11.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la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parte interesada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receptora de las salidas. ¿A quién entrega los resultados del proceso?; ¿Quién es la parte interesada que recibe los resultados del proceso?</w:t>
      </w:r>
    </w:p>
    <w:p w:rsidR="00000000" w:rsidDel="00000000" w:rsidP="00000000" w:rsidRDefault="00000000" w:rsidRPr="00000000" w14:paraId="0000006D">
      <w:pPr>
        <w:spacing w:before="77" w:lineRule="auto"/>
        <w:ind w:left="28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Ilustración 5. Ejemplo de caracterización paso 6 al paso 11.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2235"/>
        <w:gridCol w:w="900"/>
        <w:gridCol w:w="1755"/>
        <w:gridCol w:w="1230"/>
        <w:gridCol w:w="1605"/>
        <w:tblGridChange w:id="0">
          <w:tblGrid>
            <w:gridCol w:w="1530"/>
            <w:gridCol w:w="2235"/>
            <w:gridCol w:w="900"/>
            <w:gridCol w:w="1755"/>
            <w:gridCol w:w="1230"/>
            <w:gridCol w:w="160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9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PARTES INTERESADAS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59" w:lineRule="auto"/>
              <w:ind w:left="9" w:right="1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(FUENTES DE ENTRADA)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33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ENTRADA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P/H/V/A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313" w:right="173" w:hanging="48.00000000000001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GENERAL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PARTES INTERESADAS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59" w:lineRule="auto"/>
              <w:ind w:left="130" w:right="128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(RECEPTOR DE SALIDA)</w:t>
            </w:r>
          </w:p>
        </w:tc>
      </w:tr>
      <w:tr>
        <w:trPr>
          <w:cantSplit w:val="0"/>
          <w:trHeight w:val="16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15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Dirección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59" w:lineRule="auto"/>
              <w:ind w:left="115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115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Accionistas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4" w:right="188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Direccionamiento estratégico, Análisis de contexto interno y externo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97"/>
              </w:tabs>
              <w:spacing w:after="0" w:before="156" w:line="259" w:lineRule="auto"/>
              <w:ind w:left="114" w:right="121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Lineamientos de accionistas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hanging="21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59" w:lineRule="auto"/>
              <w:ind w:left="113" w:right="173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Planear las estrategias y proyecciones de crecimiento de 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59" w:lineRule="auto"/>
              <w:ind w:left="113" w:right="107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estratégico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441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74"/>
                <w:tab w:val="left" w:leader="none" w:pos="1521"/>
              </w:tabs>
              <w:spacing w:after="0" w:before="0" w:line="259" w:lineRule="auto"/>
              <w:ind w:left="112" w:right="47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2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Accionistas</w:t>
            </w:r>
          </w:p>
        </w:tc>
      </w:tr>
      <w:tr>
        <w:trPr>
          <w:cantSplit w:val="0"/>
          <w:trHeight w:val="2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Representantes de la Dirección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59" w:lineRule="auto"/>
              <w:ind w:left="115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114" w:right="112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del sistema de gestión de seguridad de turismo de aventura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59" w:lineRule="auto"/>
              <w:ind w:left="114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Satisfacción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 las expectativas de seguridad de los participantes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59" w:lineRule="auto"/>
              <w:ind w:left="114" w:right="121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de gestión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54" w:lineRule="auto"/>
              <w:ind w:left="114" w:right="188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 de gestión por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3" w:right="173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revisión por la 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 de revisión por la 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2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</w:tr>
      <w:tr>
        <w:trPr>
          <w:cantSplit w:val="0"/>
          <w:trHeight w:val="4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5" w:right="151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4" w:right="112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de verificar, de controlar, de medir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3" w:right="173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Seguimiento al proceso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59" w:lineRule="auto"/>
              <w:ind w:left="113" w:right="105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Medición de indicadores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59" w:lineRule="auto"/>
              <w:ind w:left="-1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Visitas o reporte de informes a entidades de control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operacional interno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8"/>
              </w:tabs>
              <w:spacing w:after="0" w:before="161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Encuestas de satisfacción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 las expectativas de seguridad de los participantes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de 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Informes de control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Indicadores medidos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59" w:lineRule="auto"/>
              <w:ind w:left="113" w:right="107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 Satisfacción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 las expectativas de seguridad de los participantes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desempeño proveedores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15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</w:tr>
      <w:tr>
        <w:trPr>
          <w:cantSplit w:val="0"/>
          <w:trHeight w:val="1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5"/>
              </w:tabs>
              <w:spacing w:after="0" w:before="0" w:line="259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 de tomar acciones correctivas o de mejora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3" w:right="112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Realización de plan de acción o acciones correctivas o de mejora y seguimiento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acción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59" w:lineRule="auto"/>
              <w:ind w:left="113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de acciones correctiva y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2" w:right="15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Fuente: Elaboración propia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59" w:lineRule="auto"/>
        <w:ind w:left="280" w:right="12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59" w:lineRule="auto"/>
        <w:ind w:left="280" w:right="123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12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Identifique los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necesarios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el proceso. ¿Qué necesita para llevar a cabo las actividades en el proceso? Tenga en cuenta recursos financieros, humanos, tecnológicos y logísticos.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59" w:lineRule="auto"/>
        <w:ind w:left="280" w:right="117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13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Defina cómo realiza el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del proceso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es decir los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indicadores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proceso. ¿Cómo mide los resultados del proceso? Estos indicadores se consolidan en la matriz de indicadores del sistema de gestión de seguridad de turismo de aventura.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59" w:lineRule="auto"/>
        <w:ind w:left="280" w:right="114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14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Identifique los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riesgos y oportunidades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proceso. Estos riesgos y oportunidades del proceso se consolidan en </w:t>
      </w:r>
      <w:r w:rsidDel="00000000" w:rsidR="00000000" w:rsidRPr="00000000">
        <w:rPr>
          <w:sz w:val="20"/>
          <w:szCs w:val="20"/>
          <w:rtl w:val="0"/>
        </w:rPr>
        <w:t xml:space="preserve">el mapa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riesgos y oportunidades.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6. Ejemplo de caracterización paso 12 al paso 14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9"/>
        <w:gridCol w:w="2945"/>
        <w:gridCol w:w="2949"/>
        <w:tblGridChange w:id="0">
          <w:tblGrid>
            <w:gridCol w:w="2949"/>
            <w:gridCol w:w="2945"/>
            <w:gridCol w:w="2949"/>
          </w:tblGrid>
        </w:tblGridChange>
      </w:tblGrid>
      <w:tr>
        <w:trPr>
          <w:cantSplit w:val="0"/>
          <w:trHeight w:val="654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5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NECESARIOS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94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PROCESOS (INDICADORES)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5"/>
              </w:tabs>
              <w:spacing w:after="0" w:before="0" w:line="229" w:lineRule="auto"/>
              <w:ind w:left="115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Y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15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OPORTUNIDADES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hanging="369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tecnológicos: Hardware y software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hanging="369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humanos: gerente, junta directiva.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hanging="369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financieros: Presupuesto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hanging="369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logísticos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hanging="369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 otros: Equipos de oficina.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6"/>
                <w:tab w:val="left" w:leader="none" w:pos="0"/>
                <w:tab w:val="left" w:leader="none" w:pos="369"/>
              </w:tabs>
              <w:spacing w:after="0" w:before="3" w:line="259" w:lineRule="auto"/>
              <w:ind w:left="369" w:right="102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indicadores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"/>
              </w:tabs>
              <w:spacing w:after="0" w:before="0" w:line="259" w:lineRule="auto"/>
              <w:ind w:left="4" w:right="104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mapa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riesgos 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oportunidades del proceso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Fuente: Elaboración propia.</w:t>
      </w:r>
    </w:p>
    <w:p w:rsidR="00000000" w:rsidDel="00000000" w:rsidP="00000000" w:rsidRDefault="00000000" w:rsidRPr="00000000" w14:paraId="000000BB">
      <w:pPr>
        <w:ind w:left="280" w:right="1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77" w:line="259" w:lineRule="auto"/>
        <w:ind w:left="280" w:right="120" w:firstLine="0"/>
        <w:jc w:val="both"/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Paso 15</w:t>
      </w:r>
      <w:r w:rsidDel="00000000" w:rsidR="00000000" w:rsidRPr="00000000">
        <w:rPr>
          <w:sz w:val="20"/>
          <w:szCs w:val="20"/>
          <w:rtl w:val="0"/>
        </w:rPr>
        <w:t xml:space="preserve">. Identifique la </w:t>
      </w:r>
      <w:r w:rsidDel="00000000" w:rsidR="00000000" w:rsidRPr="00000000">
        <w:rPr>
          <w:b w:val="1"/>
          <w:sz w:val="20"/>
          <w:szCs w:val="20"/>
          <w:rtl w:val="0"/>
        </w:rPr>
        <w:t xml:space="preserve">documentación del proceso</w:t>
      </w:r>
      <w:r w:rsidDel="00000000" w:rsidR="00000000" w:rsidRPr="00000000">
        <w:rPr>
          <w:sz w:val="20"/>
          <w:szCs w:val="20"/>
          <w:rtl w:val="0"/>
        </w:rPr>
        <w:t xml:space="preserve">. Estos documentos relacionados con el proceso se consolidan en el listado maestro de documentos.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59" w:lineRule="auto"/>
        <w:ind w:left="280" w:right="12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16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Liste los requisitos de la Norma Técnica Colombiana de Turismo que están relacionados con el proceso, es decir, a qué requisitos de la norma dará cumplimiento con las actividades de este proceso.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59" w:lineRule="auto"/>
        <w:ind w:left="280" w:right="125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Paso 17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Identifique los requisitos legales y/o reglamentarios que están relacionados con el proceso. Estos requisitos legales se consolidan en la matriz de requisitos legales.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59" w:lineRule="auto"/>
        <w:ind w:left="280" w:right="125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59" w:lineRule="auto"/>
        <w:ind w:left="28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Ilustración 7. Ejemplo de caracterización paso 15 al 17.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43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9"/>
        <w:gridCol w:w="2945"/>
        <w:gridCol w:w="2949"/>
        <w:tblGridChange w:id="0">
          <w:tblGrid>
            <w:gridCol w:w="2949"/>
            <w:gridCol w:w="2945"/>
            <w:gridCol w:w="2949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3"/>
            <w:shd w:fill="c6d9f1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RELACIONADA</w:t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"/>
                <w:tab w:val="left" w:leader="none" w:pos="2550"/>
                <w:tab w:val="left" w:leader="none" w:pos="2834"/>
              </w:tabs>
              <w:spacing w:after="0" w:before="0" w:line="259" w:lineRule="auto"/>
              <w:ind w:left="115" w:right="115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DEL PROCESO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RELACIONADOS DE LA NTC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LEGALES Y/O REGLAMENTARIOS</w:t>
            </w:r>
          </w:p>
        </w:tc>
      </w:tr>
      <w:tr>
        <w:trPr>
          <w:cantSplit w:val="0"/>
          <w:trHeight w:val="11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listado maestro de documentos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NTC-ISO 21101:2020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Capítulos 4; 5; 9 y 10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Requisitos: 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requisitos legales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Fuente: Elaboración propia.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8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esta información se procede a desarrollar la caracterización, acorde al formato correspondiente.</w:t>
      </w:r>
    </w:p>
    <w:sectPr>
      <w:type w:val="nextPage"/>
      <w:pgSz w:h="15840" w:w="12240" w:orient="portrait"/>
      <w:pgMar w:bottom="280" w:top="1340" w:left="1420" w:right="15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1.%2.●.%4"/>
      <w:lvlJc w:val="left"/>
      <w:pPr>
        <w:ind w:left="1080" w:hanging="1080"/>
      </w:pPr>
      <w:rPr/>
    </w:lvl>
    <w:lvl w:ilvl="4">
      <w:start w:val="1"/>
      <w:numFmt w:val="decimal"/>
      <w:lvlText w:val="%1.%2.●.%4.%5"/>
      <w:lvlJc w:val="left"/>
      <w:pPr>
        <w:ind w:left="1080" w:hanging="1080"/>
      </w:pPr>
      <w:rPr/>
    </w:lvl>
    <w:lvl w:ilvl="5">
      <w:start w:val="1"/>
      <w:numFmt w:val="decimal"/>
      <w:lvlText w:val="%1.%2.●.%4.%5.%6"/>
      <w:lvlJc w:val="left"/>
      <w:pPr>
        <w:ind w:left="1440" w:hanging="1440"/>
      </w:pPr>
      <w:rPr/>
    </w:lvl>
    <w:lvl w:ilvl="6">
      <w:start w:val="1"/>
      <w:numFmt w:val="decimal"/>
      <w:lvlText w:val="%1.%2.●.%4.%5.%6.%7"/>
      <w:lvlJc w:val="left"/>
      <w:pPr>
        <w:ind w:left="1440" w:hanging="1440"/>
      </w:pPr>
      <w:rPr/>
    </w:lvl>
    <w:lvl w:ilvl="7">
      <w:start w:val="1"/>
      <w:numFmt w:val="decimal"/>
      <w:lvlText w:val="%1.%2.●.%4.%5.%6.%7.%8"/>
      <w:lvlJc w:val="left"/>
      <w:pPr>
        <w:ind w:left="1800" w:hanging="1800"/>
      </w:pPr>
      <w:rPr/>
    </w:lvl>
    <w:lvl w:ilvl="8">
      <w:start w:val="1"/>
      <w:numFmt w:val="decimal"/>
      <w:lvlText w:val="%1.%2.●.%4.%5.%6.%7.%8.%9"/>
      <w:lvlJc w:val="left"/>
      <w:pPr>
        <w:ind w:left="1800" w:hanging="18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474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725" w:hanging="360"/>
      </w:pPr>
      <w:rPr/>
    </w:lvl>
    <w:lvl w:ilvl="2">
      <w:start w:val="0"/>
      <w:numFmt w:val="bullet"/>
      <w:lvlText w:val="•"/>
      <w:lvlJc w:val="left"/>
      <w:pPr>
        <w:ind w:left="971" w:hanging="360"/>
      </w:pPr>
      <w:rPr/>
    </w:lvl>
    <w:lvl w:ilvl="3">
      <w:start w:val="0"/>
      <w:numFmt w:val="bullet"/>
      <w:lvlText w:val="•"/>
      <w:lvlJc w:val="left"/>
      <w:pPr>
        <w:ind w:left="1217" w:hanging="360"/>
      </w:pPr>
      <w:rPr/>
    </w:lvl>
    <w:lvl w:ilvl="4">
      <w:start w:val="0"/>
      <w:numFmt w:val="bullet"/>
      <w:lvlText w:val="•"/>
      <w:lvlJc w:val="left"/>
      <w:pPr>
        <w:ind w:left="1463" w:hanging="360"/>
      </w:pPr>
      <w:rPr/>
    </w:lvl>
    <w:lvl w:ilvl="5">
      <w:start w:val="0"/>
      <w:numFmt w:val="bullet"/>
      <w:lvlText w:val="•"/>
      <w:lvlJc w:val="left"/>
      <w:pPr>
        <w:ind w:left="1709" w:hanging="360"/>
      </w:pPr>
      <w:rPr/>
    </w:lvl>
    <w:lvl w:ilvl="6">
      <w:start w:val="0"/>
      <w:numFmt w:val="bullet"/>
      <w:lvlText w:val="•"/>
      <w:lvlJc w:val="left"/>
      <w:pPr>
        <w:ind w:left="1955" w:hanging="360"/>
      </w:pPr>
      <w:rPr/>
    </w:lvl>
    <w:lvl w:ilvl="7">
      <w:start w:val="0"/>
      <w:numFmt w:val="bullet"/>
      <w:lvlText w:val="•"/>
      <w:lvlJc w:val="left"/>
      <w:pPr>
        <w:ind w:left="2201" w:hanging="360"/>
      </w:pPr>
      <w:rPr/>
    </w:lvl>
    <w:lvl w:ilvl="8">
      <w:start w:val="0"/>
      <w:numFmt w:val="bullet"/>
      <w:lvlText w:val="•"/>
      <w:lvlJc w:val="left"/>
      <w:pPr>
        <w:ind w:left="2447" w:hanging="360"/>
      </w:pPr>
      <w:rPr/>
    </w:lvl>
  </w:abstractNum>
  <w:abstractNum w:abstractNumId="6">
    <w:lvl w:ilvl="0">
      <w:start w:val="0"/>
      <w:numFmt w:val="bullet"/>
      <w:lvlText w:val="-"/>
      <w:lvlJc w:val="left"/>
      <w:pPr>
        <w:ind w:left="645" w:hanging="361"/>
      </w:pPr>
      <w:rPr>
        <w:rFonts w:ascii="Arial" w:cs="Arial" w:eastAsia="Arial" w:hAnsi="Arial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468" w:hanging="360.9999999999998"/>
      </w:pPr>
      <w:rPr/>
    </w:lvl>
    <w:lvl w:ilvl="2">
      <w:start w:val="0"/>
      <w:numFmt w:val="bullet"/>
      <w:lvlText w:val="•"/>
      <w:lvlJc w:val="left"/>
      <w:pPr>
        <w:ind w:left="2292" w:hanging="361"/>
      </w:pPr>
      <w:rPr/>
    </w:lvl>
    <w:lvl w:ilvl="3">
      <w:start w:val="0"/>
      <w:numFmt w:val="bullet"/>
      <w:lvlText w:val="•"/>
      <w:lvlJc w:val="left"/>
      <w:pPr>
        <w:ind w:left="3116" w:hanging="361"/>
      </w:pPr>
      <w:rPr/>
    </w:lvl>
    <w:lvl w:ilvl="4">
      <w:start w:val="0"/>
      <w:numFmt w:val="bullet"/>
      <w:lvlText w:val="•"/>
      <w:lvlJc w:val="left"/>
      <w:pPr>
        <w:ind w:left="3940" w:hanging="361"/>
      </w:pPr>
      <w:rPr/>
    </w:lvl>
    <w:lvl w:ilvl="5">
      <w:start w:val="0"/>
      <w:numFmt w:val="bullet"/>
      <w:lvlText w:val="•"/>
      <w:lvlJc w:val="left"/>
      <w:pPr>
        <w:ind w:left="4764" w:hanging="361"/>
      </w:pPr>
      <w:rPr/>
    </w:lvl>
    <w:lvl w:ilvl="6">
      <w:start w:val="0"/>
      <w:numFmt w:val="bullet"/>
      <w:lvlText w:val="•"/>
      <w:lvlJc w:val="left"/>
      <w:pPr>
        <w:ind w:left="5588" w:hanging="361.0000000000018"/>
      </w:pPr>
      <w:rPr/>
    </w:lvl>
    <w:lvl w:ilvl="7">
      <w:start w:val="0"/>
      <w:numFmt w:val="bullet"/>
      <w:lvlText w:val="•"/>
      <w:lvlJc w:val="left"/>
      <w:pPr>
        <w:ind w:left="6412" w:hanging="361"/>
      </w:pPr>
      <w:rPr/>
    </w:lvl>
    <w:lvl w:ilvl="8">
      <w:start w:val="0"/>
      <w:numFmt w:val="bullet"/>
      <w:lvlText w:val="•"/>
      <w:lvlJc w:val="left"/>
      <w:pPr>
        <w:ind w:left="7236" w:hanging="36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782" w:hanging="358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left="1069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782" w:hanging="358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left="1069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  <w:uiPriority w:val="1"/>
    <w:qFormat w:val="1"/>
    <w:rPr>
      <w:rFonts w:ascii="Arial MT" w:cs="Arial MT" w:eastAsia="Arial MT" w:hAnsi="Arial MT"/>
      <w:lang w:val="es-ES"/>
    </w:rPr>
  </w:style>
  <w:style w:type="paragraph" w:styleId="Ttulo1">
    <w:name w:val="heading 1"/>
    <w:basedOn w:val="Normal"/>
    <w:uiPriority w:val="1"/>
    <w:qFormat w:val="1"/>
    <w:pPr>
      <w:ind w:left="782" w:hanging="358"/>
      <w:outlineLvl w:val="0"/>
    </w:pPr>
    <w:rPr>
      <w:rFonts w:ascii="Arial" w:cs="Arial" w:eastAsia="Arial" w:hAnsi="Arial"/>
      <w:b w:val="1"/>
      <w:bCs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ind w:left="280"/>
    </w:pPr>
    <w:rPr>
      <w:sz w:val="20"/>
      <w:szCs w:val="20"/>
    </w:rPr>
  </w:style>
  <w:style w:type="paragraph" w:styleId="Ttulo">
    <w:name w:val="Title"/>
    <w:basedOn w:val="Normal"/>
    <w:uiPriority w:val="1"/>
    <w:qFormat w:val="1"/>
    <w:pPr>
      <w:spacing w:before="64"/>
      <w:ind w:left="1069"/>
    </w:pPr>
    <w:rPr>
      <w:rFonts w:ascii="Arial" w:cs="Arial" w:eastAsia="Arial" w:hAnsi="Arial"/>
      <w:b w:val="1"/>
      <w:bCs w:val="1"/>
      <w:sz w:val="32"/>
      <w:szCs w:val="32"/>
    </w:rPr>
  </w:style>
  <w:style w:type="paragraph" w:styleId="Prrafodelista">
    <w:name w:val="List Paragraph"/>
    <w:basedOn w:val="Normal"/>
    <w:uiPriority w:val="1"/>
    <w:qFormat w:val="1"/>
    <w:pPr>
      <w:spacing w:before="8"/>
      <w:ind w:left="1001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F2E32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F2E32"/>
    <w:rPr>
      <w:rFonts w:ascii="Tahoma" w:cs="Tahoma" w:eastAsia="Arial MT" w:hAnsi="Tahoma"/>
      <w:sz w:val="16"/>
      <w:szCs w:val="16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oleObject" Target="embeddings/oleObject2.bin"/><Relationship Id="rId3" Type="http://schemas.openxmlformats.org/officeDocument/2006/relationships/image" Target="media/image1.emf"/><Relationship Id="rId4" Type="http://schemas.openxmlformats.org/officeDocument/2006/relationships/oleObject" Target="embeddings/oleObject1.bin"/><Relationship Id="rId11" Type="http://schemas.openxmlformats.org/officeDocument/2006/relationships/image" Target="media/image3.png"/><Relationship Id="rId10" Type="http://schemas.openxmlformats.org/officeDocument/2006/relationships/customXml" Target="../customXML/item1.xml"/><Relationship Id="rId9" Type="http://schemas.openxmlformats.org/officeDocument/2006/relationships/styles" Target="styles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yMrxG65JLvVD5t5HUycyv07nA==">CgMxLjAyCGguZ2pkZ3hzOAByITE3SFV6UXVSNzJqVHlfVGsxa2dtblJoMmlMOE43VHlvQQ==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2024-07-14T08:45:00Z</dcterms:created>
  <dc:creator>Cuenta Microsoft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2023-03-07T00:00:00Z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2024-07-14T00:00:00Z</vt:lpwstr>
  </property>
  <property fmtid="{D5CDD505-2E9C-101B-9397-08002B2CF9AE}" pid="5" name="Producer">
    <vt:lpwstr>Microsoft® Word LTSC</vt:lpwstr>
  </property>
</Properties>
</file>