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color w:val="b7b7b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b7b7b7"/>
          <w:sz w:val="20"/>
          <w:szCs w:val="20"/>
          <w:rtl w:val="0"/>
        </w:rPr>
        <w:t xml:space="preserve">Ciudad, Día – Mes - Año.</w:t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5"/>
        <w:gridCol w:w="6675"/>
        <w:tblGridChange w:id="0">
          <w:tblGrid>
            <w:gridCol w:w="196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OBJETO: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Demostrar el compromiso y liderazgo de la alta dirección con el sistema de gestión de seguridad de turismo de aventura de la organización </w:t>
            </w: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(Nombre del PST -Nombre comercial).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ASISTENTES: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00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Teléfono:</w:t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Correo electrónico:</w:t>
            </w:r>
          </w:p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Cargo: </w:t>
            </w:r>
          </w:p>
        </w:tc>
      </w:tr>
    </w:tbl>
    <w:p w:rsidR="00000000" w:rsidDel="00000000" w:rsidP="00000000" w:rsidRDefault="00000000" w:rsidRPr="00000000" w14:paraId="0000000A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Conforme a lo establecido por la NTC-ISO 21101:2020 REQUISITOS TURISMO DE AVENTURA. SISTEMAS DE GESTIÓN DE SEGURIDAD, la organización </w:t>
      </w:r>
      <w:r w:rsidDel="00000000" w:rsidR="00000000" w:rsidRPr="00000000">
        <w:rPr>
          <w:rFonts w:ascii="Arial" w:cs="Arial" w:eastAsia="Arial" w:hAnsi="Arial"/>
          <w:color w:val="b7b7b7"/>
          <w:sz w:val="20"/>
          <w:szCs w:val="20"/>
          <w:rtl w:val="0"/>
        </w:rPr>
        <w:t xml:space="preserve">(Nombre del PST - Nombre comercial)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 través de la alta dirección y la presente acta, manifiesta su compromiso con el Sistema de gestión de seguridad de turismo de aventura, promoviendo el cumplimiento de los siguientes ítems: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REQUISITOS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COMPROMISO ALTA DIRECCIÓN</w:t>
            </w:r>
          </w:p>
        </w:tc>
      </w:tr>
      <w:tr>
        <w:trPr>
          <w:cantSplit w:val="0"/>
          <w:trHeight w:val="19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Asegurar que se establezcan la política de seguridad de turismo de aventura y los objetivos de seguridad y que sean compatibles con la dirección estratégica de la organización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Establecer Misión, Visión,  políticas y objetivos de seguridad.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Asegurarse de la integración de los requisitos del sistema de gestión de la seguridad de turismo de aventura en los procesos empresariales de la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Comprensión adecuada del contexto, comprensión de las necesidades y expectativas de las partes interesadas, mejora continua.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Asegurar la disponibilidad de los recursos necesarios para el sistema de gestión de la seguridad de turismo de aventura.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Presupuesto.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Caracterizaciones de procesos.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Comunicar la importancia de una gestión eficaz de la seguridad y de ajustarse a los requisitos del sistema de gestión de la seguridad de turismo de aventura.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Toma de conciencia.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Programa de capacitación, formación, etc.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Matriz de comunicación.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200" w:line="276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Asegurar que el sistema de gestión de la seguridad de turismo de aventura logre los resultados previstos.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Mediante la revisión del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SGSTA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verificación del cumplimiento de los objetivos del sistema de gestión de seguridad establecidos por la organización.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Dirigir y apoyar a las personas para que contribuyan a la eficacia del sistema de gestión de la seguridad de turismo de aventura.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Estableciendo roles, responsabilidades y autoridades en el sistema de gestión de la seguridad de turismo de aventura.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Promover la mejora continua.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Estableciendo el compromiso con las auditorías internas.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Realizando revisión por la dirección según la frecuencia establecida.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Tomando las acciones correctivas y de mejora pertinentes, de manera oportuna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Apoyar a otras funciones de gestión pertinentes para demostrar su liderazgo en sus esferas de responsabilidad.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Involucrando a los líderes de proceso en la revisión por la dirección periódica.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Estableciendo roles, responsabilidades y autoridades en el sistema de gestión del sistema de gestión de seguridad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color w:val="b7b7b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firma como constancia de aceptación el </w:t>
      </w:r>
      <w:r w:rsidDel="00000000" w:rsidR="00000000" w:rsidRPr="00000000">
        <w:rPr>
          <w:rFonts w:ascii="Arial" w:cs="Arial" w:eastAsia="Arial" w:hAnsi="Arial"/>
          <w:color w:val="b7b7b7"/>
          <w:sz w:val="20"/>
          <w:szCs w:val="20"/>
          <w:rtl w:val="0"/>
        </w:rPr>
        <w:t xml:space="preserve">día – mes - año</w:t>
      </w:r>
    </w:p>
    <w:p w:rsidR="00000000" w:rsidDel="00000000" w:rsidP="00000000" w:rsidRDefault="00000000" w:rsidRPr="00000000" w14:paraId="0000002C">
      <w:pPr>
        <w:ind w:left="3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Firma:</w:t>
      </w:r>
    </w:p>
    <w:tbl>
      <w:tblPr>
        <w:tblStyle w:val="Table3"/>
        <w:tblW w:w="5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0"/>
        <w:tblGridChange w:id="0">
          <w:tblGrid>
            <w:gridCol w:w="5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Nombre:</w:t>
            </w:r>
          </w:p>
        </w:tc>
      </w:tr>
      <w:tr>
        <w:trPr>
          <w:cantSplit w:val="0"/>
          <w:trHeight w:val="244.9804687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Cargo:</w:t>
            </w: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 (Representante legal o gerente)</w:t>
            </w:r>
          </w:p>
        </w:tc>
      </w:tr>
    </w:tbl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widowControl w:val="0"/>
      <w:spacing w:after="0" w:lineRule="auto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4"/>
      <w:tblpPr w:leftFromText="180" w:rightFromText="180" w:topFromText="180" w:bottomFromText="180" w:vertAnchor="text" w:horzAnchor="text" w:tblpX="-570" w:tblpY="0"/>
      <w:tblW w:w="9840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35"/>
      <w:gridCol w:w="2160"/>
      <w:gridCol w:w="3510"/>
      <w:gridCol w:w="1635"/>
      <w:tblGridChange w:id="0">
        <w:tblGrid>
          <w:gridCol w:w="2535"/>
          <w:gridCol w:w="2160"/>
          <w:gridCol w:w="3510"/>
          <w:gridCol w:w="1635"/>
        </w:tblGrid>
      </w:tblGridChange>
    </w:tblGrid>
    <w:tr>
      <w:trPr>
        <w:cantSplit w:val="0"/>
        <w:trHeight w:val="364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031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LOGO DEL PST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032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NOMBRE DEL PST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033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ACTA COMPROMISO Y LIDERAZGO DE LA ALTA DIRECCIÓN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034">
          <w:pPr>
            <w:tabs>
              <w:tab w:val="center" w:leader="none" w:pos="4252"/>
              <w:tab w:val="right" w:leader="none" w:pos="8504"/>
            </w:tabs>
            <w:ind w:hanging="2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CÓDIGO: </w:t>
          </w:r>
        </w:p>
      </w:tc>
    </w:tr>
    <w:tr>
      <w:trPr>
        <w:cantSplit w:val="0"/>
        <w:trHeight w:val="4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038">
          <w:pPr>
            <w:tabs>
              <w:tab w:val="center" w:leader="none" w:pos="4252"/>
              <w:tab w:val="right" w:leader="none" w:pos="8504"/>
            </w:tabs>
            <w:ind w:hanging="2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VERSIÓN:</w:t>
          </w:r>
        </w:p>
      </w:tc>
    </w:tr>
  </w:tbl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342FC2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42FC2"/>
  </w:style>
  <w:style w:type="paragraph" w:styleId="Piedepgina">
    <w:name w:val="footer"/>
    <w:basedOn w:val="Normal"/>
    <w:link w:val="PiedepginaCar"/>
    <w:uiPriority w:val="99"/>
    <w:unhideWhenUsed w:val="1"/>
    <w:rsid w:val="00342FC2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42FC2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42FC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42FC2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342FC2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A34C0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Revisin">
    <w:name w:val="Revision"/>
    <w:hidden w:val="1"/>
    <w:uiPriority w:val="99"/>
    <w:semiHidden w:val="1"/>
    <w:rsid w:val="00563791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14F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14F9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14F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14F9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14F9"/>
    <w:rPr>
      <w:b w:val="1"/>
      <w:bCs w:val="1"/>
      <w:sz w:val="20"/>
      <w:szCs w:val="20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e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FeDFk+Bf60CNEuaIQi+igR/aiQ==">CgMxLjAyCGguZ2pkZ3hzOAByITE3ZE1FOFNubWdPX1hGUW84RTF6eUNkUXVFbDA0YU1MNg==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2024-07-14T09:16:00Z</dcterms:created>
  <dc:creator>INTEL</dc:creator>
</cp:coreProperties>
</file>