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4"/>
          <w:szCs w:val="24"/>
        </w:rPr>
      </w:pPr>
      <w:r w:rsidDel="00000000" w:rsidR="00000000" w:rsidRPr="00000000">
        <w:rPr>
          <w:rtl w:val="0"/>
        </w:rPr>
      </w:r>
    </w:p>
    <w:tbl>
      <w:tblPr>
        <w:tblStyle w:val="Table1"/>
        <w:tblW w:w="105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8"/>
        <w:tblGridChange w:id="0">
          <w:tblGrid>
            <w:gridCol w:w="10528"/>
          </w:tblGrid>
        </w:tblGridChange>
      </w:tblGrid>
      <w:tr>
        <w:trPr>
          <w:cantSplit w:val="0"/>
          <w:trHeight w:val="288" w:hRule="atLeast"/>
          <w:tblHeader w:val="0"/>
        </w:trPr>
        <w:tc>
          <w:tcPr>
            <w:shd w:fill="c6d9f1" w:val="cle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60" w:line="259" w:lineRule="auto"/>
              <w:ind w:left="720" w:firstLine="0"/>
              <w:jc w:val="center"/>
              <w:rPr>
                <w:rFonts w:ascii="Arial" w:cs="Arial" w:eastAsia="Arial" w:hAnsi="Arial"/>
                <w:b w:val="1"/>
                <w:color w:val="ffffff"/>
                <w:sz w:val="20"/>
                <w:szCs w:val="20"/>
              </w:rPr>
            </w:pPr>
            <w:r w:rsidDel="00000000" w:rsidR="00000000" w:rsidRPr="00000000">
              <w:rPr>
                <w:rFonts w:ascii="Arial" w:cs="Arial" w:eastAsia="Arial" w:hAnsi="Arial"/>
                <w:b w:val="1"/>
                <w:sz w:val="20"/>
                <w:szCs w:val="20"/>
                <w:rtl w:val="0"/>
              </w:rPr>
              <w:t xml:space="preserve">OBJETIVO</w:t>
            </w:r>
            <w:r w:rsidDel="00000000" w:rsidR="00000000" w:rsidRPr="00000000">
              <w:rPr>
                <w:rtl w:val="0"/>
              </w:rPr>
            </w:r>
          </w:p>
        </w:tc>
      </w:tr>
      <w:tr>
        <w:trPr>
          <w:cantSplit w:val="0"/>
          <w:tblHeader w:val="0"/>
        </w:trPr>
        <w:tc>
          <w:tcPr/>
          <w:p w:rsidR="00000000" w:rsidDel="00000000" w:rsidP="00000000" w:rsidRDefault="00000000" w:rsidRPr="00000000" w14:paraId="0000000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Establecer el paso a paso para la identificación, evaluación, controles o tratamiento, acciones, seguimiento y evaluación de los riesgos y/u oportunidades que se presentan en las actividades que desarrolla el prestador de servicios turísticos.</w:t>
            </w:r>
          </w:p>
        </w:tc>
      </w:tr>
      <w:tr>
        <w:trPr>
          <w:cantSplit w:val="0"/>
          <w:tblHeader w:val="0"/>
        </w:trPr>
        <w:tc>
          <w:tcPr>
            <w:shd w:fill="c6d9f1"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259"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ALCANCE</w:t>
            </w:r>
          </w:p>
        </w:tc>
      </w:tr>
      <w:tr>
        <w:trPr>
          <w:cantSplit w:val="0"/>
          <w:tblHeader w:val="0"/>
        </w:trPr>
        <w:tc>
          <w:tcPr/>
          <w:p w:rsidR="00000000" w:rsidDel="00000000" w:rsidP="00000000" w:rsidRDefault="00000000" w:rsidRPr="00000000" w14:paraId="00000005">
            <w:pPr>
              <w:ind w:hanging="2"/>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Aplica para </w:t>
            </w:r>
            <w:r w:rsidDel="00000000" w:rsidR="00000000" w:rsidRPr="00000000">
              <w:rPr>
                <w:rFonts w:ascii="Arial" w:cs="Arial" w:eastAsia="Arial" w:hAnsi="Arial"/>
                <w:sz w:val="20"/>
                <w:szCs w:val="20"/>
                <w:rtl w:val="0"/>
              </w:rPr>
              <w:t xml:space="preserve">clientes/participantes, colaboradores, proveedores, subcontratistas, visitantes y demás partes interesadas</w:t>
            </w:r>
            <w:r w:rsidDel="00000000" w:rsidR="00000000" w:rsidRPr="00000000">
              <w:rPr>
                <w:rFonts w:ascii="Arial" w:cs="Arial" w:eastAsia="Arial" w:hAnsi="Arial"/>
                <w:color w:val="231f20"/>
                <w:sz w:val="20"/>
                <w:szCs w:val="20"/>
                <w:rtl w:val="0"/>
              </w:rPr>
              <w:t xml:space="preserve"> que llegan a </w:t>
            </w:r>
            <w:r w:rsidDel="00000000" w:rsidR="00000000" w:rsidRPr="00000000">
              <w:rPr>
                <w:rFonts w:ascii="Arial" w:cs="Arial" w:eastAsia="Arial" w:hAnsi="Arial"/>
                <w:sz w:val="20"/>
                <w:szCs w:val="20"/>
                <w:rtl w:val="0"/>
              </w:rPr>
              <w:t xml:space="preserve">las instalaciones o reciben servicios por parte del prestador de servicios turísticos hasta que se retiran del mismo.</w:t>
            </w:r>
          </w:p>
        </w:tc>
      </w:tr>
      <w:tr>
        <w:trPr>
          <w:cantSplit w:val="0"/>
          <w:trHeight w:val="303" w:hRule="atLeast"/>
          <w:tblHeader w:val="0"/>
        </w:trPr>
        <w:tc>
          <w:tcPr>
            <w:shd w:fill="c6d9f1"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60" w:line="259"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DEFINICIONES</w:t>
            </w:r>
          </w:p>
        </w:tc>
      </w:tr>
      <w:tr>
        <w:trPr>
          <w:cantSplit w:val="0"/>
          <w:tblHeader w:val="0"/>
        </w:trPr>
        <w:tc>
          <w:tcPr>
            <w:vAlign w:val="center"/>
          </w:tcPr>
          <w:p w:rsidR="00000000" w:rsidDel="00000000" w:rsidP="00000000" w:rsidRDefault="00000000" w:rsidRPr="00000000" w14:paraId="00000007">
            <w:pPr>
              <w:jc w:val="both"/>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Análisis del </w:t>
            </w:r>
            <w:r w:rsidDel="00000000" w:rsidR="00000000" w:rsidRPr="00000000">
              <w:rPr>
                <w:rFonts w:ascii="Arial" w:cs="Arial" w:eastAsia="Arial" w:hAnsi="Arial"/>
                <w:b w:val="1"/>
                <w:sz w:val="20"/>
                <w:szCs w:val="20"/>
                <w:rtl w:val="0"/>
              </w:rPr>
              <w:t xml:space="preserve">e</w:t>
            </w:r>
            <w:r w:rsidDel="00000000" w:rsidR="00000000" w:rsidRPr="00000000">
              <w:rPr>
                <w:rFonts w:ascii="Arial" w:cs="Arial" w:eastAsia="Arial" w:hAnsi="Arial"/>
                <w:b w:val="1"/>
                <w:color w:val="000000"/>
                <w:sz w:val="20"/>
                <w:szCs w:val="20"/>
                <w:rtl w:val="0"/>
              </w:rPr>
              <w:t xml:space="preserve">ntorno </w:t>
            </w:r>
            <w:r w:rsidDel="00000000" w:rsidR="00000000" w:rsidRPr="00000000">
              <w:rPr>
                <w:rFonts w:ascii="Arial" w:cs="Arial" w:eastAsia="Arial" w:hAnsi="Arial"/>
                <w:b w:val="1"/>
                <w:sz w:val="20"/>
                <w:szCs w:val="20"/>
                <w:rtl w:val="0"/>
              </w:rPr>
              <w:t xml:space="preserve">externo</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Evaluación de factores externos que pueden afectar la organización, tales como condiciones económicas, cambios en la legislación, políticas gubernamentales, y dinámicas de mercado. (Fuente: Adaptado de Análisis contexto interno y externo, Procuraduría general de la Nación)</w:t>
            </w:r>
            <w:r w:rsidDel="00000000" w:rsidR="00000000" w:rsidRPr="00000000">
              <w:rPr>
                <w:rtl w:val="0"/>
              </w:rPr>
            </w:r>
          </w:p>
          <w:p w:rsidR="00000000" w:rsidDel="00000000" w:rsidP="00000000" w:rsidRDefault="00000000" w:rsidRPr="00000000" w14:paraId="00000008">
            <w:pPr>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Análisis del </w:t>
            </w:r>
            <w:r w:rsidDel="00000000" w:rsidR="00000000" w:rsidRPr="00000000">
              <w:rPr>
                <w:rFonts w:ascii="Arial" w:cs="Arial" w:eastAsia="Arial" w:hAnsi="Arial"/>
                <w:b w:val="1"/>
                <w:sz w:val="20"/>
                <w:szCs w:val="20"/>
                <w:rtl w:val="0"/>
              </w:rPr>
              <w:t xml:space="preserve">e</w:t>
            </w:r>
            <w:r w:rsidDel="00000000" w:rsidR="00000000" w:rsidRPr="00000000">
              <w:rPr>
                <w:rFonts w:ascii="Arial" w:cs="Arial" w:eastAsia="Arial" w:hAnsi="Arial"/>
                <w:b w:val="1"/>
                <w:color w:val="000000"/>
                <w:sz w:val="20"/>
                <w:szCs w:val="20"/>
                <w:rtl w:val="0"/>
              </w:rPr>
              <w:t xml:space="preserve">ntorno </w:t>
            </w:r>
            <w:r w:rsidDel="00000000" w:rsidR="00000000" w:rsidRPr="00000000">
              <w:rPr>
                <w:rFonts w:ascii="Arial" w:cs="Arial" w:eastAsia="Arial" w:hAnsi="Arial"/>
                <w:b w:val="1"/>
                <w:sz w:val="20"/>
                <w:szCs w:val="20"/>
                <w:rtl w:val="0"/>
              </w:rPr>
              <w:t xml:space="preserve">i</w:t>
            </w:r>
            <w:r w:rsidDel="00000000" w:rsidR="00000000" w:rsidRPr="00000000">
              <w:rPr>
                <w:rFonts w:ascii="Arial" w:cs="Arial" w:eastAsia="Arial" w:hAnsi="Arial"/>
                <w:b w:val="1"/>
                <w:color w:val="000000"/>
                <w:sz w:val="20"/>
                <w:szCs w:val="20"/>
                <w:rtl w:val="0"/>
              </w:rPr>
              <w:t xml:space="preserve">nterno: </w:t>
            </w:r>
            <w:r w:rsidDel="00000000" w:rsidR="00000000" w:rsidRPr="00000000">
              <w:rPr>
                <w:rFonts w:ascii="Arial" w:cs="Arial" w:eastAsia="Arial" w:hAnsi="Arial"/>
                <w:color w:val="000000"/>
                <w:sz w:val="20"/>
                <w:szCs w:val="20"/>
                <w:rtl w:val="0"/>
              </w:rPr>
              <w:t xml:space="preserve">Evaluación de los aspectos internos de una organización, incluyendo su estructura financiera, procesos operativos y controles internos, para identificar posibles áreas de vulnerabilidad y riesgo. (Fuente: Adaptado de Análisis contexto interno y externo, Procuraduría general de la Nación)</w:t>
            </w:r>
          </w:p>
          <w:p w:rsidR="00000000" w:rsidDel="00000000" w:rsidP="00000000" w:rsidRDefault="00000000" w:rsidRPr="00000000" w14:paraId="00000009">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Análisis del riesgo (risk analysis).</w:t>
            </w:r>
            <w:r w:rsidDel="00000000" w:rsidR="00000000" w:rsidRPr="00000000">
              <w:rPr>
                <w:rFonts w:ascii="Arial" w:cs="Arial" w:eastAsia="Arial" w:hAnsi="Arial"/>
                <w:sz w:val="20"/>
                <w:szCs w:val="20"/>
                <w:rtl w:val="0"/>
              </w:rPr>
              <w:t xml:space="preserve"> Proceso para comprender la naturaleza del riesgo y determinar el nivel de riesgo. Fuente: Guía ISO 73:2009.</w:t>
            </w:r>
          </w:p>
          <w:p w:rsidR="00000000" w:rsidDel="00000000" w:rsidP="00000000" w:rsidRDefault="00000000" w:rsidRPr="00000000" w14:paraId="0000000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Evaluación del riesgo (risk assessment).</w:t>
            </w:r>
            <w:r w:rsidDel="00000000" w:rsidR="00000000" w:rsidRPr="00000000">
              <w:rPr>
                <w:rFonts w:ascii="Arial" w:cs="Arial" w:eastAsia="Arial" w:hAnsi="Arial"/>
                <w:sz w:val="20"/>
                <w:szCs w:val="20"/>
                <w:rtl w:val="0"/>
              </w:rPr>
              <w:t xml:space="preserve"> Proceso de comparación de los resultados del análisis del riesgo con los criterios de riesgo para determinar si el riesgo y/o su magnitud son aceptables o tolerables. Fuente: NC ISO GUÍA 73:2015.</w:t>
            </w:r>
          </w:p>
          <w:p w:rsidR="00000000" w:rsidDel="00000000" w:rsidP="00000000" w:rsidRDefault="00000000" w:rsidRPr="00000000" w14:paraId="0000000B">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Gestión del riesgo</w:t>
            </w:r>
            <w:r w:rsidDel="00000000" w:rsidR="00000000" w:rsidRPr="00000000">
              <w:rPr>
                <w:rFonts w:ascii="Arial" w:cs="Arial" w:eastAsia="Arial" w:hAnsi="Arial"/>
                <w:sz w:val="20"/>
                <w:szCs w:val="20"/>
                <w:rtl w:val="0"/>
              </w:rPr>
              <w:t xml:space="preserve">: Actividades coordinadas para dirigir y controlar una organización en lo relativo al riesgo. Fuente: NC ISO GUÍA 73:2015.</w:t>
            </w:r>
          </w:p>
          <w:p w:rsidR="00000000" w:rsidDel="00000000" w:rsidP="00000000" w:rsidRDefault="00000000" w:rsidRPr="00000000" w14:paraId="0000000C">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Identificación del riesgo (risk identification).</w:t>
            </w:r>
            <w:r w:rsidDel="00000000" w:rsidR="00000000" w:rsidRPr="00000000">
              <w:rPr>
                <w:rFonts w:ascii="Arial" w:cs="Arial" w:eastAsia="Arial" w:hAnsi="Arial"/>
                <w:sz w:val="20"/>
                <w:szCs w:val="20"/>
                <w:rtl w:val="0"/>
              </w:rPr>
              <w:t xml:space="preserve"> Proceso de hallar, reconocer y describir riesgos. (Fuente: Adaptado de Guía ISO 73:2009).</w:t>
            </w:r>
          </w:p>
          <w:p w:rsidR="00000000" w:rsidDel="00000000" w:rsidP="00000000" w:rsidRDefault="00000000" w:rsidRPr="00000000" w14:paraId="0000000D">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Valoración de riesgo (level of risk).</w:t>
            </w:r>
            <w:r w:rsidDel="00000000" w:rsidR="00000000" w:rsidRPr="00000000">
              <w:rPr>
                <w:rFonts w:ascii="Arial" w:cs="Arial" w:eastAsia="Arial" w:hAnsi="Arial"/>
                <w:sz w:val="20"/>
                <w:szCs w:val="20"/>
                <w:rtl w:val="0"/>
              </w:rPr>
              <w:t xml:space="preserve"> Magnitud de un riesgo o combinación de riesgos, expresada en términos de la combinación de impacto y su posibilidad. (Fuente: Adaptado de Guía ISO 73:2009).</w:t>
            </w:r>
          </w:p>
          <w:p w:rsidR="00000000" w:rsidDel="00000000" w:rsidP="00000000" w:rsidRDefault="00000000" w:rsidRPr="00000000" w14:paraId="0000000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Oportunidad.</w:t>
            </w:r>
            <w:r w:rsidDel="00000000" w:rsidR="00000000" w:rsidRPr="00000000">
              <w:rPr>
                <w:rFonts w:ascii="Arial" w:cs="Arial" w:eastAsia="Arial" w:hAnsi="Arial"/>
                <w:sz w:val="20"/>
                <w:szCs w:val="20"/>
                <w:rtl w:val="0"/>
              </w:rPr>
              <w:t xml:space="preserve"> Se refiere a una situación o conjunto de circunstancias favorables que pueden aprovecharse para lograr un resultado previsto. Las oportunidades pueden estar relacionadas con la eficiencia, la innovación, la satisfacción del cliente, la reducción de costos, el crecimiento del mercado, entre otros aspectos que mejoren la capacidad de la organización para cumplir con los requisitos y objetivos del sistema de gestión. (Fuente. Adaptado de ISO 9001:2015)</w:t>
            </w:r>
          </w:p>
          <w:p w:rsidR="00000000" w:rsidDel="00000000" w:rsidP="00000000" w:rsidRDefault="00000000" w:rsidRPr="00000000" w14:paraId="0000000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Probabilidad (</w:t>
            </w:r>
            <w:r w:rsidDel="00000000" w:rsidR="00000000" w:rsidRPr="00000000">
              <w:rPr>
                <w:rFonts w:ascii="Arial" w:cs="Arial" w:eastAsia="Arial" w:hAnsi="Arial"/>
                <w:b w:val="1"/>
                <w:i w:val="1"/>
                <w:sz w:val="20"/>
                <w:szCs w:val="20"/>
                <w:rtl w:val="0"/>
              </w:rPr>
              <w:t xml:space="preserve">probability</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Medida de la oportunidad de ocurrencia expresada como un número entre 0 y 1, donde 0 es la imposibilidad y 1 es la certeza absoluta.</w:t>
            </w:r>
          </w:p>
          <w:p w:rsidR="00000000" w:rsidDel="00000000" w:rsidP="00000000" w:rsidRDefault="00000000" w:rsidRPr="00000000" w14:paraId="00000010">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Riesgo (risk).</w:t>
            </w:r>
            <w:r w:rsidDel="00000000" w:rsidR="00000000" w:rsidRPr="00000000">
              <w:rPr>
                <w:rFonts w:ascii="Arial" w:cs="Arial" w:eastAsia="Arial" w:hAnsi="Arial"/>
                <w:sz w:val="20"/>
                <w:szCs w:val="20"/>
                <w:rtl w:val="0"/>
              </w:rPr>
              <w:t xml:space="preserve"> Efecto de la incertidumbre.  (Fuente: ISO 9001:2015)</w:t>
            </w:r>
          </w:p>
          <w:p w:rsidR="00000000" w:rsidDel="00000000" w:rsidP="00000000" w:rsidRDefault="00000000" w:rsidRPr="00000000" w14:paraId="00000011">
            <w:pPr>
              <w:jc w:val="both"/>
              <w:rPr>
                <w:rFonts w:ascii="Arial" w:cs="Arial" w:eastAsia="Arial" w:hAnsi="Arial"/>
                <w:sz w:val="20"/>
                <w:szCs w:val="20"/>
                <w:highlight w:val="yellow"/>
              </w:rPr>
            </w:pPr>
            <w:r w:rsidDel="00000000" w:rsidR="00000000" w:rsidRPr="00000000">
              <w:rPr>
                <w:rFonts w:ascii="Arial" w:cs="Arial" w:eastAsia="Arial" w:hAnsi="Arial"/>
                <w:b w:val="1"/>
                <w:sz w:val="20"/>
                <w:szCs w:val="20"/>
                <w:rtl w:val="0"/>
              </w:rPr>
              <w:t xml:space="preserve">Valoración del riesgo (risk evaluation).</w:t>
            </w:r>
            <w:r w:rsidDel="00000000" w:rsidR="00000000" w:rsidRPr="00000000">
              <w:rPr>
                <w:rFonts w:ascii="Arial" w:cs="Arial" w:eastAsia="Arial" w:hAnsi="Arial"/>
                <w:sz w:val="20"/>
                <w:szCs w:val="20"/>
                <w:rtl w:val="0"/>
              </w:rPr>
              <w:t xml:space="preserve"> Proceso de comparación de los resultados del análisis del riesgo con los criterios de riesgo para determinar si el riesgo y/o su magnitud es aceptable o tolerable. Fuente: Guía ISO 73:2009.</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line="259" w:lineRule="auto"/>
              <w:ind w:left="720" w:firstLine="0"/>
              <w:jc w:val="center"/>
              <w:rPr>
                <w:rFonts w:ascii="Arial" w:cs="Arial" w:eastAsia="Arial" w:hAnsi="Arial"/>
                <w:b w:val="1"/>
                <w:color w:val="ffffff"/>
                <w:sz w:val="20"/>
                <w:szCs w:val="20"/>
              </w:rPr>
            </w:pPr>
            <w:r w:rsidDel="00000000" w:rsidR="00000000" w:rsidRPr="00000000">
              <w:rPr>
                <w:rFonts w:ascii="Arial" w:cs="Arial" w:eastAsia="Arial" w:hAnsi="Arial"/>
                <w:b w:val="1"/>
                <w:sz w:val="20"/>
                <w:szCs w:val="20"/>
                <w:rtl w:val="0"/>
              </w:rPr>
              <w:t xml:space="preserve">ACLARACIONES</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160" w:line="259"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prestador de servicios turísticos debe seguir un enfoque sistemático para gestionar los riesgos y oportunidades tanto a nivel </w:t>
            </w:r>
            <w:r w:rsidDel="00000000" w:rsidR="00000000" w:rsidRPr="00000000">
              <w:rPr>
                <w:rFonts w:ascii="Arial" w:cs="Arial" w:eastAsia="Arial" w:hAnsi="Arial"/>
                <w:b w:val="1"/>
                <w:sz w:val="20"/>
                <w:szCs w:val="20"/>
                <w:rtl w:val="0"/>
              </w:rPr>
              <w:t xml:space="preserve">organizacional</w:t>
            </w:r>
            <w:r w:rsidDel="00000000" w:rsidR="00000000" w:rsidRPr="00000000">
              <w:rPr>
                <w:rFonts w:ascii="Arial" w:cs="Arial" w:eastAsia="Arial" w:hAnsi="Arial"/>
                <w:sz w:val="20"/>
                <w:szCs w:val="20"/>
                <w:rtl w:val="0"/>
              </w:rPr>
              <w:t xml:space="preserve"> como en cada </w:t>
            </w:r>
            <w:r w:rsidDel="00000000" w:rsidR="00000000" w:rsidRPr="00000000">
              <w:rPr>
                <w:rFonts w:ascii="Arial" w:cs="Arial" w:eastAsia="Arial" w:hAnsi="Arial"/>
                <w:b w:val="1"/>
                <w:sz w:val="20"/>
                <w:szCs w:val="20"/>
                <w:rtl w:val="0"/>
              </w:rPr>
              <w:t xml:space="preserve">actividad de turismo de aventura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4">
            <w:pPr>
              <w:spacing w:after="160" w:line="259"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w:t>
            </w:r>
            <w:r w:rsidDel="00000000" w:rsidR="00000000" w:rsidRPr="00000000">
              <w:rPr>
                <w:rFonts w:ascii="Arial" w:cs="Arial" w:eastAsia="Arial" w:hAnsi="Arial"/>
                <w:b w:val="1"/>
                <w:sz w:val="20"/>
                <w:szCs w:val="20"/>
                <w:rtl w:val="0"/>
              </w:rPr>
              <w:t xml:space="preserve">herramienta “Mapa de riesgos y oportunidades”</w:t>
            </w:r>
            <w:r w:rsidDel="00000000" w:rsidR="00000000" w:rsidRPr="00000000">
              <w:rPr>
                <w:rFonts w:ascii="Arial" w:cs="Arial" w:eastAsia="Arial" w:hAnsi="Arial"/>
                <w:sz w:val="20"/>
                <w:szCs w:val="20"/>
                <w:rtl w:val="0"/>
              </w:rPr>
              <w:t xml:space="preserve"> le permitirá documentar e identificar los riesgos y oportunidades generales que afectan a la organización, considerando su estrategia y objetivos.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Arial" w:cs="Arial" w:eastAsia="Arial" w:hAnsi="Arial"/>
                <w:i w:val="0"/>
                <w:smallCaps w:val="0"/>
                <w:strike w:val="0"/>
                <w:color w:val="000000"/>
                <w:sz w:val="20"/>
                <w:szCs w:val="20"/>
                <w:u w:val="none"/>
                <w:shd w:fill="auto" w:val="clear"/>
                <w:vertAlign w:val="baseline"/>
              </w:rPr>
            </w:pPr>
            <w:bookmarkStart w:colFirst="0" w:colLast="0" w:name="_heading=h.xzt1dotg2lvf" w:id="0"/>
            <w:bookmarkEnd w:id="0"/>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Así mismo debe realizar un análisis de las Actividades de Turismo de Aventura; dado que cada actividad de turismo de aventura presenta riesgos únicos, es necesario realizar un análisis específico para cada una de ellas. Utilizando la herramienta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Mapa de riesgos y oportunidades: Actividad de turismo de aventura”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el prestador seleccionará la actividad que desea analizar, como escalada, rafting, senderismo, entre otras.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Arial" w:cs="Arial" w:eastAsia="Arial" w:hAnsi="Arial"/>
                <w:i w:val="0"/>
                <w:smallCaps w:val="0"/>
                <w:strike w:val="0"/>
                <w:color w:val="000000"/>
                <w:sz w:val="20"/>
                <w:szCs w:val="20"/>
                <w:u w:val="none"/>
                <w:shd w:fill="auto" w:val="clear"/>
                <w:vertAlign w:val="baseline"/>
              </w:rPr>
            </w:pPr>
            <w:bookmarkStart w:colFirst="0" w:colLast="0" w:name="_heading=h.txhk42et2gut" w:id="1"/>
            <w:bookmarkEnd w:id="1"/>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Posteriormente procederá con la identificación de riesgos, evaluación, tratamiento y seguimiento acorde con el procedimiento.</w:t>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16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Tenga en cuenta que los riesgos climáticos a que hace referencia el documento normativo de la NTC ISO 21101, están incluidos como riesgos ambientales en la  tabla de clasificación de riesgos.</w:t>
            </w:r>
          </w:p>
        </w:tc>
      </w:tr>
    </w:tbl>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tl w:val="0"/>
        </w:rPr>
      </w:r>
    </w:p>
    <w:tbl>
      <w:tblPr>
        <w:tblStyle w:val="Table2"/>
        <w:tblpPr w:leftFromText="141" w:rightFromText="141" w:topFromText="0" w:bottomFromText="0" w:vertAnchor="text" w:horzAnchor="text" w:tblpX="169" w:tblpY="0"/>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6855"/>
        <w:gridCol w:w="1740"/>
        <w:gridCol w:w="1485"/>
        <w:tblGridChange w:id="0">
          <w:tblGrid>
            <w:gridCol w:w="450"/>
            <w:gridCol w:w="6855"/>
            <w:gridCol w:w="1740"/>
            <w:gridCol w:w="1485"/>
          </w:tblGrid>
        </w:tblGridChange>
      </w:tblGrid>
      <w:tr>
        <w:trPr>
          <w:cantSplit w:val="0"/>
          <w:trHeight w:val="416" w:hRule="atLeast"/>
          <w:tblHeader w:val="0"/>
        </w:trPr>
        <w:tc>
          <w:tcPr>
            <w:gridSpan w:val="4"/>
            <w:shd w:fill="c6d9f1" w:val="clear"/>
            <w:vAlign w:val="center"/>
          </w:tcPr>
          <w:p w:rsidR="00000000" w:rsidDel="00000000" w:rsidP="00000000" w:rsidRDefault="00000000" w:rsidRPr="00000000" w14:paraId="000000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ACTIVIDADES</w:t>
            </w:r>
          </w:p>
        </w:tc>
      </w:tr>
      <w:tr>
        <w:trPr>
          <w:cantSplit w:val="0"/>
          <w:trHeight w:val="416" w:hRule="atLeast"/>
          <w:tblHeader w:val="0"/>
        </w:trPr>
        <w:tc>
          <w:tcPr>
            <w:shd w:fill="c6d9f1" w:val="clear"/>
            <w:vAlign w:val="center"/>
          </w:tcPr>
          <w:p w:rsidR="00000000" w:rsidDel="00000000" w:rsidP="00000000" w:rsidRDefault="00000000" w:rsidRPr="00000000" w14:paraId="0000001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shd w:fill="c6d9f1" w:val="clear"/>
            <w:vAlign w:val="center"/>
          </w:tcPr>
          <w:p w:rsidR="00000000" w:rsidDel="00000000" w:rsidP="00000000" w:rsidRDefault="00000000" w:rsidRPr="00000000" w14:paraId="000000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w:t>
            </w:r>
          </w:p>
        </w:tc>
        <w:tc>
          <w:tcPr>
            <w:shd w:fill="c6d9f1" w:val="clear"/>
            <w:vAlign w:val="center"/>
          </w:tcPr>
          <w:p w:rsidR="00000000" w:rsidDel="00000000" w:rsidP="00000000" w:rsidRDefault="00000000" w:rsidRPr="00000000" w14:paraId="0000002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shd w:fill="c6d9f1" w:val="clear"/>
            <w:vAlign w:val="center"/>
          </w:tcPr>
          <w:p w:rsidR="00000000" w:rsidDel="00000000" w:rsidP="00000000" w:rsidRDefault="00000000" w:rsidRPr="00000000" w14:paraId="0000002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REGISTRO</w:t>
            </w:r>
          </w:p>
        </w:tc>
      </w:tr>
      <w:tr>
        <w:trPr>
          <w:cantSplit w:val="0"/>
          <w:trHeight w:val="416" w:hRule="atLeast"/>
          <w:tblHeader w:val="0"/>
        </w:trPr>
        <w:tc>
          <w:tcPr>
            <w:vAlign w:val="center"/>
          </w:tcPr>
          <w:p w:rsidR="00000000" w:rsidDel="00000000" w:rsidP="00000000" w:rsidRDefault="00000000" w:rsidRPr="00000000" w14:paraId="000000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vAlign w:val="center"/>
          </w:tcPr>
          <w:p w:rsidR="00000000" w:rsidDel="00000000" w:rsidP="00000000" w:rsidRDefault="00000000" w:rsidRPr="00000000" w14:paraId="00000024">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Definir tipo de mapa de riesgos </w:t>
            </w:r>
          </w:p>
          <w:p w:rsidR="00000000" w:rsidDel="00000000" w:rsidP="00000000" w:rsidRDefault="00000000" w:rsidRPr="00000000" w14:paraId="00000025">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herramienta mapa de riesgos y oportunidades, seleccionar </w:t>
            </w:r>
            <w:r w:rsidDel="00000000" w:rsidR="00000000" w:rsidRPr="00000000">
              <w:rPr>
                <w:rFonts w:ascii="Arial" w:cs="Arial" w:eastAsia="Arial" w:hAnsi="Arial"/>
                <w:b w:val="1"/>
                <w:sz w:val="20"/>
                <w:szCs w:val="20"/>
                <w:rtl w:val="0"/>
              </w:rPr>
              <w:t xml:space="preserve">“Organizacional”</w:t>
            </w:r>
            <w:r w:rsidDel="00000000" w:rsidR="00000000" w:rsidRPr="00000000">
              <w:rPr>
                <w:rFonts w:ascii="Arial" w:cs="Arial" w:eastAsia="Arial" w:hAnsi="Arial"/>
                <w:sz w:val="20"/>
                <w:szCs w:val="20"/>
                <w:rtl w:val="0"/>
              </w:rPr>
              <w:t xml:space="preserve"> si se desea elaborar el Mapa de riesgos y oportunidades que corresponde al análisis de los riesgos y oportunidades generales que afectan al prestador de servicios turísticos. </w:t>
            </w:r>
          </w:p>
          <w:p w:rsidR="00000000" w:rsidDel="00000000" w:rsidP="00000000" w:rsidRDefault="00000000" w:rsidRPr="00000000" w14:paraId="0000002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igual manera es necesario que se identifiquen los riesgos y oportunidades para cada actividad de turismo de aventura, esto lo realiza seleccionando “</w:t>
            </w:r>
            <w:r w:rsidDel="00000000" w:rsidR="00000000" w:rsidRPr="00000000">
              <w:rPr>
                <w:rFonts w:ascii="Arial" w:cs="Arial" w:eastAsia="Arial" w:hAnsi="Arial"/>
                <w:b w:val="1"/>
                <w:sz w:val="20"/>
                <w:szCs w:val="20"/>
                <w:rtl w:val="0"/>
              </w:rPr>
              <w:t xml:space="preserve">Mapa de riesgos y oportunidades: Actividad de turismo de aventura” </w:t>
            </w:r>
            <w:r w:rsidDel="00000000" w:rsidR="00000000" w:rsidRPr="00000000">
              <w:rPr>
                <w:rFonts w:ascii="Arial" w:cs="Arial" w:eastAsia="Arial" w:hAnsi="Arial"/>
                <w:sz w:val="20"/>
                <w:szCs w:val="20"/>
                <w:rtl w:val="0"/>
              </w:rPr>
              <w:t xml:space="preserve">y posteriormente  la actividad específica.  </w:t>
            </w:r>
          </w:p>
          <w:p w:rsidR="00000000" w:rsidDel="00000000" w:rsidP="00000000" w:rsidRDefault="00000000" w:rsidRPr="00000000" w14:paraId="0000002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mapa de riesgos y oportunidades debe elaborarse para cada actividad que desarrolle el prestador de servicios turísticos. </w:t>
            </w:r>
          </w:p>
          <w:p w:rsidR="00000000" w:rsidDel="00000000" w:rsidP="00000000" w:rsidRDefault="00000000" w:rsidRPr="00000000" w14:paraId="0000002B">
            <w:pPr>
              <w:jc w:val="left"/>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0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vAlign w:val="center"/>
          </w:tcPr>
          <w:p w:rsidR="00000000" w:rsidDel="00000000" w:rsidP="00000000" w:rsidRDefault="00000000" w:rsidRPr="00000000" w14:paraId="000000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Mapa de riesgos y oportunidades</w:t>
            </w:r>
          </w:p>
          <w:p w:rsidR="00000000" w:rsidDel="00000000" w:rsidP="00000000" w:rsidRDefault="00000000" w:rsidRPr="00000000" w14:paraId="0000002E">
            <w:pPr>
              <w:jc w:val="center"/>
              <w:rPr>
                <w:rFonts w:ascii="Arial" w:cs="Arial" w:eastAsia="Arial" w:hAnsi="Arial"/>
                <w:b w:val="1"/>
                <w:sz w:val="20"/>
                <w:szCs w:val="20"/>
              </w:rPr>
            </w:pPr>
            <w:r w:rsidDel="00000000" w:rsidR="00000000" w:rsidRPr="00000000">
              <w:rPr>
                <w:rtl w:val="0"/>
              </w:rPr>
            </w:r>
          </w:p>
        </w:tc>
      </w:tr>
      <w:tr>
        <w:trPr>
          <w:cantSplit w:val="0"/>
          <w:trHeight w:val="3249" w:hRule="atLeast"/>
          <w:tblHeader w:val="0"/>
        </w:trPr>
        <w:tc>
          <w:tcPr>
            <w:vAlign w:val="center"/>
          </w:tcPr>
          <w:p w:rsidR="00000000" w:rsidDel="00000000" w:rsidP="00000000" w:rsidRDefault="00000000" w:rsidRPr="00000000" w14:paraId="000000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shd w:fill="auto" w:val="clear"/>
            <w:vAlign w:val="center"/>
          </w:tcPr>
          <w:p w:rsidR="00000000" w:rsidDel="00000000" w:rsidP="00000000" w:rsidRDefault="00000000" w:rsidRPr="00000000" w14:paraId="00000030">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Análisis del contexto de la actividad de turismo de aventura</w:t>
            </w:r>
          </w:p>
          <w:p w:rsidR="00000000" w:rsidDel="00000000" w:rsidP="00000000" w:rsidRDefault="00000000" w:rsidRPr="00000000" w14:paraId="00000031">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NOTA.</w:t>
            </w:r>
            <w:r w:rsidDel="00000000" w:rsidR="00000000" w:rsidRPr="00000000">
              <w:rPr>
                <w:rFonts w:ascii="Arial" w:cs="Arial" w:eastAsia="Arial" w:hAnsi="Arial"/>
                <w:sz w:val="20"/>
                <w:szCs w:val="20"/>
                <w:rtl w:val="0"/>
              </w:rPr>
              <w:t xml:space="preserve"> Este paso aplica sólo para mapa de riesgos de la actividad de turismo de aventura. </w:t>
            </w:r>
          </w:p>
          <w:p w:rsidR="00000000" w:rsidDel="00000000" w:rsidP="00000000" w:rsidRDefault="00000000" w:rsidRPr="00000000" w14:paraId="00000033">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Antes de proceder a identificar los riesgos de la actividad de turismo de aventura, es necesario que se realice el análisis del contexto para cada una de las actividades de turismo de aventura que la agencia ofrece, registrando cada uno de los siguientes pasos:</w:t>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 de turismo de aventura: </w:t>
            </w:r>
            <w:r w:rsidDel="00000000" w:rsidR="00000000" w:rsidRPr="00000000">
              <w:rPr>
                <w:rFonts w:ascii="Arial" w:cs="Arial" w:eastAsia="Arial" w:hAnsi="Arial"/>
                <w:sz w:val="20"/>
                <w:szCs w:val="20"/>
                <w:rtl w:val="0"/>
              </w:rPr>
              <w:t xml:space="preserve">Registrar el nombre de la actividad de turismo de aventura para analizar su contexto. Ejemplo: parapente, rapel, espeleología, etc. </w:t>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Objetivo de gestión del riesgo: </w:t>
            </w:r>
            <w:r w:rsidDel="00000000" w:rsidR="00000000" w:rsidRPr="00000000">
              <w:rPr>
                <w:rFonts w:ascii="Arial" w:cs="Arial" w:eastAsia="Arial" w:hAnsi="Arial"/>
                <w:sz w:val="20"/>
                <w:szCs w:val="20"/>
                <w:rtl w:val="0"/>
              </w:rPr>
              <w:t xml:space="preserve">Registrar cuáles  son las metas específicas que se establecen para identificar, evaluar, y mitigar los riesgos asociados a la realización segura de dicha actividad. Estos objetivos buscan minimizar los posibles impactos negativos sobre los participantes, el personal, el entorno, y los recursos utilizados.objetivo(s) de gestión del riesgo para la actividad en análisis.</w:t>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Competencia del participante:</w:t>
            </w:r>
            <w:r w:rsidDel="00000000" w:rsidR="00000000" w:rsidRPr="00000000">
              <w:rPr>
                <w:rFonts w:ascii="Arial" w:cs="Arial" w:eastAsia="Arial" w:hAnsi="Arial"/>
                <w:sz w:val="20"/>
                <w:szCs w:val="20"/>
                <w:rtl w:val="0"/>
              </w:rPr>
              <w:t xml:space="preserve"> De acuerdo con la actividad de aventura a analizar, describa el conjunto de conocimientos, habilidades y experiencia que una persona debe poseer para participar de manera segura y efectiva en una actividad de turismo de aventura. Esta competencia es esencial para garantizar que el participante pueda seguir las instrucciones, manejar los equipos y afrontar los riesgos inherentes a la actividad.</w:t>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Alcance de la actividad: </w:t>
            </w:r>
          </w:p>
          <w:p w:rsidR="00000000" w:rsidDel="00000000" w:rsidP="00000000" w:rsidRDefault="00000000" w:rsidRPr="00000000" w14:paraId="0000003D">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i w:val="0"/>
                <w:smallCaps w:val="0"/>
                <w:strike w:val="0"/>
                <w:color w:val="1f1f1f"/>
                <w:sz w:val="20"/>
                <w:szCs w:val="20"/>
                <w:highlight w:val="white"/>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Lugar de operación:</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smallCaps w:val="0"/>
                <w:strike w:val="0"/>
                <w:color w:val="1f1f1f"/>
                <w:sz w:val="20"/>
                <w:szCs w:val="20"/>
                <w:highlight w:val="white"/>
                <w:u w:val="none"/>
                <w:vertAlign w:val="baseline"/>
                <w:rtl w:val="0"/>
              </w:rPr>
              <w:t xml:space="preserve">Describir donde se realiza la actividad de turismo de aventura. Es decir, el municipio, vereda y/o área donde opera el prestador de servicios turísticos.</w:t>
            </w:r>
          </w:p>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Sitio o ruta: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Se describe el sitio o área específica </w:t>
            </w:r>
            <w:r w:rsidDel="00000000" w:rsidR="00000000" w:rsidRPr="00000000">
              <w:rPr>
                <w:rFonts w:ascii="Arial" w:cs="Arial" w:eastAsia="Arial" w:hAnsi="Arial"/>
                <w:sz w:val="20"/>
                <w:szCs w:val="20"/>
                <w:rtl w:val="0"/>
              </w:rPr>
              <w:t xml:space="preserve">donde</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se desarrolla la actividad de turismo de aventura. (E</w:t>
            </w:r>
            <w:r w:rsidDel="00000000" w:rsidR="00000000" w:rsidRPr="00000000">
              <w:rPr>
                <w:rFonts w:ascii="Arial" w:cs="Arial" w:eastAsia="Arial" w:hAnsi="Arial"/>
                <w:i w:val="0"/>
                <w:smallCaps w:val="0"/>
                <w:strike w:val="0"/>
                <w:color w:val="1f1f1f"/>
                <w:sz w:val="20"/>
                <w:szCs w:val="20"/>
                <w:highlight w:val="white"/>
                <w:u w:val="none"/>
                <w:vertAlign w:val="baseline"/>
                <w:rtl w:val="0"/>
              </w:rPr>
              <w:t xml:space="preserve">jemplo: nombre del voladero, sendero, montaña, río, etc.). </w:t>
              <w:br w:type="textWrapping"/>
              <w:t xml:space="preserve">Si es una ruta describirla, incluyendo los detalles pertinentes, como punto de inicio, paradas y punto de finalización.</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Duración:</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se registra el tiempo que dura la actividad de turismo de aventura. </w:t>
            </w:r>
          </w:p>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NOTA.</w:t>
            </w:r>
            <w:r w:rsidDel="00000000" w:rsidR="00000000" w:rsidRPr="00000000">
              <w:rPr>
                <w:rFonts w:ascii="Arial" w:cs="Arial" w:eastAsia="Arial" w:hAnsi="Arial"/>
                <w:sz w:val="20"/>
                <w:szCs w:val="20"/>
                <w:rtl w:val="0"/>
              </w:rPr>
              <w:t xml:space="preserve"> Si la actividad se desarrolla en diferentes lugares, agregarlos y registrar para cada uno los sitios o ruta y su duración. </w:t>
            </w:r>
          </w:p>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Límites e interfaces con otras actividades o sistemas de gestión de la seguridad: </w:t>
            </w:r>
            <w:r w:rsidDel="00000000" w:rsidR="00000000" w:rsidRPr="00000000">
              <w:rPr>
                <w:rFonts w:ascii="Arial" w:cs="Arial" w:eastAsia="Arial" w:hAnsi="Arial"/>
                <w:sz w:val="20"/>
                <w:szCs w:val="20"/>
                <w:rtl w:val="0"/>
              </w:rPr>
              <w:t xml:space="preserve"> Registrar cómo se articula la actividad de aventura con otras actividades y/o sistemas de gestión.</w:t>
            </w:r>
          </w:p>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Requerimientos operativos:</w:t>
            </w:r>
            <w:r w:rsidDel="00000000" w:rsidR="00000000" w:rsidRPr="00000000">
              <w:rPr>
                <w:rFonts w:ascii="Arial" w:cs="Arial" w:eastAsia="Arial" w:hAnsi="Arial"/>
                <w:sz w:val="20"/>
                <w:szCs w:val="20"/>
                <w:rtl w:val="0"/>
              </w:rPr>
              <w:t xml:space="preserve"> Identifique las instalaciones requeridas, vestuario requerido y equipo requerido para la actividad.</w:t>
            </w:r>
          </w:p>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ind w:left="72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Instalaciones requeridas: </w:t>
            </w:r>
            <w:r w:rsidDel="00000000" w:rsidR="00000000" w:rsidRPr="00000000">
              <w:rPr>
                <w:rFonts w:ascii="Arial" w:cs="Arial" w:eastAsia="Arial" w:hAnsi="Arial"/>
                <w:sz w:val="20"/>
                <w:szCs w:val="20"/>
                <w:rtl w:val="0"/>
              </w:rPr>
              <w:t xml:space="preserve">identifique y describa qué espacios físicos, infraestructuras y servicios se necesitan para llevar a cabo una actividad de turismo de aventura de manera segura y eficiente.  Para cada uno, seleccione sí es proporcionado por la organización, los participantes, un proveedor u otro.</w:t>
            </w:r>
          </w:p>
          <w:p w:rsidR="00000000" w:rsidDel="00000000" w:rsidP="00000000" w:rsidRDefault="00000000" w:rsidRPr="00000000" w14:paraId="0000004B">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ind w:left="72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Vestuario requerido: </w:t>
            </w:r>
            <w:r w:rsidDel="00000000" w:rsidR="00000000" w:rsidRPr="00000000">
              <w:rPr>
                <w:rFonts w:ascii="Arial" w:cs="Arial" w:eastAsia="Arial" w:hAnsi="Arial"/>
                <w:sz w:val="20"/>
                <w:szCs w:val="20"/>
                <w:rtl w:val="0"/>
              </w:rPr>
              <w:t xml:space="preserve">identifique y describa refiere a  la ropa específica (puede incluir ropa técnica o especializada, ropa adecuada para las condiciones climáticas, equipo de protección personal, calzado, entre otros); que los participantes y el personal deben utilizar para realizar una actividad de forma segura y adecuada, teniendo en cuenta las condiciones del entorno y los riesgos asociados. Este vestuario tiene como objetivo proteger a los participantes de posibles peligros y optimizar su rendimiento durante la actividad. Para cada uno, seleccione sí es proporcionado por la organización, los participantes, un proveedor u otro.</w:t>
            </w:r>
          </w:p>
          <w:p w:rsidR="00000000" w:rsidDel="00000000" w:rsidP="00000000" w:rsidRDefault="00000000" w:rsidRPr="00000000" w14:paraId="0000004D">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ind w:left="72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Equipo requerido: </w:t>
            </w:r>
            <w:r w:rsidDel="00000000" w:rsidR="00000000" w:rsidRPr="00000000">
              <w:rPr>
                <w:rFonts w:ascii="Arial" w:cs="Arial" w:eastAsia="Arial" w:hAnsi="Arial"/>
                <w:sz w:val="20"/>
                <w:szCs w:val="20"/>
                <w:rtl w:val="0"/>
              </w:rPr>
              <w:t xml:space="preserve">identifique y describa los dispositivos, herramientas y materiales necesarios (pueden incluir: equipos de protección personal EPP, equipos técnicos, dispositivos de comunicación y seguridad, equipos auxiliares);  para realizar una actividad de manera segura, eficiente y en conformidad con los estándares de seguridad establecidos. El equipo requerido varía según la naturaleza de la actividad de aventura y tiene como objetivo garantizar la protección de los participantes, minimizar riesgos y optimizar el rendimiento de la actividad. Para cada uno, seleccione sí es proporcionado por la organización, los participantes, un proveedor u otro.</w:t>
            </w:r>
          </w:p>
          <w:p w:rsidR="00000000" w:rsidDel="00000000" w:rsidP="00000000" w:rsidRDefault="00000000" w:rsidRPr="00000000" w14:paraId="0000004F">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Actividades específicas: </w:t>
            </w:r>
            <w:r w:rsidDel="00000000" w:rsidR="00000000" w:rsidRPr="00000000">
              <w:rPr>
                <w:rFonts w:ascii="Arial" w:cs="Arial" w:eastAsia="Arial" w:hAnsi="Arial"/>
                <w:sz w:val="20"/>
                <w:szCs w:val="20"/>
                <w:rtl w:val="0"/>
              </w:rPr>
              <w:t xml:space="preserve">detalle cada una de las actividades que se desarrollan dentro de la actividad de aventura;  (Ejemplo, transporte, desplazamientos o caminatas, etc.) teniendo en cuenta el análisis del contexto identificado anteriormente, su alcance, límites e interfaces.</w:t>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jc w:val="both"/>
              <w:rPr>
                <w:rFonts w:ascii="Arial" w:cs="Arial" w:eastAsia="Arial" w:hAnsi="Arial"/>
                <w:color w:val="1f1f1f"/>
                <w:sz w:val="20"/>
                <w:szCs w:val="20"/>
                <w:highlight w:val="white"/>
              </w:rPr>
            </w:pPr>
            <w:r w:rsidDel="00000000" w:rsidR="00000000" w:rsidRPr="00000000">
              <w:rPr>
                <w:rFonts w:ascii="Arial" w:cs="Arial" w:eastAsia="Arial" w:hAnsi="Arial"/>
                <w:b w:val="1"/>
                <w:color w:val="1f1f1f"/>
                <w:sz w:val="20"/>
                <w:szCs w:val="20"/>
                <w:highlight w:val="white"/>
                <w:rtl w:val="0"/>
              </w:rPr>
              <w:t xml:space="preserve">Nota.</w:t>
            </w:r>
            <w:r w:rsidDel="00000000" w:rsidR="00000000" w:rsidRPr="00000000">
              <w:rPr>
                <w:rFonts w:ascii="Arial" w:cs="Arial" w:eastAsia="Arial" w:hAnsi="Arial"/>
                <w:color w:val="1f1f1f"/>
                <w:sz w:val="20"/>
                <w:szCs w:val="20"/>
                <w:highlight w:val="white"/>
                <w:rtl w:val="0"/>
              </w:rPr>
              <w:t xml:space="preserve"> Estas actividades se trasladan al mapa de riesgos y oportunidades de la actividad de aventura, para realizar la respectiva identificación, evaluación, tratamiento y seguimiento de los riesgos.</w:t>
            </w:r>
          </w:p>
          <w:p w:rsidR="00000000" w:rsidDel="00000000" w:rsidP="00000000" w:rsidRDefault="00000000" w:rsidRPr="00000000" w14:paraId="00000053">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 rutinaria: </w:t>
            </w:r>
            <w:r w:rsidDel="00000000" w:rsidR="00000000" w:rsidRPr="00000000">
              <w:rPr>
                <w:rFonts w:ascii="Arial" w:cs="Arial" w:eastAsia="Arial" w:hAnsi="Arial"/>
                <w:sz w:val="20"/>
                <w:szCs w:val="20"/>
                <w:rtl w:val="0"/>
              </w:rPr>
              <w:t xml:space="preserve">Registre </w:t>
            </w:r>
            <w:r w:rsidDel="00000000" w:rsidR="00000000" w:rsidRPr="00000000">
              <w:rPr>
                <w:rFonts w:ascii="Arial" w:cs="Arial" w:eastAsia="Arial" w:hAnsi="Arial"/>
                <w:b w:val="1"/>
                <w:sz w:val="20"/>
                <w:szCs w:val="20"/>
                <w:rtl w:val="0"/>
              </w:rPr>
              <w:t xml:space="preserve">SI</w:t>
            </w:r>
            <w:r w:rsidDel="00000000" w:rsidR="00000000" w:rsidRPr="00000000">
              <w:rPr>
                <w:rFonts w:ascii="Arial" w:cs="Arial" w:eastAsia="Arial" w:hAnsi="Arial"/>
                <w:sz w:val="20"/>
                <w:szCs w:val="20"/>
                <w:rtl w:val="0"/>
              </w:rPr>
              <w:t xml:space="preserve"> en la columna “Rutinaria", cuando se trate de aquellas actividades que se realizan de forma regular, según procedimientos establecidos y bien documentados. Estas actividades tienen un nivel de riesgo identificado y controlado, debido a su frecuencia y a la familiaridad de los participantes y organizadores con los procedimientos.</w:t>
            </w:r>
          </w:p>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 no rutinaria: </w:t>
            </w:r>
            <w:r w:rsidDel="00000000" w:rsidR="00000000" w:rsidRPr="00000000">
              <w:rPr>
                <w:rFonts w:ascii="Arial" w:cs="Arial" w:eastAsia="Arial" w:hAnsi="Arial"/>
                <w:sz w:val="20"/>
                <w:szCs w:val="20"/>
                <w:rtl w:val="0"/>
              </w:rPr>
              <w:t xml:space="preserve">Registre </w:t>
            </w:r>
            <w:r w:rsidDel="00000000" w:rsidR="00000000" w:rsidRPr="00000000">
              <w:rPr>
                <w:rFonts w:ascii="Arial" w:cs="Arial" w:eastAsia="Arial" w:hAnsi="Arial"/>
                <w:b w:val="1"/>
                <w:sz w:val="20"/>
                <w:szCs w:val="20"/>
                <w:rtl w:val="0"/>
              </w:rPr>
              <w:t xml:space="preserve">NO</w:t>
            </w:r>
            <w:r w:rsidDel="00000000" w:rsidR="00000000" w:rsidRPr="00000000">
              <w:rPr>
                <w:rFonts w:ascii="Arial" w:cs="Arial" w:eastAsia="Arial" w:hAnsi="Arial"/>
                <w:sz w:val="20"/>
                <w:szCs w:val="20"/>
                <w:rtl w:val="0"/>
              </w:rPr>
              <w:t xml:space="preserve">, en la columna “Rutinaria” cuando se trate de aquellas actividades que no se realizan con frecuencia, y pueden involucrar circunstancias o condiciones especiales que no están completamente cubiertas por los procedimientos estándar. Estas actividades pueden tener un mayor nivel de riesgo debido a su naturaleza impredecible o la falta de familiaridad de los participantes con ellas​.</w:t>
            </w:r>
          </w:p>
          <w:p w:rsidR="00000000" w:rsidDel="00000000" w:rsidP="00000000" w:rsidRDefault="00000000" w:rsidRPr="00000000" w14:paraId="0000005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 supervisada: </w:t>
            </w:r>
            <w:r w:rsidDel="00000000" w:rsidR="00000000" w:rsidRPr="00000000">
              <w:rPr>
                <w:rFonts w:ascii="Arial" w:cs="Arial" w:eastAsia="Arial" w:hAnsi="Arial"/>
                <w:sz w:val="20"/>
                <w:szCs w:val="20"/>
                <w:rtl w:val="0"/>
              </w:rPr>
              <w:t xml:space="preserve">Registre </w:t>
            </w:r>
            <w:r w:rsidDel="00000000" w:rsidR="00000000" w:rsidRPr="00000000">
              <w:rPr>
                <w:rFonts w:ascii="Arial" w:cs="Arial" w:eastAsia="Arial" w:hAnsi="Arial"/>
                <w:b w:val="1"/>
                <w:sz w:val="20"/>
                <w:szCs w:val="20"/>
                <w:rtl w:val="0"/>
              </w:rPr>
              <w:t xml:space="preserve">SI</w:t>
            </w:r>
            <w:r w:rsidDel="00000000" w:rsidR="00000000" w:rsidRPr="00000000">
              <w:rPr>
                <w:rFonts w:ascii="Arial" w:cs="Arial" w:eastAsia="Arial" w:hAnsi="Arial"/>
                <w:sz w:val="20"/>
                <w:szCs w:val="20"/>
                <w:rtl w:val="0"/>
              </w:rPr>
              <w:t xml:space="preserve"> en la columna “Supervisada", cuando se trate de aquellas actividades en las que existe un control o guía directa por parte de un líder o responsable, generalmente un profesional o guía competente. Durante una actividad supervisada, los participantes están bajo la vigilancia continua de esta persona, quien tiene el deber de asegurar que se sigan las medidas de seguridad establecidas y de intervenir en caso de que surja una situación de riesgo.</w:t>
            </w:r>
            <w:r w:rsidDel="00000000" w:rsidR="00000000" w:rsidRPr="00000000">
              <w:rPr>
                <w:rtl w:val="0"/>
              </w:rPr>
            </w:r>
          </w:p>
          <w:p w:rsidR="00000000" w:rsidDel="00000000" w:rsidP="00000000" w:rsidRDefault="00000000" w:rsidRPr="00000000" w14:paraId="00000059">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 No supervisada:</w:t>
            </w:r>
            <w:r w:rsidDel="00000000" w:rsidR="00000000" w:rsidRPr="00000000">
              <w:rPr>
                <w:rFonts w:ascii="Arial" w:cs="Arial" w:eastAsia="Arial" w:hAnsi="Arial"/>
                <w:sz w:val="20"/>
                <w:szCs w:val="20"/>
                <w:rtl w:val="0"/>
              </w:rPr>
              <w:t xml:space="preserve"> Registre </w:t>
            </w:r>
            <w:r w:rsidDel="00000000" w:rsidR="00000000" w:rsidRPr="00000000">
              <w:rPr>
                <w:rFonts w:ascii="Arial" w:cs="Arial" w:eastAsia="Arial" w:hAnsi="Arial"/>
                <w:b w:val="1"/>
                <w:sz w:val="20"/>
                <w:szCs w:val="20"/>
                <w:rtl w:val="0"/>
              </w:rPr>
              <w:t xml:space="preserve">NO</w:t>
            </w:r>
            <w:r w:rsidDel="00000000" w:rsidR="00000000" w:rsidRPr="00000000">
              <w:rPr>
                <w:rFonts w:ascii="Arial" w:cs="Arial" w:eastAsia="Arial" w:hAnsi="Arial"/>
                <w:sz w:val="20"/>
                <w:szCs w:val="20"/>
                <w:rtl w:val="0"/>
              </w:rPr>
              <w:t xml:space="preserve">, en la columna “Supervisada” cuando se trate de aquellas actividades en las que los participantes realizan la actividad sin la presencia o supervisión directa de un líder o guía. Los participantes asumen la responsabilidad de su seguridad y del cumplimiento de las medidas de protección necesarias, aunque se les puede haber proporcionado previamente información o capacitación sobre los riesgos y cómo manejarlos​.</w:t>
            </w:r>
          </w:p>
          <w:p w:rsidR="00000000" w:rsidDel="00000000" w:rsidP="00000000" w:rsidRDefault="00000000" w:rsidRPr="00000000" w14:paraId="0000005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Involucrados:</w:t>
            </w:r>
            <w:r w:rsidDel="00000000" w:rsidR="00000000" w:rsidRPr="00000000">
              <w:rPr>
                <w:rFonts w:ascii="Arial" w:cs="Arial" w:eastAsia="Arial" w:hAnsi="Arial"/>
                <w:sz w:val="20"/>
                <w:szCs w:val="20"/>
                <w:rtl w:val="0"/>
              </w:rPr>
              <w:t xml:space="preserve">  identifique qué personal está relacionado con el desarrollo de la actividad, si involucra a participantes, subcontratistas, visitantes, otros. </w:t>
            </w:r>
          </w:p>
          <w:p w:rsidR="00000000" w:rsidDel="00000000" w:rsidP="00000000" w:rsidRDefault="00000000" w:rsidRPr="00000000" w14:paraId="0000005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Nota.</w:t>
            </w:r>
            <w:r w:rsidDel="00000000" w:rsidR="00000000" w:rsidRPr="00000000">
              <w:rPr>
                <w:rFonts w:ascii="Arial" w:cs="Arial" w:eastAsia="Arial" w:hAnsi="Arial"/>
                <w:sz w:val="20"/>
                <w:szCs w:val="20"/>
                <w:rtl w:val="0"/>
              </w:rPr>
              <w:t xml:space="preserve"> Especifique si la actividad aplica para todas las rutas identificadas en el alcance, en caso en que no aplique para todas, especificar a cuáles aplica. </w:t>
            </w:r>
          </w:p>
        </w:tc>
        <w:tc>
          <w:tcPr>
            <w:vAlign w:val="center"/>
          </w:tcPr>
          <w:p w:rsidR="00000000" w:rsidDel="00000000" w:rsidP="00000000" w:rsidRDefault="00000000" w:rsidRPr="00000000" w14:paraId="000000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vAlign w:val="center"/>
          </w:tcPr>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Contexto de la actividad de turismo de aventura</w:t>
            </w:r>
          </w:p>
        </w:tc>
      </w:tr>
      <w:tr>
        <w:trPr>
          <w:cantSplit w:val="0"/>
          <w:trHeight w:val="3249" w:hRule="atLeast"/>
          <w:tblHeader w:val="0"/>
        </w:trPr>
        <w:tc>
          <w:tcPr>
            <w:vAlign w:val="center"/>
          </w:tcPr>
          <w:p w:rsidR="00000000" w:rsidDel="00000000" w:rsidP="00000000" w:rsidRDefault="00000000" w:rsidRPr="00000000" w14:paraId="000000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vAlign w:val="center"/>
          </w:tcPr>
          <w:p w:rsidR="00000000" w:rsidDel="00000000" w:rsidP="00000000" w:rsidRDefault="00000000" w:rsidRPr="00000000" w14:paraId="00000062">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Identificación de los riesgos u oportunidades</w:t>
            </w:r>
          </w:p>
          <w:p w:rsidR="00000000" w:rsidDel="00000000" w:rsidP="00000000" w:rsidRDefault="00000000" w:rsidRPr="00000000" w14:paraId="0000006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Identifique los riesgos y oportunidades, para las actividades que desarrolla la organización y para las actividades específicas de turismo de aventura que presta la agencia; identificadas en el formato de contexto de la actividad de turismo de aventura. </w:t>
            </w:r>
          </w:p>
          <w:p w:rsidR="00000000" w:rsidDel="00000000" w:rsidP="00000000" w:rsidRDefault="00000000" w:rsidRPr="00000000" w14:paraId="0000006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Determine si el mapa de riesgos y oportunidades corresponde a la organización o a una actividad de turismo de aventura; en este último caso, especifique a qué actividad corresponde. </w:t>
            </w:r>
          </w:p>
          <w:p w:rsidR="00000000" w:rsidDel="00000000" w:rsidP="00000000" w:rsidRDefault="00000000" w:rsidRPr="00000000" w14:paraId="0000006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Tenga en cuenta las fuentes para identificación de los riesgos y oportunidades, las cuales pueden ser: </w:t>
            </w:r>
          </w:p>
          <w:p w:rsidR="00000000" w:rsidDel="00000000" w:rsidP="00000000" w:rsidRDefault="00000000" w:rsidRPr="00000000" w14:paraId="0000006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Alcance del sistema de gestión</w:t>
            </w:r>
          </w:p>
          <w:p w:rsidR="00000000" w:rsidDel="00000000" w:rsidP="00000000" w:rsidRDefault="00000000" w:rsidRPr="00000000" w14:paraId="0000006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Cambios en la organización</w:t>
            </w:r>
          </w:p>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Contexto organizacional</w:t>
            </w:r>
          </w:p>
          <w:p w:rsidR="00000000" w:rsidDel="00000000" w:rsidP="00000000" w:rsidRDefault="00000000" w:rsidRPr="00000000" w14:paraId="0000006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Desempeño de proceso / producto / servicio</w:t>
            </w:r>
          </w:p>
          <w:p w:rsidR="00000000" w:rsidDel="00000000" w:rsidP="00000000" w:rsidRDefault="00000000" w:rsidRPr="00000000" w14:paraId="0000006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conformidades</w:t>
            </w:r>
          </w:p>
          <w:p w:rsidR="00000000" w:rsidDel="00000000" w:rsidP="00000000" w:rsidRDefault="00000000" w:rsidRPr="00000000" w14:paraId="0000006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Reportes climáticos </w:t>
            </w:r>
          </w:p>
          <w:p w:rsidR="00000000" w:rsidDel="00000000" w:rsidP="00000000" w:rsidRDefault="00000000" w:rsidRPr="00000000" w14:paraId="0000006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Reporte de incidentes </w:t>
            </w:r>
          </w:p>
          <w:p w:rsidR="00000000" w:rsidDel="00000000" w:rsidP="00000000" w:rsidRDefault="00000000" w:rsidRPr="00000000" w14:paraId="0000007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Requisitos de las partes interesadas</w:t>
            </w:r>
          </w:p>
          <w:p w:rsidR="00000000" w:rsidDel="00000000" w:rsidP="00000000" w:rsidRDefault="00000000" w:rsidRPr="00000000" w14:paraId="0000007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Requisitos legales y otros requisitos</w:t>
            </w:r>
          </w:p>
          <w:p w:rsidR="00000000" w:rsidDel="00000000" w:rsidP="00000000" w:rsidRDefault="00000000" w:rsidRPr="00000000" w14:paraId="0000007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hay otra fuente de riesgo, agregarla. </w:t>
            </w:r>
          </w:p>
        </w:tc>
        <w:tc>
          <w:tcPr>
            <w:vAlign w:val="center"/>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Todos los líderes de procesos</w:t>
            </w:r>
          </w:p>
        </w:tc>
        <w:tc>
          <w:tcPr>
            <w:vAlign w:val="center"/>
          </w:tcPr>
          <w:p w:rsidR="00000000" w:rsidDel="00000000" w:rsidP="00000000" w:rsidRDefault="00000000" w:rsidRPr="00000000" w14:paraId="000000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Contexto de la actividad de turismo de aventura</w:t>
            </w:r>
          </w:p>
          <w:p w:rsidR="00000000" w:rsidDel="00000000" w:rsidP="00000000" w:rsidRDefault="00000000" w:rsidRPr="00000000" w14:paraId="0000007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Mapa de riesgos y oportunidades</w:t>
            </w:r>
          </w:p>
        </w:tc>
      </w:tr>
      <w:tr>
        <w:trPr>
          <w:cantSplit w:val="0"/>
          <w:tblHeader w:val="0"/>
        </w:trPr>
        <w:tc>
          <w:tcPr>
            <w:vAlign w:val="center"/>
          </w:tcPr>
          <w:p w:rsidR="00000000" w:rsidDel="00000000" w:rsidP="00000000" w:rsidRDefault="00000000" w:rsidRPr="00000000" w14:paraId="0000007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p w:rsidR="00000000" w:rsidDel="00000000" w:rsidP="00000000" w:rsidRDefault="00000000" w:rsidRPr="00000000" w14:paraId="00000079">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Registro del riesgo / oportunidad</w:t>
            </w:r>
          </w:p>
          <w:p w:rsidR="00000000" w:rsidDel="00000000" w:rsidP="00000000" w:rsidRDefault="00000000" w:rsidRPr="00000000" w14:paraId="0000007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registra en el mapa de riesgos y oportunidades, así:</w:t>
            </w:r>
          </w:p>
          <w:p w:rsidR="00000000" w:rsidDel="00000000" w:rsidP="00000000" w:rsidRDefault="00000000" w:rsidRPr="00000000" w14:paraId="0000007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Fecha:</w:t>
            </w:r>
            <w:r w:rsidDel="00000000" w:rsidR="00000000" w:rsidRPr="00000000">
              <w:rPr>
                <w:rFonts w:ascii="Arial" w:cs="Arial" w:eastAsia="Arial" w:hAnsi="Arial"/>
                <w:sz w:val="20"/>
                <w:szCs w:val="20"/>
                <w:rtl w:val="0"/>
              </w:rPr>
              <w:t xml:space="preserve"> Escribir la fecha en que se detectó el riesgo u oportunidad.</w:t>
            </w:r>
          </w:p>
          <w:p w:rsidR="00000000" w:rsidDel="00000000" w:rsidP="00000000" w:rsidRDefault="00000000" w:rsidRPr="00000000" w14:paraId="0000007E">
            <w:pPr>
              <w:spacing w:line="259"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Proceso:</w:t>
            </w:r>
            <w:r w:rsidDel="00000000" w:rsidR="00000000" w:rsidRPr="00000000">
              <w:rPr>
                <w:rFonts w:ascii="Arial" w:cs="Arial" w:eastAsia="Arial" w:hAnsi="Arial"/>
                <w:sz w:val="20"/>
                <w:szCs w:val="20"/>
                <w:rtl w:val="0"/>
              </w:rPr>
              <w:t xml:space="preserve"> Proceso donde está el riesgo u oportunidad, si aplica para toda la empresa, se escribe “Todos los procesos”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60" w:line="259"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1">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 / Procedimiento: </w:t>
            </w:r>
            <w:r w:rsidDel="00000000" w:rsidR="00000000" w:rsidRPr="00000000">
              <w:rPr>
                <w:rFonts w:ascii="Arial" w:cs="Arial" w:eastAsia="Arial" w:hAnsi="Arial"/>
                <w:sz w:val="20"/>
                <w:szCs w:val="20"/>
                <w:rtl w:val="0"/>
              </w:rPr>
              <w:t xml:space="preserve">Registrar la actividad o el procedimiento en el que se presenta el riesgo identificado.</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259"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3">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Tipo de situación:</w:t>
            </w:r>
            <w:r w:rsidDel="00000000" w:rsidR="00000000" w:rsidRPr="00000000">
              <w:rPr>
                <w:rFonts w:ascii="Arial" w:cs="Arial" w:eastAsia="Arial" w:hAnsi="Arial"/>
                <w:sz w:val="20"/>
                <w:szCs w:val="20"/>
                <w:rtl w:val="0"/>
              </w:rPr>
              <w:t xml:space="preserve">  identificar si es un riesgo o una oportunidad.</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259"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5">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Fuente del riesgo / oportunidad:</w:t>
            </w:r>
            <w:r w:rsidDel="00000000" w:rsidR="00000000" w:rsidRPr="00000000">
              <w:rPr>
                <w:rFonts w:ascii="Arial" w:cs="Arial" w:eastAsia="Arial" w:hAnsi="Arial"/>
                <w:sz w:val="20"/>
                <w:szCs w:val="20"/>
                <w:rtl w:val="0"/>
              </w:rPr>
              <w:t xml:space="preserve"> Seleccionar o registrar la fuente de donde proviene el riesgo o la oportunidad. Las cuales pueden ser acorde con lo estipulado en el paso 1; de este procedimiento. </w:t>
            </w:r>
          </w:p>
          <w:p w:rsidR="00000000" w:rsidDel="00000000" w:rsidP="00000000" w:rsidRDefault="00000000" w:rsidRPr="00000000" w14:paraId="00000086">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Descripción del riesgo u oportunidad:</w:t>
            </w:r>
            <w:r w:rsidDel="00000000" w:rsidR="00000000" w:rsidRPr="00000000">
              <w:rPr>
                <w:rFonts w:ascii="Arial" w:cs="Arial" w:eastAsia="Arial" w:hAnsi="Arial"/>
                <w:sz w:val="20"/>
                <w:szCs w:val="20"/>
                <w:rtl w:val="0"/>
              </w:rPr>
              <w:t xml:space="preserve"> Registrar detalladamente el riesgo y oportunidad.</w:t>
            </w:r>
          </w:p>
          <w:p w:rsidR="00000000" w:rsidDel="00000000" w:rsidP="00000000" w:rsidRDefault="00000000" w:rsidRPr="00000000" w14:paraId="00000088">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Causas probables del riesgo / Factores que favorecen la oportunidad:</w:t>
            </w:r>
            <w:r w:rsidDel="00000000" w:rsidR="00000000" w:rsidRPr="00000000">
              <w:rPr>
                <w:rFonts w:ascii="Arial" w:cs="Arial" w:eastAsia="Arial" w:hAnsi="Arial"/>
                <w:sz w:val="20"/>
                <w:szCs w:val="20"/>
                <w:rtl w:val="0"/>
              </w:rPr>
              <w:t xml:space="preserve"> Escribir cuál es la causa que genera este riesgo u oportunidad.</w:t>
            </w:r>
          </w:p>
          <w:p w:rsidR="00000000" w:rsidDel="00000000" w:rsidP="00000000" w:rsidRDefault="00000000" w:rsidRPr="00000000" w14:paraId="0000008A">
            <w:pPr>
              <w:spacing w:line="259"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B">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Clasificación de riesgo / oportunidad: </w:t>
            </w:r>
            <w:r w:rsidDel="00000000" w:rsidR="00000000" w:rsidRPr="00000000">
              <w:rPr>
                <w:rFonts w:ascii="Arial" w:cs="Arial" w:eastAsia="Arial" w:hAnsi="Arial"/>
                <w:sz w:val="20"/>
                <w:szCs w:val="20"/>
                <w:rtl w:val="0"/>
              </w:rPr>
              <w:t xml:space="preserve">Seleccionar la clasificación que corresponda, para esto se puede revisar la tabla de clasificación de riesgos.</w:t>
            </w:r>
          </w:p>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numPr>
                <w:ilvl w:val="0"/>
                <w:numId w:val="4"/>
              </w:numPr>
              <w:spacing w:line="259" w:lineRule="auto"/>
              <w:ind w:left="415"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Consecuencias o efectos de riesgo / oportunidad:  </w:t>
            </w:r>
            <w:r w:rsidDel="00000000" w:rsidR="00000000" w:rsidRPr="00000000">
              <w:rPr>
                <w:rFonts w:ascii="Arial" w:cs="Arial" w:eastAsia="Arial" w:hAnsi="Arial"/>
                <w:sz w:val="20"/>
                <w:szCs w:val="20"/>
                <w:rtl w:val="0"/>
              </w:rPr>
              <w:t xml:space="preserve">Registrar el resultado o impacto (Sí es riesgo) o beneficio (Sí es oportunidad); sobre las partes involucradas y/o los recursos.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59"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F">
            <w:pPr>
              <w:numPr>
                <w:ilvl w:val="0"/>
                <w:numId w:val="4"/>
              </w:numPr>
              <w:spacing w:line="259" w:lineRule="auto"/>
              <w:ind w:left="415"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Controles existentes: </w:t>
            </w:r>
            <w:r w:rsidDel="00000000" w:rsidR="00000000" w:rsidRPr="00000000">
              <w:rPr>
                <w:rFonts w:ascii="Arial" w:cs="Arial" w:eastAsia="Arial" w:hAnsi="Arial"/>
                <w:sz w:val="20"/>
                <w:szCs w:val="20"/>
                <w:rtl w:val="0"/>
              </w:rPr>
              <w:t xml:space="preserve">Registrar (si existen) las prácticas o dispositivos existentes que puedan activarse para mitigar el riesgo. (Si aplica para riesgos).</w:t>
            </w:r>
            <w:r w:rsidDel="00000000" w:rsidR="00000000" w:rsidRPr="00000000">
              <w:rPr>
                <w:rtl w:val="0"/>
              </w:rPr>
            </w:r>
          </w:p>
        </w:tc>
        <w:tc>
          <w:tcPr>
            <w:vAlign w:val="center"/>
          </w:tcPr>
          <w:p w:rsidR="00000000" w:rsidDel="00000000" w:rsidP="00000000" w:rsidRDefault="00000000" w:rsidRPr="00000000" w14:paraId="000000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Todos los líderes de procesos</w:t>
            </w:r>
          </w:p>
        </w:tc>
        <w:tc>
          <w:tcPr>
            <w:vAlign w:val="cente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Mapa de riesgos y oportunidades</w:t>
            </w:r>
          </w:p>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spacing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Tabla de clasificación de riesgos</w:t>
            </w:r>
          </w:p>
          <w:p w:rsidR="00000000" w:rsidDel="00000000" w:rsidP="00000000" w:rsidRDefault="00000000" w:rsidRPr="00000000" w14:paraId="00000094">
            <w:pPr>
              <w:spacing w:after="160" w:line="259" w:lineRule="auto"/>
              <w:jc w:val="cente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w:t>
            </w:r>
          </w:p>
        </w:tc>
        <w:tc>
          <w:tcPr/>
          <w:p w:rsidR="00000000" w:rsidDel="00000000" w:rsidP="00000000" w:rsidRDefault="00000000" w:rsidRPr="00000000" w14:paraId="00000096">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Evaluación del riesgo / oportunidad</w:t>
            </w:r>
          </w:p>
          <w:p w:rsidR="00000000" w:rsidDel="00000000" w:rsidP="00000000" w:rsidRDefault="00000000" w:rsidRPr="00000000" w14:paraId="00000097">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Acorde con la metodología previamente establecida para la evaluación de riesgos y oportunidades, se debe tener en cuenta las aclaraciones y se realiza con base con los criterios de probabilidad e impacto, así:</w:t>
            </w:r>
          </w:p>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numPr>
                <w:ilvl w:val="0"/>
                <w:numId w:val="1"/>
              </w:numPr>
              <w:spacing w:line="259" w:lineRule="auto"/>
              <w:ind w:left="313" w:hanging="284"/>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Probabilidad: </w:t>
            </w:r>
            <w:r w:rsidDel="00000000" w:rsidR="00000000" w:rsidRPr="00000000">
              <w:rPr>
                <w:rFonts w:ascii="Arial" w:cs="Arial" w:eastAsia="Arial" w:hAnsi="Arial"/>
                <w:sz w:val="20"/>
                <w:szCs w:val="20"/>
                <w:rtl w:val="0"/>
              </w:rPr>
              <w:t xml:space="preserve">Calificamos de 2 a 10 según la tabla de probabilidad.</w:t>
            </w:r>
            <w:r w:rsidDel="00000000" w:rsidR="00000000" w:rsidRPr="00000000">
              <w:rPr>
                <w:rtl w:val="0"/>
              </w:rPr>
            </w:r>
          </w:p>
          <w:p w:rsidR="00000000" w:rsidDel="00000000" w:rsidP="00000000" w:rsidRDefault="00000000" w:rsidRPr="00000000" w14:paraId="0000009B">
            <w:pPr>
              <w:spacing w:after="160" w:line="259" w:lineRule="auto"/>
              <w:ind w:left="313" w:firstLine="0"/>
              <w:jc w:val="center"/>
              <w:rPr>
                <w:rFonts w:ascii="Arial" w:cs="Arial" w:eastAsia="Arial" w:hAnsi="Arial"/>
                <w:b w:val="1"/>
                <w:sz w:val="20"/>
                <w:szCs w:val="20"/>
              </w:rPr>
            </w:pPr>
            <w:r w:rsidDel="00000000" w:rsidR="00000000" w:rsidRPr="00000000">
              <w:rPr>
                <w:rtl w:val="0"/>
              </w:rPr>
            </w:r>
          </w:p>
          <w:tbl>
            <w:tblPr>
              <w:tblStyle w:val="Table3"/>
              <w:tblW w:w="5440.0" w:type="dxa"/>
              <w:jc w:val="left"/>
              <w:tblLayout w:type="fixed"/>
              <w:tblLook w:val="0400"/>
            </w:tblPr>
            <w:tblGrid>
              <w:gridCol w:w="742"/>
              <w:gridCol w:w="1513"/>
              <w:gridCol w:w="1706"/>
              <w:gridCol w:w="1479"/>
              <w:tblGridChange w:id="0">
                <w:tblGrid>
                  <w:gridCol w:w="742"/>
                  <w:gridCol w:w="1513"/>
                  <w:gridCol w:w="1706"/>
                  <w:gridCol w:w="1479"/>
                </w:tblGrid>
              </w:tblGridChange>
            </w:tblGrid>
            <w:tr>
              <w:trPr>
                <w:cantSplit w:val="0"/>
                <w:trHeight w:val="450" w:hRule="atLeast"/>
                <w:tblHeader w:val="0"/>
              </w:trPr>
              <w:tc>
                <w:tcPr>
                  <w:gridSpan w:val="4"/>
                  <w:tcBorders>
                    <w:top w:color="000000" w:space="0" w:sz="0" w:val="nil"/>
                    <w:left w:color="000000" w:space="0" w:sz="0" w:val="nil"/>
                    <w:bottom w:color="ffffff" w:space="0" w:sz="8" w:val="single"/>
                    <w:right w:color="000000" w:space="0" w:sz="0" w:val="nil"/>
                  </w:tcBorders>
                  <w:shd w:fill="a6a6a6" w:val="clear"/>
                  <w:vAlign w:val="center"/>
                </w:tcPr>
                <w:p w:rsidR="00000000" w:rsidDel="00000000" w:rsidP="00000000" w:rsidRDefault="00000000" w:rsidRPr="00000000" w14:paraId="0000009C">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TABLA DE PROBABILIDAD</w:t>
                  </w:r>
                </w:p>
              </w:tc>
            </w:tr>
            <w:tr>
              <w:trPr>
                <w:cantSplit w:val="0"/>
                <w:trHeight w:val="474" w:hRule="atLeast"/>
                <w:tblHeader w:val="0"/>
              </w:trPr>
              <w:tc>
                <w:tcPr>
                  <w:tcBorders>
                    <w:top w:color="000000" w:space="0" w:sz="0" w:val="nil"/>
                    <w:left w:color="ffffff" w:space="0" w:sz="8" w:val="single"/>
                    <w:bottom w:color="ffffff" w:space="0" w:sz="12" w:val="single"/>
                    <w:right w:color="ffffff" w:space="0" w:sz="8" w:val="single"/>
                  </w:tcBorders>
                  <w:shd w:fill="d8d8d8" w:val="clear"/>
                  <w:vAlign w:val="center"/>
                </w:tcPr>
                <w:p w:rsidR="00000000" w:rsidDel="00000000" w:rsidP="00000000" w:rsidRDefault="00000000" w:rsidRPr="00000000" w14:paraId="000000A0">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NIVEL</w:t>
                  </w:r>
                </w:p>
              </w:tc>
              <w:tc>
                <w:tcPr>
                  <w:tcBorders>
                    <w:top w:color="000000" w:space="0" w:sz="0" w:val="nil"/>
                    <w:left w:color="000000" w:space="0" w:sz="0" w:val="nil"/>
                    <w:bottom w:color="ffffff" w:space="0" w:sz="12" w:val="single"/>
                    <w:right w:color="ffffff" w:space="0" w:sz="8" w:val="single"/>
                  </w:tcBorders>
                  <w:shd w:fill="d8d8d8" w:val="clear"/>
                  <w:vAlign w:val="center"/>
                </w:tcPr>
                <w:p w:rsidR="00000000" w:rsidDel="00000000" w:rsidP="00000000" w:rsidRDefault="00000000" w:rsidRPr="00000000" w14:paraId="000000A1">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DESCRIPTOR</w:t>
                  </w:r>
                </w:p>
              </w:tc>
              <w:tc>
                <w:tcPr>
                  <w:tcBorders>
                    <w:top w:color="000000" w:space="0" w:sz="0" w:val="nil"/>
                    <w:left w:color="000000" w:space="0" w:sz="0" w:val="nil"/>
                    <w:bottom w:color="ffffff" w:space="0" w:sz="12" w:val="single"/>
                    <w:right w:color="ffffff" w:space="0" w:sz="8" w:val="single"/>
                  </w:tcBorders>
                  <w:shd w:fill="d8d8d8" w:val="clear"/>
                  <w:vAlign w:val="center"/>
                </w:tcPr>
                <w:p w:rsidR="00000000" w:rsidDel="00000000" w:rsidP="00000000" w:rsidRDefault="00000000" w:rsidRPr="00000000" w14:paraId="000000A2">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  (FACTIBILIDAD)</w:t>
                  </w:r>
                </w:p>
              </w:tc>
              <w:tc>
                <w:tcPr>
                  <w:tcBorders>
                    <w:top w:color="000000" w:space="0" w:sz="0" w:val="nil"/>
                    <w:left w:color="000000" w:space="0" w:sz="0" w:val="nil"/>
                    <w:bottom w:color="ffffff" w:space="0" w:sz="12" w:val="single"/>
                    <w:right w:color="ffffff" w:space="0" w:sz="8" w:val="single"/>
                  </w:tcBorders>
                  <w:shd w:fill="d8d8d8" w:val="clear"/>
                  <w:vAlign w:val="center"/>
                </w:tcPr>
                <w:p w:rsidR="00000000" w:rsidDel="00000000" w:rsidP="00000000" w:rsidRDefault="00000000" w:rsidRPr="00000000" w14:paraId="000000A3">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FRECUENCIA</w:t>
                  </w:r>
                </w:p>
              </w:tc>
            </w:tr>
            <w:tr>
              <w:trPr>
                <w:cantSplit w:val="0"/>
                <w:trHeight w:val="929" w:hRule="atLeast"/>
                <w:tblHeader w:val="0"/>
              </w:trPr>
              <w:tc>
                <w:tcPr>
                  <w:tcBorders>
                    <w:top w:color="000000" w:space="0" w:sz="0" w:val="nil"/>
                    <w:left w:color="ffffff" w:space="0" w:sz="8" w:val="single"/>
                    <w:bottom w:color="ffffff" w:space="0" w:sz="8" w:val="single"/>
                    <w:right w:color="ffffff" w:space="0" w:sz="8" w:val="single"/>
                  </w:tcBorders>
                  <w:shd w:fill="d8d8d8" w:val="clear"/>
                  <w:vAlign w:val="center"/>
                </w:tcPr>
                <w:p w:rsidR="00000000" w:rsidDel="00000000" w:rsidP="00000000" w:rsidRDefault="00000000" w:rsidRPr="00000000" w14:paraId="000000A4">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5">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RARO</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evento puede ocurrir solo en circunstancias excepcionales</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se ha presentado en los últimos 5 años.</w:t>
                  </w:r>
                </w:p>
              </w:tc>
            </w:tr>
            <w:tr>
              <w:trPr>
                <w:cantSplit w:val="0"/>
                <w:trHeight w:val="826" w:hRule="atLeast"/>
                <w:tblHeader w:val="0"/>
              </w:trPr>
              <w:tc>
                <w:tcPr>
                  <w:tcBorders>
                    <w:top w:color="000000" w:space="0" w:sz="0" w:val="nil"/>
                    <w:left w:color="ffffff" w:space="0" w:sz="8" w:val="single"/>
                    <w:bottom w:color="ffffff" w:space="0" w:sz="8" w:val="single"/>
                    <w:right w:color="ffffff" w:space="0" w:sz="8" w:val="single"/>
                  </w:tcBorders>
                  <w:shd w:fill="d8d8d8" w:val="clear"/>
                  <w:vAlign w:val="center"/>
                </w:tcPr>
                <w:p w:rsidR="00000000" w:rsidDel="00000000" w:rsidP="00000000" w:rsidRDefault="00000000" w:rsidRPr="00000000" w14:paraId="000000A8">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4</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9">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IMPROBABLE</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evento puede ocurrir en algún momento.</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 menos de 1 vez en los últimos 5 años.</w:t>
                  </w:r>
                </w:p>
              </w:tc>
            </w:tr>
            <w:tr>
              <w:trPr>
                <w:cantSplit w:val="0"/>
                <w:trHeight w:val="881" w:hRule="atLeast"/>
                <w:tblHeader w:val="0"/>
              </w:trPr>
              <w:tc>
                <w:tcPr>
                  <w:tcBorders>
                    <w:top w:color="000000" w:space="0" w:sz="0" w:val="nil"/>
                    <w:left w:color="ffffff" w:space="0" w:sz="8" w:val="single"/>
                    <w:bottom w:color="ffffff" w:space="0" w:sz="8" w:val="single"/>
                    <w:right w:color="ffffff" w:space="0" w:sz="8" w:val="single"/>
                  </w:tcBorders>
                  <w:shd w:fill="d8d8d8" w:val="clear"/>
                  <w:vAlign w:val="center"/>
                </w:tcPr>
                <w:p w:rsidR="00000000" w:rsidDel="00000000" w:rsidP="00000000" w:rsidRDefault="00000000" w:rsidRPr="00000000" w14:paraId="000000AC">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6</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D">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POSIBLE</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evento podría ocurrir en algún momento.</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A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 menos de 1 vez en los últimos 2 años.</w:t>
                  </w:r>
                </w:p>
              </w:tc>
            </w:tr>
            <w:tr>
              <w:trPr>
                <w:cantSplit w:val="0"/>
                <w:trHeight w:val="1065" w:hRule="atLeast"/>
                <w:tblHeader w:val="0"/>
              </w:trPr>
              <w:tc>
                <w:tcPr>
                  <w:tcBorders>
                    <w:top w:color="000000" w:space="0" w:sz="0" w:val="nil"/>
                    <w:left w:color="ffffff" w:space="0" w:sz="8" w:val="single"/>
                    <w:bottom w:color="ffffff" w:space="0" w:sz="8" w:val="single"/>
                    <w:right w:color="ffffff" w:space="0" w:sz="8" w:val="single"/>
                  </w:tcBorders>
                  <w:shd w:fill="d8d8d8" w:val="clear"/>
                  <w:vAlign w:val="center"/>
                </w:tcPr>
                <w:p w:rsidR="00000000" w:rsidDel="00000000" w:rsidP="00000000" w:rsidRDefault="00000000" w:rsidRPr="00000000" w14:paraId="000000B0">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8</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B1">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PROBABLE</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B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evento probablemente ocurrirá en la mayoría de las circunstancias.</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B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 menos de 1 vez en el último año.</w:t>
                  </w:r>
                </w:p>
              </w:tc>
            </w:tr>
            <w:tr>
              <w:trPr>
                <w:cantSplit w:val="0"/>
                <w:trHeight w:val="1260" w:hRule="atLeast"/>
                <w:tblHeader w:val="0"/>
              </w:trPr>
              <w:tc>
                <w:tcPr>
                  <w:tcBorders>
                    <w:top w:color="000000" w:space="0" w:sz="0" w:val="nil"/>
                    <w:left w:color="ffffff" w:space="0" w:sz="8" w:val="single"/>
                    <w:bottom w:color="ffffff" w:space="0" w:sz="8" w:val="single"/>
                    <w:right w:color="ffffff" w:space="0" w:sz="8" w:val="single"/>
                  </w:tcBorders>
                  <w:shd w:fill="d8d8d8" w:val="clear"/>
                  <w:vAlign w:val="center"/>
                </w:tcPr>
                <w:p w:rsidR="00000000" w:rsidDel="00000000" w:rsidP="00000000" w:rsidRDefault="00000000" w:rsidRPr="00000000" w14:paraId="000000B4">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10</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B5">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CASI SEGURO</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B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espera que el evento ocurra en la mayoría de las circunstancias.</w:t>
                  </w:r>
                </w:p>
              </w:tc>
              <w:tc>
                <w:tcPr>
                  <w:tcBorders>
                    <w:top w:color="000000" w:space="0" w:sz="0" w:val="nil"/>
                    <w:left w:color="000000" w:space="0" w:sz="0" w:val="nil"/>
                    <w:bottom w:color="ffffff" w:space="0" w:sz="8" w:val="single"/>
                    <w:right w:color="ffffff" w:space="0" w:sz="8" w:val="single"/>
                  </w:tcBorders>
                  <w:shd w:fill="d8d8d8" w:val="clear"/>
                  <w:vAlign w:val="center"/>
                </w:tcPr>
                <w:p w:rsidR="00000000" w:rsidDel="00000000" w:rsidP="00000000" w:rsidRDefault="00000000" w:rsidRPr="00000000" w14:paraId="000000B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Más de 1 vez al año. </w:t>
                  </w:r>
                </w:p>
              </w:tc>
            </w:tr>
          </w:tbl>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numPr>
                <w:ilvl w:val="0"/>
                <w:numId w:val="1"/>
              </w:numPr>
              <w:spacing w:after="160" w:line="259" w:lineRule="auto"/>
              <w:ind w:left="313" w:hanging="284"/>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Impacto para riesgos: </w:t>
            </w:r>
          </w:p>
          <w:p w:rsidR="00000000" w:rsidDel="00000000" w:rsidP="00000000" w:rsidRDefault="00000000" w:rsidRPr="00000000" w14:paraId="000000BB">
            <w:pPr>
              <w:ind w:left="29" w:firstLine="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Calificamos de -2 a-10 según la tabla de impacto.</w:t>
            </w:r>
            <w:r w:rsidDel="00000000" w:rsidR="00000000" w:rsidRPr="00000000">
              <w:rPr>
                <w:rtl w:val="0"/>
              </w:rPr>
            </w:r>
          </w:p>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tl w:val="0"/>
              </w:rPr>
            </w:r>
          </w:p>
          <w:tbl>
            <w:tblPr>
              <w:tblStyle w:val="Table4"/>
              <w:tblW w:w="5440.0" w:type="dxa"/>
              <w:jc w:val="left"/>
              <w:tblLayout w:type="fixed"/>
              <w:tblLook w:val="0400"/>
            </w:tblPr>
            <w:tblGrid>
              <w:gridCol w:w="847"/>
              <w:gridCol w:w="1714"/>
              <w:gridCol w:w="2879"/>
              <w:tblGridChange w:id="0">
                <w:tblGrid>
                  <w:gridCol w:w="847"/>
                  <w:gridCol w:w="1714"/>
                  <w:gridCol w:w="2879"/>
                </w:tblGrid>
              </w:tblGridChange>
            </w:tblGrid>
            <w:tr>
              <w:trPr>
                <w:cantSplit w:val="0"/>
                <w:trHeight w:val="450" w:hRule="atLeast"/>
                <w:tblHeader w:val="0"/>
              </w:trPr>
              <w:tc>
                <w:tcPr>
                  <w:gridSpan w:val="3"/>
                  <w:tcBorders>
                    <w:top w:color="000000" w:space="0" w:sz="0" w:val="nil"/>
                    <w:left w:color="000000" w:space="0" w:sz="0" w:val="nil"/>
                    <w:bottom w:color="ffffff" w:space="0" w:sz="8" w:val="single"/>
                    <w:right w:color="000000" w:space="0" w:sz="0" w:val="nil"/>
                  </w:tcBorders>
                  <w:shd w:fill="da9694" w:val="clear"/>
                  <w:vAlign w:val="center"/>
                </w:tcPr>
                <w:p w:rsidR="00000000" w:rsidDel="00000000" w:rsidP="00000000" w:rsidRDefault="00000000" w:rsidRPr="00000000" w14:paraId="000000BD">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TABLA DE IMPACTO PARA RIESGOS</w:t>
                  </w:r>
                </w:p>
              </w:tc>
            </w:tr>
            <w:tr>
              <w:trPr>
                <w:cantSplit w:val="0"/>
                <w:trHeight w:val="363" w:hRule="atLeast"/>
                <w:tblHeader w:val="0"/>
              </w:trPr>
              <w:tc>
                <w:tcPr>
                  <w:tcBorders>
                    <w:top w:color="000000" w:space="0" w:sz="0" w:val="nil"/>
                    <w:left w:color="ffffff" w:space="0" w:sz="8" w:val="single"/>
                    <w:bottom w:color="ffffff" w:space="0" w:sz="12" w:val="single"/>
                    <w:right w:color="ffffff" w:space="0" w:sz="8" w:val="single"/>
                  </w:tcBorders>
                  <w:shd w:fill="e5b8b7" w:val="clear"/>
                  <w:vAlign w:val="center"/>
                </w:tcPr>
                <w:p w:rsidR="00000000" w:rsidDel="00000000" w:rsidP="00000000" w:rsidRDefault="00000000" w:rsidRPr="00000000" w14:paraId="000000C0">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NIVEL</w:t>
                  </w:r>
                </w:p>
              </w:tc>
              <w:tc>
                <w:tcPr>
                  <w:tcBorders>
                    <w:top w:color="000000" w:space="0" w:sz="0" w:val="nil"/>
                    <w:left w:color="000000" w:space="0" w:sz="0" w:val="nil"/>
                    <w:bottom w:color="ffffff" w:space="0" w:sz="12" w:val="single"/>
                    <w:right w:color="ffffff" w:space="0" w:sz="8" w:val="single"/>
                  </w:tcBorders>
                  <w:shd w:fill="e5b8b7" w:val="clear"/>
                  <w:vAlign w:val="center"/>
                </w:tcPr>
                <w:p w:rsidR="00000000" w:rsidDel="00000000" w:rsidP="00000000" w:rsidRDefault="00000000" w:rsidRPr="00000000" w14:paraId="000000C1">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DESCRIPTOR</w:t>
                  </w:r>
                </w:p>
              </w:tc>
              <w:tc>
                <w:tcPr>
                  <w:tcBorders>
                    <w:top w:color="000000" w:space="0" w:sz="0" w:val="nil"/>
                    <w:left w:color="000000" w:space="0" w:sz="0" w:val="nil"/>
                    <w:bottom w:color="ffffff" w:space="0" w:sz="12" w:val="single"/>
                    <w:right w:color="ffffff" w:space="0" w:sz="8" w:val="single"/>
                  </w:tcBorders>
                  <w:shd w:fill="e5b8b7" w:val="clear"/>
                  <w:vAlign w:val="center"/>
                </w:tcPr>
                <w:p w:rsidR="00000000" w:rsidDel="00000000" w:rsidP="00000000" w:rsidRDefault="00000000" w:rsidRPr="00000000" w14:paraId="000000C2">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 </w:t>
                  </w:r>
                </w:p>
              </w:tc>
            </w:tr>
            <w:tr>
              <w:trPr>
                <w:cantSplit w:val="0"/>
                <w:trHeight w:val="1225" w:hRule="atLeast"/>
                <w:tblHeader w:val="0"/>
              </w:trPr>
              <w:tc>
                <w:tcPr>
                  <w:tcBorders>
                    <w:top w:color="000000" w:space="0" w:sz="0" w:val="nil"/>
                    <w:left w:color="ffffff" w:space="0" w:sz="8" w:val="single"/>
                    <w:bottom w:color="ffffff" w:space="0" w:sz="8" w:val="single"/>
                    <w:right w:color="ffffff" w:space="0" w:sz="8" w:val="single"/>
                  </w:tcBorders>
                  <w:shd w:fill="e5b8b7" w:val="clear"/>
                  <w:vAlign w:val="center"/>
                </w:tcPr>
                <w:p w:rsidR="00000000" w:rsidDel="00000000" w:rsidP="00000000" w:rsidRDefault="00000000" w:rsidRPr="00000000" w14:paraId="000000C3">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4">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Insignificante </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5">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el hecho llegara a presentarse, tendría consecuencias o efectos mínimos sobre la organización.</w:t>
                  </w:r>
                </w:p>
              </w:tc>
            </w:tr>
            <w:tr>
              <w:trPr>
                <w:cantSplit w:val="0"/>
                <w:trHeight w:val="998" w:hRule="atLeast"/>
                <w:tblHeader w:val="0"/>
              </w:trPr>
              <w:tc>
                <w:tcPr>
                  <w:tcBorders>
                    <w:top w:color="000000" w:space="0" w:sz="0" w:val="nil"/>
                    <w:left w:color="ffffff" w:space="0" w:sz="8" w:val="single"/>
                    <w:bottom w:color="ffffff" w:space="0" w:sz="8" w:val="single"/>
                    <w:right w:color="ffffff" w:space="0" w:sz="8" w:val="single"/>
                  </w:tcBorders>
                  <w:shd w:fill="e5b8b7" w:val="clear"/>
                  <w:vAlign w:val="center"/>
                </w:tcPr>
                <w:p w:rsidR="00000000" w:rsidDel="00000000" w:rsidP="00000000" w:rsidRDefault="00000000" w:rsidRPr="00000000" w14:paraId="000000C6">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-4</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7">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Menor </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8">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el hecho llegara a presentarse, tendría bajo impacto o efecto sobre la organización. </w:t>
                  </w:r>
                </w:p>
              </w:tc>
            </w:tr>
            <w:tr>
              <w:trPr>
                <w:cantSplit w:val="0"/>
                <w:trHeight w:val="970" w:hRule="atLeast"/>
                <w:tblHeader w:val="0"/>
              </w:trPr>
              <w:tc>
                <w:tcPr>
                  <w:tcBorders>
                    <w:top w:color="000000" w:space="0" w:sz="0" w:val="nil"/>
                    <w:left w:color="ffffff" w:space="0" w:sz="8" w:val="single"/>
                    <w:bottom w:color="ffffff" w:space="0" w:sz="8" w:val="single"/>
                    <w:right w:color="ffffff" w:space="0" w:sz="8" w:val="single"/>
                  </w:tcBorders>
                  <w:shd w:fill="e5b8b7" w:val="clear"/>
                  <w:vAlign w:val="center"/>
                </w:tcPr>
                <w:p w:rsidR="00000000" w:rsidDel="00000000" w:rsidP="00000000" w:rsidRDefault="00000000" w:rsidRPr="00000000" w14:paraId="000000C9">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-6</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A">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Moderado </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B">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el hecho llegara a presentarse, tendría medianas consecuencias o efectos sobre la organización. </w:t>
                  </w:r>
                </w:p>
              </w:tc>
            </w:tr>
            <w:tr>
              <w:trPr>
                <w:cantSplit w:val="0"/>
                <w:trHeight w:val="983" w:hRule="atLeast"/>
                <w:tblHeader w:val="0"/>
              </w:trPr>
              <w:tc>
                <w:tcPr>
                  <w:tcBorders>
                    <w:top w:color="000000" w:space="0" w:sz="0" w:val="nil"/>
                    <w:left w:color="ffffff" w:space="0" w:sz="8" w:val="single"/>
                    <w:bottom w:color="ffffff" w:space="0" w:sz="8" w:val="single"/>
                    <w:right w:color="ffffff" w:space="0" w:sz="8" w:val="single"/>
                  </w:tcBorders>
                  <w:shd w:fill="e5b8b7" w:val="clear"/>
                  <w:vAlign w:val="center"/>
                </w:tcPr>
                <w:p w:rsidR="00000000" w:rsidDel="00000000" w:rsidP="00000000" w:rsidRDefault="00000000" w:rsidRPr="00000000" w14:paraId="000000CC">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-8</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D">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Mayor </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C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el hecho llegara a presentarse, tendría altas consecuencias o efectos sobre la organización. </w:t>
                  </w:r>
                </w:p>
              </w:tc>
            </w:tr>
            <w:tr>
              <w:trPr>
                <w:cantSplit w:val="0"/>
                <w:trHeight w:val="983" w:hRule="atLeast"/>
                <w:tblHeader w:val="0"/>
              </w:trPr>
              <w:tc>
                <w:tcPr>
                  <w:tcBorders>
                    <w:top w:color="000000" w:space="0" w:sz="0" w:val="nil"/>
                    <w:left w:color="ffffff" w:space="0" w:sz="8" w:val="single"/>
                    <w:bottom w:color="ffffff" w:space="0" w:sz="8" w:val="single"/>
                    <w:right w:color="ffffff" w:space="0" w:sz="8" w:val="single"/>
                  </w:tcBorders>
                  <w:shd w:fill="e5b8b7" w:val="clear"/>
                  <w:vAlign w:val="center"/>
                </w:tcPr>
                <w:p w:rsidR="00000000" w:rsidDel="00000000" w:rsidP="00000000" w:rsidRDefault="00000000" w:rsidRPr="00000000" w14:paraId="000000CF">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-10</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D0">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Catastrófico </w:t>
                  </w:r>
                </w:p>
              </w:tc>
              <w:tc>
                <w:tcPr>
                  <w:tcBorders>
                    <w:top w:color="000000" w:space="0" w:sz="0" w:val="nil"/>
                    <w:left w:color="000000" w:space="0" w:sz="0" w:val="nil"/>
                    <w:bottom w:color="ffffff" w:space="0" w:sz="8" w:val="single"/>
                    <w:right w:color="ffffff" w:space="0" w:sz="8" w:val="single"/>
                  </w:tcBorders>
                  <w:shd w:fill="e5b8b7" w:val="clear"/>
                  <w:vAlign w:val="center"/>
                </w:tcPr>
                <w:p w:rsidR="00000000" w:rsidDel="00000000" w:rsidP="00000000" w:rsidRDefault="00000000" w:rsidRPr="00000000" w14:paraId="000000D1">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Si el</w:t>
                  </w:r>
                  <w:r w:rsidDel="00000000" w:rsidR="00000000" w:rsidRPr="00000000">
                    <w:rPr>
                      <w:rFonts w:ascii="Arial" w:cs="Arial" w:eastAsia="Arial" w:hAnsi="Arial"/>
                      <w:color w:val="000000"/>
                      <w:sz w:val="20"/>
                      <w:szCs w:val="20"/>
                      <w:rtl w:val="0"/>
                    </w:rPr>
                    <w:t xml:space="preserve"> hecho llegara a presentarse, tendría desastrosas consecuencias o efectos sobre la organización.  </w:t>
                  </w:r>
                </w:p>
              </w:tc>
            </w:tr>
          </w:tbl>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spacing w:line="259" w:lineRule="auto"/>
              <w:ind w:left="313"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4">
            <w:pPr>
              <w:numPr>
                <w:ilvl w:val="0"/>
                <w:numId w:val="1"/>
              </w:numPr>
              <w:spacing w:after="160" w:line="259" w:lineRule="auto"/>
              <w:ind w:left="313" w:hanging="284"/>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Impacto para oportunidades: </w:t>
            </w:r>
          </w:p>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Calificamos de 2 a 10 según la tabla de impacto.</w:t>
            </w:r>
          </w:p>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tl w:val="0"/>
              </w:rPr>
            </w:r>
          </w:p>
          <w:tbl>
            <w:tblPr>
              <w:tblStyle w:val="Table5"/>
              <w:tblW w:w="6804.0" w:type="dxa"/>
              <w:jc w:val="left"/>
              <w:tblLayout w:type="fixed"/>
              <w:tblLook w:val="0400"/>
            </w:tblPr>
            <w:tblGrid>
              <w:gridCol w:w="739"/>
              <w:gridCol w:w="1487"/>
              <w:gridCol w:w="4578"/>
              <w:tblGridChange w:id="0">
                <w:tblGrid>
                  <w:gridCol w:w="739"/>
                  <w:gridCol w:w="1487"/>
                  <w:gridCol w:w="4578"/>
                </w:tblGrid>
              </w:tblGridChange>
            </w:tblGrid>
            <w:tr>
              <w:trPr>
                <w:cantSplit w:val="0"/>
                <w:trHeight w:val="450" w:hRule="atLeast"/>
                <w:tblHeader w:val="0"/>
              </w:trPr>
              <w:tc>
                <w:tcPr>
                  <w:gridSpan w:val="3"/>
                  <w:tcBorders>
                    <w:bottom w:color="ffffff" w:space="0" w:sz="12" w:val="single"/>
                  </w:tcBorders>
                  <w:shd w:fill="8064a2" w:val="clear"/>
                  <w:tcMar>
                    <w:top w:w="0.0" w:type="dxa"/>
                    <w:left w:w="45.0" w:type="dxa"/>
                    <w:bottom w:w="0.0" w:type="dxa"/>
                    <w:right w:w="45.0" w:type="dxa"/>
                  </w:tcMar>
                  <w:vAlign w:val="center"/>
                </w:tcPr>
                <w:p w:rsidR="00000000" w:rsidDel="00000000" w:rsidP="00000000" w:rsidRDefault="00000000" w:rsidRPr="00000000" w14:paraId="000000D7">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TABLA DE IMPACTO PARA OPORTUNIDADES</w:t>
                  </w:r>
                </w:p>
              </w:tc>
            </w:tr>
            <w:tr>
              <w:trPr>
                <w:cantSplit w:val="0"/>
                <w:trHeight w:val="483" w:hRule="atLeast"/>
                <w:tblHeader w:val="0"/>
              </w:trPr>
              <w:tc>
                <w:tcPr>
                  <w:tcBorders>
                    <w:left w:color="ffffff" w:space="0" w:sz="12" w:val="single"/>
                    <w:bottom w:color="ffffff" w:space="0" w:sz="18"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D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NIVEL</w:t>
                  </w:r>
                </w:p>
              </w:tc>
              <w:tc>
                <w:tcPr>
                  <w:tcBorders>
                    <w:bottom w:color="ffffff" w:space="0" w:sz="18"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DB">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DESCRIPTOR</w:t>
                  </w:r>
                </w:p>
              </w:tc>
              <w:tc>
                <w:tcPr>
                  <w:tcBorders>
                    <w:bottom w:color="ffffff" w:space="0" w:sz="18"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DC">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w:t>
                  </w:r>
                </w:p>
              </w:tc>
            </w:tr>
            <w:tr>
              <w:trPr>
                <w:cantSplit w:val="0"/>
                <w:trHeight w:val="659" w:hRule="atLeast"/>
                <w:tblHeader w:val="0"/>
              </w:trPr>
              <w:tc>
                <w:tcPr>
                  <w:tcBorders>
                    <w:left w:color="ffffff" w:space="0" w:sz="12" w:val="single"/>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DD">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DE">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Favorecedor </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 el hecho pudiera lograrse, representaría un impacto favorecedor en los intereses de la organización. </w:t>
                  </w:r>
                </w:p>
              </w:tc>
            </w:tr>
            <w:tr>
              <w:trPr>
                <w:cantSplit w:val="0"/>
                <w:trHeight w:val="542" w:hRule="atLeast"/>
                <w:tblHeader w:val="0"/>
              </w:trPr>
              <w:tc>
                <w:tcPr>
                  <w:tcBorders>
                    <w:left w:color="ffffff" w:space="0" w:sz="12" w:val="single"/>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1">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Deseable </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 el hecho pudiera lograrse, representaría un impacto deseable en los intereses de la organización. </w:t>
                  </w:r>
                </w:p>
              </w:tc>
            </w:tr>
            <w:tr>
              <w:trPr>
                <w:cantSplit w:val="0"/>
                <w:trHeight w:val="678" w:hRule="atLeast"/>
                <w:tblHeader w:val="0"/>
              </w:trPr>
              <w:tc>
                <w:tcPr>
                  <w:tcBorders>
                    <w:left w:color="ffffff" w:space="0" w:sz="12" w:val="single"/>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6</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4">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Positivo </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 el hecho pudiera lograrse, representaría un impacto positivo en el logro de los objetivos de la organización.</w:t>
                  </w:r>
                </w:p>
              </w:tc>
            </w:tr>
            <w:tr>
              <w:trPr>
                <w:cantSplit w:val="0"/>
                <w:trHeight w:val="830" w:hRule="atLeast"/>
                <w:tblHeader w:val="0"/>
              </w:trPr>
              <w:tc>
                <w:tcPr>
                  <w:tcBorders>
                    <w:left w:color="ffffff" w:space="0" w:sz="12" w:val="single"/>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8</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7">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Muy positivo </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 el hecho pudiera lograrse, representaría un impacto muy positivo en el logro de los objetivos de la organización. </w:t>
                  </w:r>
                </w:p>
              </w:tc>
            </w:tr>
            <w:tr>
              <w:trPr>
                <w:cantSplit w:val="0"/>
                <w:trHeight w:val="813" w:hRule="atLeast"/>
                <w:tblHeader w:val="0"/>
              </w:trPr>
              <w:tc>
                <w:tcPr>
                  <w:tcBorders>
                    <w:left w:color="ffffff" w:space="0" w:sz="12" w:val="single"/>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9">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10</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A">
                  <w:pPr>
                    <w:spacing w:after="0" w:line="240" w:lineRule="auto"/>
                    <w:jc w:val="center"/>
                    <w:rPr>
                      <w:rFonts w:ascii="Arial" w:cs="Arial" w:eastAsia="Arial" w:hAnsi="Arial"/>
                      <w:b w:val="1"/>
                      <w:color w:val="c55a11"/>
                      <w:sz w:val="20"/>
                      <w:szCs w:val="20"/>
                    </w:rPr>
                  </w:pPr>
                  <w:r w:rsidDel="00000000" w:rsidR="00000000" w:rsidRPr="00000000">
                    <w:rPr>
                      <w:rFonts w:ascii="Arial" w:cs="Arial" w:eastAsia="Arial" w:hAnsi="Arial"/>
                      <w:b w:val="1"/>
                      <w:color w:val="c55a11"/>
                      <w:sz w:val="20"/>
                      <w:szCs w:val="20"/>
                      <w:rtl w:val="0"/>
                    </w:rPr>
                    <w:t xml:space="preserve">Extraordinario </w:t>
                  </w:r>
                </w:p>
              </w:tc>
              <w:tc>
                <w:tcPr>
                  <w:tcBorders>
                    <w:bottom w:color="ffffff" w:space="0" w:sz="12" w:val="single"/>
                    <w:right w:color="ffffff" w:space="0" w:sz="12" w:val="single"/>
                  </w:tcBorders>
                  <w:shd w:fill="ccc0d9" w:val="clear"/>
                  <w:tcMar>
                    <w:top w:w="0.0" w:type="dxa"/>
                    <w:left w:w="45.0" w:type="dxa"/>
                    <w:bottom w:w="0.0" w:type="dxa"/>
                    <w:right w:w="45.0" w:type="dxa"/>
                  </w:tcMar>
                  <w:vAlign w:val="center"/>
                </w:tcPr>
                <w:p w:rsidR="00000000" w:rsidDel="00000000" w:rsidP="00000000" w:rsidRDefault="00000000" w:rsidRPr="00000000" w14:paraId="000000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 el hecho pudiera lograrse, representaría una oportunidad extraordinaria para el logro de los objetivos de la organización. </w:t>
                  </w:r>
                </w:p>
              </w:tc>
            </w:tr>
          </w:tbl>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vez evaluado el riesgo o la oportunidad, se computa la probabilidad por el impacto y según el resultado se revisa la tabla de valoración de riesgos / oportunidad. Los cuales se clasifican así:</w:t>
            </w:r>
          </w:p>
          <w:p w:rsidR="00000000" w:rsidDel="00000000" w:rsidP="00000000" w:rsidRDefault="00000000" w:rsidRPr="00000000" w14:paraId="000000E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Riesgos:</w:t>
            </w:r>
          </w:p>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Bajo, Moderado, Alto y Extremo</w:t>
            </w:r>
          </w:p>
          <w:p w:rsidR="00000000" w:rsidDel="00000000" w:rsidP="00000000" w:rsidRDefault="00000000" w:rsidRPr="00000000" w14:paraId="000000F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Oportunidades:</w:t>
            </w:r>
          </w:p>
          <w:p w:rsidR="00000000" w:rsidDel="00000000" w:rsidP="00000000" w:rsidRDefault="00000000" w:rsidRPr="00000000" w14:paraId="000000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Maravillosa, Atractiva, Buena y Retadora</w:t>
            </w:r>
          </w:p>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TABLA DE VALORACIÓN DE RIESGOS / OPORTUNIDADES</w:t>
            </w:r>
            <w:r w:rsidDel="00000000" w:rsidR="00000000" w:rsidRPr="00000000">
              <w:rPr>
                <w:rtl w:val="0"/>
              </w:rPr>
            </w:r>
          </w:p>
          <w:tbl>
            <w:tblPr>
              <w:tblStyle w:val="Table6"/>
              <w:tblW w:w="6794.0" w:type="dxa"/>
              <w:jc w:val="left"/>
              <w:tblLayout w:type="fixed"/>
              <w:tblLook w:val="0400"/>
            </w:tblPr>
            <w:tblGrid>
              <w:gridCol w:w="953"/>
              <w:gridCol w:w="953"/>
              <w:gridCol w:w="1054"/>
              <w:gridCol w:w="1054"/>
              <w:gridCol w:w="1054"/>
              <w:gridCol w:w="1726"/>
              <w:tblGridChange w:id="0">
                <w:tblGrid>
                  <w:gridCol w:w="953"/>
                  <w:gridCol w:w="953"/>
                  <w:gridCol w:w="1054"/>
                  <w:gridCol w:w="1054"/>
                  <w:gridCol w:w="1054"/>
                  <w:gridCol w:w="1726"/>
                </w:tblGrid>
              </w:tblGridChange>
            </w:tblGrid>
            <w:tr>
              <w:trPr>
                <w:cantSplit w:val="0"/>
                <w:trHeight w:val="285" w:hRule="atLeast"/>
                <w:tblHeader w:val="0"/>
              </w:trPr>
              <w:tc>
                <w:tcPr>
                  <w:tcBorders>
                    <w:top w:color="bfbfbf" w:space="0" w:sz="4" w:val="single"/>
                    <w:left w:color="bfbfbf" w:space="0" w:sz="4" w:val="single"/>
                    <w:bottom w:color="000000" w:space="0" w:sz="0" w:val="nil"/>
                    <w:right w:color="bfbfbf" w:space="0" w:sz="4" w:val="single"/>
                  </w:tcBorders>
                  <w:shd w:fill="a3d74e" w:val="clear"/>
                  <w:vAlign w:val="center"/>
                </w:tcPr>
                <w:p w:rsidR="00000000" w:rsidDel="00000000" w:rsidP="00000000" w:rsidRDefault="00000000" w:rsidRPr="00000000" w14:paraId="000000F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w:t>
                  </w:r>
                </w:p>
              </w:tc>
              <w:tc>
                <w:tcPr>
                  <w:tcBorders>
                    <w:top w:color="bfbfbf" w:space="0" w:sz="4" w:val="single"/>
                    <w:left w:color="000000" w:space="0" w:sz="0" w:val="nil"/>
                    <w:bottom w:color="000000" w:space="0" w:sz="0" w:val="nil"/>
                    <w:right w:color="bfbfbf" w:space="0" w:sz="4" w:val="single"/>
                  </w:tcBorders>
                  <w:shd w:fill="6ec76a" w:val="clear"/>
                  <w:vAlign w:val="center"/>
                </w:tcPr>
                <w:p w:rsidR="00000000" w:rsidDel="00000000" w:rsidP="00000000" w:rsidRDefault="00000000" w:rsidRPr="00000000" w14:paraId="0000010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Atractiva</w:t>
                  </w:r>
                </w:p>
              </w:tc>
              <w:tc>
                <w:tcPr>
                  <w:tcBorders>
                    <w:top w:color="bfbfbf" w:space="0" w:sz="4" w:val="single"/>
                    <w:left w:color="000000" w:space="0" w:sz="0" w:val="nil"/>
                    <w:bottom w:color="000000" w:space="0" w:sz="0" w:val="nil"/>
                    <w:right w:color="bfbfbf" w:space="0" w:sz="4" w:val="single"/>
                  </w:tcBorders>
                  <w:shd w:fill="0ca856" w:val="clear"/>
                  <w:vAlign w:val="center"/>
                </w:tcPr>
                <w:p w:rsidR="00000000" w:rsidDel="00000000" w:rsidP="00000000" w:rsidRDefault="00000000" w:rsidRPr="00000000" w14:paraId="0000010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Maravillosa  </w:t>
                  </w:r>
                </w:p>
              </w:tc>
              <w:tc>
                <w:tcPr>
                  <w:tcBorders>
                    <w:top w:color="bfbfbf" w:space="0" w:sz="4" w:val="single"/>
                    <w:left w:color="000000" w:space="0" w:sz="0" w:val="nil"/>
                    <w:bottom w:color="000000" w:space="0" w:sz="0" w:val="nil"/>
                    <w:right w:color="bfbfbf" w:space="0" w:sz="4" w:val="single"/>
                  </w:tcBorders>
                  <w:shd w:fill="0ca856" w:val="clear"/>
                  <w:vAlign w:val="center"/>
                </w:tcPr>
                <w:p w:rsidR="00000000" w:rsidDel="00000000" w:rsidP="00000000" w:rsidRDefault="00000000" w:rsidRPr="00000000" w14:paraId="0000010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Maravillosa</w:t>
                  </w:r>
                </w:p>
              </w:tc>
              <w:tc>
                <w:tcPr>
                  <w:tcBorders>
                    <w:top w:color="bfbfbf" w:space="0" w:sz="4" w:val="single"/>
                    <w:left w:color="000000" w:space="0" w:sz="0" w:val="nil"/>
                    <w:bottom w:color="000000" w:space="0" w:sz="0" w:val="nil"/>
                    <w:right w:color="bfbfbf" w:space="0" w:sz="4" w:val="single"/>
                  </w:tcBorders>
                  <w:shd w:fill="0ca856" w:val="clear"/>
                  <w:vAlign w:val="center"/>
                </w:tcPr>
                <w:p w:rsidR="00000000" w:rsidDel="00000000" w:rsidP="00000000" w:rsidRDefault="00000000" w:rsidRPr="00000000" w14:paraId="0000010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Maravillosa</w:t>
                  </w:r>
                </w:p>
              </w:tc>
              <w:tc>
                <w:tcPr>
                  <w:vMerge w:val="restart"/>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04">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OPORTUNIDADES</w:t>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a3d74e" w:val="clear"/>
                  <w:vAlign w:val="center"/>
                </w:tcPr>
                <w:p w:rsidR="00000000" w:rsidDel="00000000" w:rsidP="00000000" w:rsidRDefault="00000000" w:rsidRPr="00000000" w14:paraId="0000010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bfbfbf" w:space="0" w:sz="4" w:val="single"/>
                    <w:right w:color="bfbfbf" w:space="0" w:sz="4" w:val="single"/>
                  </w:tcBorders>
                  <w:shd w:fill="6ec76a" w:val="clear"/>
                  <w:vAlign w:val="center"/>
                </w:tcPr>
                <w:p w:rsidR="00000000" w:rsidDel="00000000" w:rsidP="00000000" w:rsidRDefault="00000000" w:rsidRPr="00000000" w14:paraId="0000010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c>
                <w:tcPr>
                  <w:tcBorders>
                    <w:top w:color="000000" w:space="0" w:sz="0" w:val="nil"/>
                    <w:left w:color="000000" w:space="0" w:sz="0" w:val="nil"/>
                    <w:bottom w:color="bfbfbf" w:space="0" w:sz="4" w:val="single"/>
                    <w:right w:color="bfbfbf" w:space="0" w:sz="4" w:val="single"/>
                  </w:tcBorders>
                  <w:shd w:fill="0ca856" w:val="clear"/>
                  <w:vAlign w:val="center"/>
                </w:tcPr>
                <w:p w:rsidR="00000000" w:rsidDel="00000000" w:rsidP="00000000" w:rsidRDefault="00000000" w:rsidRPr="00000000" w14:paraId="0000010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tcBorders>
                    <w:top w:color="000000" w:space="0" w:sz="0" w:val="nil"/>
                    <w:left w:color="000000" w:space="0" w:sz="0" w:val="nil"/>
                    <w:bottom w:color="bfbfbf" w:space="0" w:sz="4" w:val="single"/>
                    <w:right w:color="bfbfbf" w:space="0" w:sz="4" w:val="single"/>
                  </w:tcBorders>
                  <w:shd w:fill="0ca856" w:val="clear"/>
                  <w:vAlign w:val="center"/>
                </w:tcPr>
                <w:p w:rsidR="00000000" w:rsidDel="00000000" w:rsidP="00000000" w:rsidRDefault="00000000" w:rsidRPr="00000000" w14:paraId="0000010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80</w:t>
                  </w:r>
                </w:p>
              </w:tc>
              <w:tc>
                <w:tcPr>
                  <w:tcBorders>
                    <w:top w:color="000000" w:space="0" w:sz="0" w:val="nil"/>
                    <w:left w:color="000000" w:space="0" w:sz="0" w:val="nil"/>
                    <w:bottom w:color="bfbfbf" w:space="0" w:sz="4" w:val="single"/>
                    <w:right w:color="bfbfbf" w:space="0" w:sz="4" w:val="single"/>
                  </w:tcBorders>
                  <w:shd w:fill="0ca856" w:val="clear"/>
                  <w:vAlign w:val="center"/>
                </w:tcPr>
                <w:p w:rsidR="00000000" w:rsidDel="00000000" w:rsidP="00000000" w:rsidRDefault="00000000" w:rsidRPr="00000000" w14:paraId="0000010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390" w:hRule="atLeast"/>
                <w:tblHeader w:val="0"/>
              </w:trPr>
              <w:tc>
                <w:tcPr>
                  <w:tcBorders>
                    <w:top w:color="000000" w:space="0" w:sz="0" w:val="nil"/>
                    <w:left w:color="bfbfbf" w:space="0" w:sz="4" w:val="single"/>
                    <w:bottom w:color="000000" w:space="0" w:sz="0" w:val="nil"/>
                    <w:right w:color="bfbfbf" w:space="0" w:sz="4" w:val="single"/>
                  </w:tcBorders>
                  <w:shd w:fill="cae749" w:val="clear"/>
                  <w:vAlign w:val="center"/>
                </w:tcPr>
                <w:p w:rsidR="00000000" w:rsidDel="00000000" w:rsidP="00000000" w:rsidRDefault="00000000" w:rsidRPr="00000000" w14:paraId="0000010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a3d74e" w:val="clear"/>
                  <w:vAlign w:val="center"/>
                </w:tcPr>
                <w:p w:rsidR="00000000" w:rsidDel="00000000" w:rsidP="00000000" w:rsidRDefault="00000000" w:rsidRPr="00000000" w14:paraId="0000010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 </w:t>
                  </w:r>
                </w:p>
              </w:tc>
              <w:tc>
                <w:tcPr>
                  <w:tcBorders>
                    <w:top w:color="000000" w:space="0" w:sz="0" w:val="nil"/>
                    <w:left w:color="000000" w:space="0" w:sz="0" w:val="nil"/>
                    <w:bottom w:color="000000" w:space="0" w:sz="0" w:val="nil"/>
                    <w:right w:color="bfbfbf" w:space="0" w:sz="4" w:val="single"/>
                  </w:tcBorders>
                  <w:shd w:fill="6ec76a" w:val="clear"/>
                  <w:vAlign w:val="center"/>
                </w:tcPr>
                <w:p w:rsidR="00000000" w:rsidDel="00000000" w:rsidP="00000000" w:rsidRDefault="00000000" w:rsidRPr="00000000" w14:paraId="0000010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Atractiva</w:t>
                  </w:r>
                </w:p>
              </w:tc>
              <w:tc>
                <w:tcPr>
                  <w:tcBorders>
                    <w:top w:color="000000" w:space="0" w:sz="0" w:val="nil"/>
                    <w:left w:color="000000" w:space="0" w:sz="0" w:val="nil"/>
                    <w:bottom w:color="000000" w:space="0" w:sz="0" w:val="nil"/>
                    <w:right w:color="bfbfbf" w:space="0" w:sz="4" w:val="single"/>
                  </w:tcBorders>
                  <w:shd w:fill="0ca856" w:val="clear"/>
                  <w:vAlign w:val="center"/>
                </w:tcPr>
                <w:p w:rsidR="00000000" w:rsidDel="00000000" w:rsidP="00000000" w:rsidRDefault="00000000" w:rsidRPr="00000000" w14:paraId="0000010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Maravillosa</w:t>
                  </w:r>
                </w:p>
              </w:tc>
              <w:tc>
                <w:tcPr>
                  <w:tcBorders>
                    <w:top w:color="000000" w:space="0" w:sz="0" w:val="nil"/>
                    <w:left w:color="000000" w:space="0" w:sz="0" w:val="nil"/>
                    <w:bottom w:color="000000" w:space="0" w:sz="0" w:val="nil"/>
                    <w:right w:color="bfbfbf" w:space="0" w:sz="4" w:val="single"/>
                  </w:tcBorders>
                  <w:shd w:fill="0ca856" w:val="clear"/>
                  <w:vAlign w:val="center"/>
                </w:tcPr>
                <w:p w:rsidR="00000000" w:rsidDel="00000000" w:rsidP="00000000" w:rsidRDefault="00000000" w:rsidRPr="00000000" w14:paraId="0000010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Maravillosa  </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cae749" w:val="clear"/>
                  <w:vAlign w:val="center"/>
                </w:tcPr>
                <w:p w:rsidR="00000000" w:rsidDel="00000000" w:rsidP="00000000" w:rsidRDefault="00000000" w:rsidRPr="00000000" w14:paraId="0000011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tcBorders>
                    <w:top w:color="000000" w:space="0" w:sz="0" w:val="nil"/>
                    <w:left w:color="000000" w:space="0" w:sz="0" w:val="nil"/>
                    <w:bottom w:color="bfbfbf" w:space="0" w:sz="4" w:val="single"/>
                    <w:right w:color="bfbfbf" w:space="0" w:sz="4" w:val="single"/>
                  </w:tcBorders>
                  <w:shd w:fill="a3d74e" w:val="clear"/>
                  <w:vAlign w:val="center"/>
                </w:tcPr>
                <w:p w:rsidR="00000000" w:rsidDel="00000000" w:rsidP="00000000" w:rsidRDefault="00000000" w:rsidRPr="00000000" w14:paraId="0000011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w:t>
                  </w:r>
                </w:p>
              </w:tc>
              <w:tc>
                <w:tcPr>
                  <w:tcBorders>
                    <w:top w:color="000000" w:space="0" w:sz="0" w:val="nil"/>
                    <w:left w:color="000000" w:space="0" w:sz="0" w:val="nil"/>
                    <w:bottom w:color="bfbfbf" w:space="0" w:sz="4" w:val="single"/>
                    <w:right w:color="bfbfbf" w:space="0" w:sz="4" w:val="single"/>
                  </w:tcBorders>
                  <w:shd w:fill="6ec76a" w:val="clear"/>
                  <w:vAlign w:val="center"/>
                </w:tcPr>
                <w:p w:rsidR="00000000" w:rsidDel="00000000" w:rsidP="00000000" w:rsidRDefault="00000000" w:rsidRPr="00000000" w14:paraId="0000011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48</w:t>
                  </w:r>
                </w:p>
              </w:tc>
              <w:tc>
                <w:tcPr>
                  <w:tcBorders>
                    <w:top w:color="000000" w:space="0" w:sz="0" w:val="nil"/>
                    <w:left w:color="000000" w:space="0" w:sz="0" w:val="nil"/>
                    <w:bottom w:color="bfbfbf" w:space="0" w:sz="4" w:val="single"/>
                    <w:right w:color="bfbfbf" w:space="0" w:sz="4" w:val="single"/>
                  </w:tcBorders>
                  <w:shd w:fill="0ca856" w:val="clear"/>
                  <w:vAlign w:val="center"/>
                </w:tcPr>
                <w:p w:rsidR="00000000" w:rsidDel="00000000" w:rsidP="00000000" w:rsidRDefault="00000000" w:rsidRPr="00000000" w14:paraId="0000011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w:t>
                  </w:r>
                </w:p>
              </w:tc>
              <w:tc>
                <w:tcPr>
                  <w:tcBorders>
                    <w:top w:color="000000" w:space="0" w:sz="0" w:val="nil"/>
                    <w:left w:color="000000" w:space="0" w:sz="0" w:val="nil"/>
                    <w:bottom w:color="bfbfbf" w:space="0" w:sz="4" w:val="single"/>
                    <w:right w:color="bfbfbf" w:space="0" w:sz="4" w:val="single"/>
                  </w:tcBorders>
                  <w:shd w:fill="0ca856" w:val="clear"/>
                  <w:vAlign w:val="center"/>
                </w:tcPr>
                <w:p w:rsidR="00000000" w:rsidDel="00000000" w:rsidP="00000000" w:rsidRDefault="00000000" w:rsidRPr="00000000" w14:paraId="0000011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80</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000000" w:space="0" w:sz="0" w:val="nil"/>
                    <w:right w:color="bfbfbf" w:space="0" w:sz="4" w:val="single"/>
                  </w:tcBorders>
                  <w:shd w:fill="cae749" w:val="clear"/>
                  <w:vAlign w:val="center"/>
                </w:tcPr>
                <w:p w:rsidR="00000000" w:rsidDel="00000000" w:rsidP="00000000" w:rsidRDefault="00000000" w:rsidRPr="00000000" w14:paraId="0000011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a3d74e" w:val="clear"/>
                  <w:vAlign w:val="center"/>
                </w:tcPr>
                <w:p w:rsidR="00000000" w:rsidDel="00000000" w:rsidP="00000000" w:rsidRDefault="00000000" w:rsidRPr="00000000" w14:paraId="0000011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w:t>
                  </w:r>
                </w:p>
              </w:tc>
              <w:tc>
                <w:tcPr>
                  <w:tcBorders>
                    <w:top w:color="000000" w:space="0" w:sz="0" w:val="nil"/>
                    <w:left w:color="000000" w:space="0" w:sz="0" w:val="nil"/>
                    <w:bottom w:color="000000" w:space="0" w:sz="0" w:val="nil"/>
                    <w:right w:color="bfbfbf" w:space="0" w:sz="4" w:val="single"/>
                  </w:tcBorders>
                  <w:shd w:fill="a3d74e" w:val="clear"/>
                  <w:vAlign w:val="center"/>
                </w:tcPr>
                <w:p w:rsidR="00000000" w:rsidDel="00000000" w:rsidP="00000000" w:rsidRDefault="00000000" w:rsidRPr="00000000" w14:paraId="0000011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 </w:t>
                  </w:r>
                </w:p>
              </w:tc>
              <w:tc>
                <w:tcPr>
                  <w:tcBorders>
                    <w:top w:color="000000" w:space="0" w:sz="0" w:val="nil"/>
                    <w:left w:color="000000" w:space="0" w:sz="0" w:val="nil"/>
                    <w:bottom w:color="000000" w:space="0" w:sz="0" w:val="nil"/>
                    <w:right w:color="bfbfbf" w:space="0" w:sz="4" w:val="single"/>
                  </w:tcBorders>
                  <w:shd w:fill="6ec76a" w:val="clear"/>
                  <w:vAlign w:val="center"/>
                </w:tcPr>
                <w:p w:rsidR="00000000" w:rsidDel="00000000" w:rsidP="00000000" w:rsidRDefault="00000000" w:rsidRPr="00000000" w14:paraId="0000011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Atractiva</w:t>
                  </w:r>
                </w:p>
              </w:tc>
              <w:tc>
                <w:tcPr>
                  <w:tcBorders>
                    <w:top w:color="000000" w:space="0" w:sz="0" w:val="nil"/>
                    <w:left w:color="000000" w:space="0" w:sz="0" w:val="nil"/>
                    <w:bottom w:color="000000" w:space="0" w:sz="0" w:val="nil"/>
                    <w:right w:color="bfbfbf" w:space="0" w:sz="4" w:val="single"/>
                  </w:tcBorders>
                  <w:shd w:fill="0ca856" w:val="clear"/>
                  <w:vAlign w:val="center"/>
                </w:tcPr>
                <w:p w:rsidR="00000000" w:rsidDel="00000000" w:rsidP="00000000" w:rsidRDefault="00000000" w:rsidRPr="00000000" w14:paraId="0000011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Maravillosa</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cae749" w:val="clear"/>
                  <w:vAlign w:val="center"/>
                </w:tcPr>
                <w:p w:rsidR="00000000" w:rsidDel="00000000" w:rsidP="00000000" w:rsidRDefault="00000000" w:rsidRPr="00000000" w14:paraId="0000011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tcBorders>
                    <w:top w:color="000000" w:space="0" w:sz="0" w:val="nil"/>
                    <w:left w:color="000000" w:space="0" w:sz="0" w:val="nil"/>
                    <w:bottom w:color="bfbfbf" w:space="0" w:sz="4" w:val="single"/>
                    <w:right w:color="bfbfbf" w:space="0" w:sz="4" w:val="single"/>
                  </w:tcBorders>
                  <w:shd w:fill="a3d74e" w:val="clear"/>
                  <w:vAlign w:val="center"/>
                </w:tcPr>
                <w:p w:rsidR="00000000" w:rsidDel="00000000" w:rsidP="00000000" w:rsidRDefault="00000000" w:rsidRPr="00000000" w14:paraId="0000011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w:t>
                  </w:r>
                </w:p>
              </w:tc>
              <w:tc>
                <w:tcPr>
                  <w:tcBorders>
                    <w:top w:color="000000" w:space="0" w:sz="0" w:val="nil"/>
                    <w:left w:color="000000" w:space="0" w:sz="0" w:val="nil"/>
                    <w:bottom w:color="bfbfbf" w:space="0" w:sz="4" w:val="single"/>
                    <w:right w:color="bfbfbf" w:space="0" w:sz="4" w:val="single"/>
                  </w:tcBorders>
                  <w:shd w:fill="a3d74e" w:val="clear"/>
                  <w:vAlign w:val="center"/>
                </w:tcPr>
                <w:p w:rsidR="00000000" w:rsidDel="00000000" w:rsidP="00000000" w:rsidRDefault="00000000" w:rsidRPr="00000000" w14:paraId="0000011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36</w:t>
                  </w:r>
                </w:p>
              </w:tc>
              <w:tc>
                <w:tcPr>
                  <w:tcBorders>
                    <w:top w:color="000000" w:space="0" w:sz="0" w:val="nil"/>
                    <w:left w:color="000000" w:space="0" w:sz="0" w:val="nil"/>
                    <w:bottom w:color="bfbfbf" w:space="0" w:sz="4" w:val="single"/>
                    <w:right w:color="bfbfbf" w:space="0" w:sz="4" w:val="single"/>
                  </w:tcBorders>
                  <w:shd w:fill="6ec76a" w:val="clear"/>
                  <w:vAlign w:val="center"/>
                </w:tcPr>
                <w:p w:rsidR="00000000" w:rsidDel="00000000" w:rsidP="00000000" w:rsidRDefault="00000000" w:rsidRPr="00000000" w14:paraId="0000012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48</w:t>
                  </w:r>
                </w:p>
              </w:tc>
              <w:tc>
                <w:tcPr>
                  <w:tcBorders>
                    <w:top w:color="000000" w:space="0" w:sz="0" w:val="nil"/>
                    <w:left w:color="000000" w:space="0" w:sz="0" w:val="nil"/>
                    <w:bottom w:color="bfbfbf" w:space="0" w:sz="4" w:val="single"/>
                    <w:right w:color="bfbfbf" w:space="0" w:sz="4" w:val="single"/>
                  </w:tcBorders>
                  <w:shd w:fill="0ca856" w:val="clear"/>
                  <w:vAlign w:val="center"/>
                </w:tcPr>
                <w:p w:rsidR="00000000" w:rsidDel="00000000" w:rsidP="00000000" w:rsidRDefault="00000000" w:rsidRPr="00000000" w14:paraId="0000012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000000" w:space="0" w:sz="0" w:val="nil"/>
                    <w:right w:color="bfbfbf" w:space="0" w:sz="4" w:val="single"/>
                  </w:tcBorders>
                  <w:shd w:fill="cae749" w:val="clear"/>
                  <w:vAlign w:val="center"/>
                </w:tcPr>
                <w:p w:rsidR="00000000" w:rsidDel="00000000" w:rsidP="00000000" w:rsidRDefault="00000000" w:rsidRPr="00000000" w14:paraId="0000012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cae749" w:val="clear"/>
                  <w:vAlign w:val="center"/>
                </w:tcPr>
                <w:p w:rsidR="00000000" w:rsidDel="00000000" w:rsidP="00000000" w:rsidRDefault="00000000" w:rsidRPr="00000000" w14:paraId="0000012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a3d74e" w:val="clear"/>
                  <w:vAlign w:val="center"/>
                </w:tcPr>
                <w:p w:rsidR="00000000" w:rsidDel="00000000" w:rsidP="00000000" w:rsidRDefault="00000000" w:rsidRPr="00000000" w14:paraId="0000012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w:t>
                  </w:r>
                </w:p>
              </w:tc>
              <w:tc>
                <w:tcPr>
                  <w:tcBorders>
                    <w:top w:color="000000" w:space="0" w:sz="0" w:val="nil"/>
                    <w:left w:color="000000" w:space="0" w:sz="0" w:val="nil"/>
                    <w:bottom w:color="000000" w:space="0" w:sz="0" w:val="nil"/>
                    <w:right w:color="bfbfbf" w:space="0" w:sz="4" w:val="single"/>
                  </w:tcBorders>
                  <w:shd w:fill="a3d74e" w:val="clear"/>
                  <w:vAlign w:val="center"/>
                </w:tcPr>
                <w:p w:rsidR="00000000" w:rsidDel="00000000" w:rsidP="00000000" w:rsidRDefault="00000000" w:rsidRPr="00000000" w14:paraId="0000012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w:t>
                  </w:r>
                </w:p>
              </w:tc>
              <w:tc>
                <w:tcPr>
                  <w:tcBorders>
                    <w:top w:color="000000" w:space="0" w:sz="0" w:val="nil"/>
                    <w:left w:color="000000" w:space="0" w:sz="0" w:val="nil"/>
                    <w:bottom w:color="000000" w:space="0" w:sz="0" w:val="nil"/>
                    <w:right w:color="bfbfbf" w:space="0" w:sz="4" w:val="single"/>
                  </w:tcBorders>
                  <w:shd w:fill="6ec76a" w:val="clear"/>
                  <w:vAlign w:val="center"/>
                </w:tcPr>
                <w:p w:rsidR="00000000" w:rsidDel="00000000" w:rsidP="00000000" w:rsidRDefault="00000000" w:rsidRPr="00000000" w14:paraId="0000012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Atractiva</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cae749" w:val="clear"/>
                  <w:vAlign w:val="center"/>
                </w:tcPr>
                <w:p w:rsidR="00000000" w:rsidDel="00000000" w:rsidP="00000000" w:rsidRDefault="00000000" w:rsidRPr="00000000" w14:paraId="0000012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tcBorders>
                    <w:top w:color="000000" w:space="0" w:sz="0" w:val="nil"/>
                    <w:left w:color="000000" w:space="0" w:sz="0" w:val="nil"/>
                    <w:bottom w:color="bfbfbf" w:space="0" w:sz="4" w:val="single"/>
                    <w:right w:color="bfbfbf" w:space="0" w:sz="4" w:val="single"/>
                  </w:tcBorders>
                  <w:shd w:fill="cae749" w:val="clear"/>
                  <w:vAlign w:val="center"/>
                </w:tcPr>
                <w:p w:rsidR="00000000" w:rsidDel="00000000" w:rsidP="00000000" w:rsidRDefault="00000000" w:rsidRPr="00000000" w14:paraId="0000012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tcBorders>
                    <w:top w:color="000000" w:space="0" w:sz="0" w:val="nil"/>
                    <w:left w:color="000000" w:space="0" w:sz="0" w:val="nil"/>
                    <w:bottom w:color="bfbfbf" w:space="0" w:sz="4" w:val="single"/>
                    <w:right w:color="bfbfbf" w:space="0" w:sz="4" w:val="single"/>
                  </w:tcBorders>
                  <w:shd w:fill="a3d74e" w:val="clear"/>
                  <w:vAlign w:val="center"/>
                </w:tcPr>
                <w:p w:rsidR="00000000" w:rsidDel="00000000" w:rsidP="00000000" w:rsidRDefault="00000000" w:rsidRPr="00000000" w14:paraId="0000012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w:t>
                  </w:r>
                </w:p>
              </w:tc>
              <w:tc>
                <w:tcPr>
                  <w:tcBorders>
                    <w:top w:color="000000" w:space="0" w:sz="0" w:val="nil"/>
                    <w:left w:color="000000" w:space="0" w:sz="0" w:val="nil"/>
                    <w:bottom w:color="bfbfbf" w:space="0" w:sz="4" w:val="single"/>
                    <w:right w:color="bfbfbf" w:space="0" w:sz="4" w:val="single"/>
                  </w:tcBorders>
                  <w:shd w:fill="a3d74e" w:val="clear"/>
                  <w:vAlign w:val="center"/>
                </w:tcPr>
                <w:p w:rsidR="00000000" w:rsidDel="00000000" w:rsidP="00000000" w:rsidRDefault="00000000" w:rsidRPr="00000000" w14:paraId="0000012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w:t>
                  </w:r>
                </w:p>
              </w:tc>
              <w:tc>
                <w:tcPr>
                  <w:tcBorders>
                    <w:top w:color="000000" w:space="0" w:sz="0" w:val="nil"/>
                    <w:left w:color="000000" w:space="0" w:sz="0" w:val="nil"/>
                    <w:bottom w:color="bfbfbf" w:space="0" w:sz="4" w:val="single"/>
                    <w:right w:color="bfbfbf" w:space="0" w:sz="4" w:val="single"/>
                  </w:tcBorders>
                  <w:shd w:fill="6ec76a" w:val="clear"/>
                  <w:vAlign w:val="center"/>
                </w:tcPr>
                <w:p w:rsidR="00000000" w:rsidDel="00000000" w:rsidP="00000000" w:rsidRDefault="00000000" w:rsidRPr="00000000" w14:paraId="0000012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000000" w:space="0" w:sz="0" w:val="nil"/>
                    <w:right w:color="bfbfbf" w:space="0" w:sz="4" w:val="single"/>
                  </w:tcBorders>
                  <w:shd w:fill="cae749" w:val="clear"/>
                  <w:vAlign w:val="center"/>
                </w:tcPr>
                <w:p w:rsidR="00000000" w:rsidDel="00000000" w:rsidP="00000000" w:rsidRDefault="00000000" w:rsidRPr="00000000" w14:paraId="0000012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cae749" w:val="clear"/>
                  <w:vAlign w:val="center"/>
                </w:tcPr>
                <w:p w:rsidR="00000000" w:rsidDel="00000000" w:rsidP="00000000" w:rsidRDefault="00000000" w:rsidRPr="00000000" w14:paraId="0000013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cae749" w:val="clear"/>
                  <w:vAlign w:val="center"/>
                </w:tcPr>
                <w:p w:rsidR="00000000" w:rsidDel="00000000" w:rsidP="00000000" w:rsidRDefault="00000000" w:rsidRPr="00000000" w14:paraId="0000013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cae749" w:val="clear"/>
                  <w:vAlign w:val="center"/>
                </w:tcPr>
                <w:p w:rsidR="00000000" w:rsidDel="00000000" w:rsidP="00000000" w:rsidRDefault="00000000" w:rsidRPr="00000000" w14:paraId="0000013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w:t>
                  </w:r>
                </w:p>
              </w:tc>
              <w:tc>
                <w:tcPr>
                  <w:tcBorders>
                    <w:top w:color="000000" w:space="0" w:sz="0" w:val="nil"/>
                    <w:left w:color="000000" w:space="0" w:sz="0" w:val="nil"/>
                    <w:bottom w:color="000000" w:space="0" w:sz="0" w:val="nil"/>
                    <w:right w:color="bfbfbf" w:space="0" w:sz="4" w:val="single"/>
                  </w:tcBorders>
                  <w:shd w:fill="a3d74e" w:val="clear"/>
                  <w:vAlign w:val="center"/>
                </w:tcPr>
                <w:p w:rsidR="00000000" w:rsidDel="00000000" w:rsidP="00000000" w:rsidRDefault="00000000" w:rsidRPr="00000000" w14:paraId="0000013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cae749" w:val="clear"/>
                  <w:vAlign w:val="center"/>
                </w:tcPr>
                <w:p w:rsidR="00000000" w:rsidDel="00000000" w:rsidP="00000000" w:rsidRDefault="00000000" w:rsidRPr="00000000" w14:paraId="0000013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cae749" w:val="clear"/>
                  <w:vAlign w:val="center"/>
                </w:tcPr>
                <w:p w:rsidR="00000000" w:rsidDel="00000000" w:rsidP="00000000" w:rsidRDefault="00000000" w:rsidRPr="00000000" w14:paraId="0000013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tcBorders>
                    <w:top w:color="000000" w:space="0" w:sz="0" w:val="nil"/>
                    <w:left w:color="000000" w:space="0" w:sz="0" w:val="nil"/>
                    <w:bottom w:color="bfbfbf" w:space="0" w:sz="4" w:val="single"/>
                    <w:right w:color="bfbfbf" w:space="0" w:sz="4" w:val="single"/>
                  </w:tcBorders>
                  <w:shd w:fill="cae749" w:val="clear"/>
                  <w:vAlign w:val="center"/>
                </w:tcPr>
                <w:p w:rsidR="00000000" w:rsidDel="00000000" w:rsidP="00000000" w:rsidRDefault="00000000" w:rsidRPr="00000000" w14:paraId="0000013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tcBorders>
                    <w:top w:color="000000" w:space="0" w:sz="0" w:val="nil"/>
                    <w:left w:color="000000" w:space="0" w:sz="0" w:val="nil"/>
                    <w:bottom w:color="bfbfbf" w:space="0" w:sz="4" w:val="single"/>
                    <w:right w:color="bfbfbf" w:space="0" w:sz="4" w:val="single"/>
                  </w:tcBorders>
                  <w:shd w:fill="cae749" w:val="clear"/>
                  <w:vAlign w:val="center"/>
                </w:tcPr>
                <w:p w:rsidR="00000000" w:rsidDel="00000000" w:rsidP="00000000" w:rsidRDefault="00000000" w:rsidRPr="00000000" w14:paraId="0000013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tcBorders>
                    <w:top w:color="000000" w:space="0" w:sz="0" w:val="nil"/>
                    <w:left w:color="000000" w:space="0" w:sz="0" w:val="nil"/>
                    <w:bottom w:color="bfbfbf" w:space="0" w:sz="4" w:val="single"/>
                    <w:right w:color="bfbfbf" w:space="0" w:sz="4" w:val="single"/>
                  </w:tcBorders>
                  <w:shd w:fill="a3d74e" w:val="clear"/>
                  <w:vAlign w:val="center"/>
                </w:tcPr>
                <w:p w:rsidR="00000000" w:rsidDel="00000000" w:rsidP="00000000" w:rsidRDefault="00000000" w:rsidRPr="00000000" w14:paraId="0000013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vMerge w:val="continue"/>
                  <w:tcBorders>
                    <w:top w:color="bfbfbf" w:space="0" w:sz="4" w:val="single"/>
                    <w:left w:color="bfbfbf" w:space="0" w:sz="4" w:val="single"/>
                    <w:bottom w:color="bfbfbf" w:space="0" w:sz="4" w:val="single"/>
                    <w:right w:color="bfbfbf" w:space="0" w:sz="4" w:val="single"/>
                  </w:tcBorders>
                  <w:shd w:fill="ccc0d9"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390" w:hRule="atLeast"/>
                <w:tblHeader w:val="0"/>
              </w:trPr>
              <w:tc>
                <w:tcPr>
                  <w:tcBorders>
                    <w:top w:color="000000" w:space="0" w:sz="0" w:val="nil"/>
                    <w:left w:color="bfbfbf" w:space="0" w:sz="4" w:val="single"/>
                    <w:bottom w:color="000000" w:space="0" w:sz="0" w:val="nil"/>
                    <w:right w:color="bfbfbf" w:space="0" w:sz="4" w:val="single"/>
                  </w:tcBorders>
                  <w:shd w:fill="fee706" w:val="clear"/>
                  <w:vAlign w:val="center"/>
                </w:tcPr>
                <w:p w:rsidR="00000000" w:rsidDel="00000000" w:rsidP="00000000" w:rsidRDefault="00000000" w:rsidRPr="00000000" w14:paraId="0000013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ee706" w:val="clear"/>
                  <w:vAlign w:val="center"/>
                </w:tcPr>
                <w:p w:rsidR="00000000" w:rsidDel="00000000" w:rsidP="00000000" w:rsidRDefault="00000000" w:rsidRPr="00000000" w14:paraId="0000013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ee706" w:val="clear"/>
                  <w:vAlign w:val="center"/>
                </w:tcPr>
                <w:p w:rsidR="00000000" w:rsidDel="00000000" w:rsidP="00000000" w:rsidRDefault="00000000" w:rsidRPr="00000000" w14:paraId="0000013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ee706" w:val="clear"/>
                  <w:vAlign w:val="center"/>
                </w:tcPr>
                <w:p w:rsidR="00000000" w:rsidDel="00000000" w:rsidP="00000000" w:rsidRDefault="00000000" w:rsidRPr="00000000" w14:paraId="0000013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fb101" w:val="clear"/>
                  <w:vAlign w:val="center"/>
                </w:tcPr>
                <w:p w:rsidR="00000000" w:rsidDel="00000000" w:rsidP="00000000" w:rsidRDefault="00000000" w:rsidRPr="00000000" w14:paraId="0000013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w:t>
                  </w:r>
                </w:p>
              </w:tc>
              <w:tc>
                <w:tcPr>
                  <w:vMerge w:val="restart"/>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40">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RIESGOS</w:t>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fee706" w:val="clear"/>
                  <w:vAlign w:val="center"/>
                </w:tcPr>
                <w:p w:rsidR="00000000" w:rsidDel="00000000" w:rsidP="00000000" w:rsidRDefault="00000000" w:rsidRPr="00000000" w14:paraId="0000014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tcBorders>
                    <w:top w:color="000000" w:space="0" w:sz="0" w:val="nil"/>
                    <w:left w:color="000000" w:space="0" w:sz="0" w:val="nil"/>
                    <w:bottom w:color="bfbfbf" w:space="0" w:sz="4" w:val="single"/>
                    <w:right w:color="bfbfbf" w:space="0" w:sz="4" w:val="single"/>
                  </w:tcBorders>
                  <w:shd w:fill="fee706" w:val="clear"/>
                  <w:vAlign w:val="center"/>
                </w:tcPr>
                <w:p w:rsidR="00000000" w:rsidDel="00000000" w:rsidP="00000000" w:rsidRDefault="00000000" w:rsidRPr="00000000" w14:paraId="0000014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tcBorders>
                    <w:top w:color="000000" w:space="0" w:sz="0" w:val="nil"/>
                    <w:left w:color="000000" w:space="0" w:sz="0" w:val="nil"/>
                    <w:bottom w:color="bfbfbf" w:space="0" w:sz="4" w:val="single"/>
                    <w:right w:color="bfbfbf" w:space="0" w:sz="4" w:val="single"/>
                  </w:tcBorders>
                  <w:shd w:fill="fee706" w:val="clear"/>
                  <w:vAlign w:val="center"/>
                </w:tcPr>
                <w:p w:rsidR="00000000" w:rsidDel="00000000" w:rsidP="00000000" w:rsidRDefault="00000000" w:rsidRPr="00000000" w14:paraId="0000014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tcBorders>
                    <w:top w:color="000000" w:space="0" w:sz="0" w:val="nil"/>
                    <w:left w:color="000000" w:space="0" w:sz="0" w:val="nil"/>
                    <w:bottom w:color="bfbfbf" w:space="0" w:sz="4" w:val="single"/>
                    <w:right w:color="bfbfbf" w:space="0" w:sz="4" w:val="single"/>
                  </w:tcBorders>
                  <w:shd w:fill="fee706" w:val="clear"/>
                  <w:vAlign w:val="center"/>
                </w:tcPr>
                <w:p w:rsidR="00000000" w:rsidDel="00000000" w:rsidP="00000000" w:rsidRDefault="00000000" w:rsidRPr="00000000" w14:paraId="0000014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tcBorders>
                    <w:top w:color="000000" w:space="0" w:sz="0" w:val="nil"/>
                    <w:left w:color="000000" w:space="0" w:sz="0" w:val="nil"/>
                    <w:bottom w:color="bfbfbf" w:space="0" w:sz="4" w:val="single"/>
                    <w:right w:color="bfbfbf" w:space="0" w:sz="4" w:val="single"/>
                  </w:tcBorders>
                  <w:shd w:fill="ffb101" w:val="clear"/>
                  <w:vAlign w:val="center"/>
                </w:tcPr>
                <w:p w:rsidR="00000000" w:rsidDel="00000000" w:rsidP="00000000" w:rsidRDefault="00000000" w:rsidRPr="00000000" w14:paraId="0000014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000000" w:space="0" w:sz="0" w:val="nil"/>
                    <w:right w:color="bfbfbf" w:space="0" w:sz="4" w:val="single"/>
                  </w:tcBorders>
                  <w:shd w:fill="fee706" w:val="clear"/>
                  <w:vAlign w:val="center"/>
                </w:tcPr>
                <w:p w:rsidR="00000000" w:rsidDel="00000000" w:rsidP="00000000" w:rsidRDefault="00000000" w:rsidRPr="00000000" w14:paraId="0000014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ee706" w:val="clear"/>
                  <w:vAlign w:val="center"/>
                </w:tcPr>
                <w:p w:rsidR="00000000" w:rsidDel="00000000" w:rsidP="00000000" w:rsidRDefault="00000000" w:rsidRPr="00000000" w14:paraId="0000014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fb101" w:val="clear"/>
                  <w:vAlign w:val="center"/>
                </w:tcPr>
                <w:p w:rsidR="00000000" w:rsidDel="00000000" w:rsidP="00000000" w:rsidRDefault="00000000" w:rsidRPr="00000000" w14:paraId="0000014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w:t>
                  </w:r>
                </w:p>
              </w:tc>
              <w:tc>
                <w:tcPr>
                  <w:tcBorders>
                    <w:top w:color="000000" w:space="0" w:sz="0" w:val="nil"/>
                    <w:left w:color="000000" w:space="0" w:sz="0" w:val="nil"/>
                    <w:bottom w:color="000000" w:space="0" w:sz="0" w:val="nil"/>
                    <w:right w:color="bfbfbf" w:space="0" w:sz="4" w:val="single"/>
                  </w:tcBorders>
                  <w:shd w:fill="ffb101" w:val="clear"/>
                  <w:vAlign w:val="center"/>
                </w:tcPr>
                <w:p w:rsidR="00000000" w:rsidDel="00000000" w:rsidP="00000000" w:rsidRDefault="00000000" w:rsidRPr="00000000" w14:paraId="0000014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w:t>
                  </w:r>
                </w:p>
              </w:tc>
              <w:tc>
                <w:tcPr>
                  <w:tcBorders>
                    <w:top w:color="000000" w:space="0" w:sz="0" w:val="nil"/>
                    <w:left w:color="000000" w:space="0" w:sz="0" w:val="nil"/>
                    <w:bottom w:color="000000" w:space="0" w:sz="0" w:val="nil"/>
                    <w:right w:color="bfbfbf" w:space="0" w:sz="4" w:val="single"/>
                  </w:tcBorders>
                  <w:shd w:fill="ff5901" w:val="clear"/>
                  <w:vAlign w:val="center"/>
                </w:tcPr>
                <w:p w:rsidR="00000000" w:rsidDel="00000000" w:rsidP="00000000" w:rsidRDefault="00000000" w:rsidRPr="00000000" w14:paraId="0000014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Alto</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fee706" w:val="clear"/>
                  <w:vAlign w:val="center"/>
                </w:tcPr>
                <w:p w:rsidR="00000000" w:rsidDel="00000000" w:rsidP="00000000" w:rsidRDefault="00000000" w:rsidRPr="00000000" w14:paraId="0000014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w:t>
                  </w:r>
                </w:p>
              </w:tc>
              <w:tc>
                <w:tcPr>
                  <w:tcBorders>
                    <w:top w:color="000000" w:space="0" w:sz="0" w:val="nil"/>
                    <w:left w:color="000000" w:space="0" w:sz="0" w:val="nil"/>
                    <w:bottom w:color="bfbfbf" w:space="0" w:sz="4" w:val="single"/>
                    <w:right w:color="bfbfbf" w:space="0" w:sz="4" w:val="single"/>
                  </w:tcBorders>
                  <w:shd w:fill="fee706" w:val="clear"/>
                  <w:vAlign w:val="center"/>
                </w:tcPr>
                <w:p w:rsidR="00000000" w:rsidDel="00000000" w:rsidP="00000000" w:rsidRDefault="00000000" w:rsidRPr="00000000" w14:paraId="0000014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tcBorders>
                    <w:top w:color="000000" w:space="0" w:sz="0" w:val="nil"/>
                    <w:left w:color="000000" w:space="0" w:sz="0" w:val="nil"/>
                    <w:bottom w:color="bfbfbf" w:space="0" w:sz="4" w:val="single"/>
                    <w:right w:color="bfbfbf" w:space="0" w:sz="4" w:val="single"/>
                  </w:tcBorders>
                  <w:shd w:fill="ffb101" w:val="clear"/>
                  <w:vAlign w:val="center"/>
                </w:tcPr>
                <w:p w:rsidR="00000000" w:rsidDel="00000000" w:rsidP="00000000" w:rsidRDefault="00000000" w:rsidRPr="00000000" w14:paraId="0000014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w:t>
                  </w:r>
                </w:p>
              </w:tc>
              <w:tc>
                <w:tcPr>
                  <w:tcBorders>
                    <w:top w:color="000000" w:space="0" w:sz="0" w:val="nil"/>
                    <w:left w:color="000000" w:space="0" w:sz="0" w:val="nil"/>
                    <w:bottom w:color="bfbfbf" w:space="0" w:sz="4" w:val="single"/>
                    <w:right w:color="bfbfbf" w:space="0" w:sz="4" w:val="single"/>
                  </w:tcBorders>
                  <w:shd w:fill="ffb101" w:val="clear"/>
                  <w:vAlign w:val="center"/>
                </w:tcPr>
                <w:p w:rsidR="00000000" w:rsidDel="00000000" w:rsidP="00000000" w:rsidRDefault="00000000" w:rsidRPr="00000000" w14:paraId="0000015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w:t>
                  </w:r>
                </w:p>
              </w:tc>
              <w:tc>
                <w:tcPr>
                  <w:tcBorders>
                    <w:top w:color="000000" w:space="0" w:sz="0" w:val="nil"/>
                    <w:left w:color="000000" w:space="0" w:sz="0" w:val="nil"/>
                    <w:bottom w:color="bfbfbf" w:space="0" w:sz="4" w:val="single"/>
                    <w:right w:color="bfbfbf" w:space="0" w:sz="4" w:val="single"/>
                  </w:tcBorders>
                  <w:shd w:fill="ff5901" w:val="clear"/>
                  <w:vAlign w:val="center"/>
                </w:tcPr>
                <w:p w:rsidR="00000000" w:rsidDel="00000000" w:rsidP="00000000" w:rsidRDefault="00000000" w:rsidRPr="00000000" w14:paraId="0000015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000000" w:space="0" w:sz="0" w:val="nil"/>
                    <w:right w:color="bfbfbf" w:space="0" w:sz="4" w:val="single"/>
                  </w:tcBorders>
                  <w:shd w:fill="fee706" w:val="clear"/>
                  <w:vAlign w:val="center"/>
                </w:tcPr>
                <w:p w:rsidR="00000000" w:rsidDel="00000000" w:rsidP="00000000" w:rsidRDefault="00000000" w:rsidRPr="00000000" w14:paraId="0000015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fb101" w:val="clear"/>
                  <w:vAlign w:val="center"/>
                </w:tcPr>
                <w:p w:rsidR="00000000" w:rsidDel="00000000" w:rsidP="00000000" w:rsidRDefault="00000000" w:rsidRPr="00000000" w14:paraId="0000015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w:t>
                  </w:r>
                </w:p>
              </w:tc>
              <w:tc>
                <w:tcPr>
                  <w:tcBorders>
                    <w:top w:color="000000" w:space="0" w:sz="0" w:val="nil"/>
                    <w:left w:color="000000" w:space="0" w:sz="0" w:val="nil"/>
                    <w:bottom w:color="000000" w:space="0" w:sz="0" w:val="nil"/>
                    <w:right w:color="bfbfbf" w:space="0" w:sz="4" w:val="single"/>
                  </w:tcBorders>
                  <w:shd w:fill="ffb101" w:val="clear"/>
                  <w:vAlign w:val="center"/>
                </w:tcPr>
                <w:p w:rsidR="00000000" w:rsidDel="00000000" w:rsidP="00000000" w:rsidRDefault="00000000" w:rsidRPr="00000000" w14:paraId="0000015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w:t>
                  </w:r>
                </w:p>
              </w:tc>
              <w:tc>
                <w:tcPr>
                  <w:tcBorders>
                    <w:top w:color="000000" w:space="0" w:sz="0" w:val="nil"/>
                    <w:left w:color="000000" w:space="0" w:sz="0" w:val="nil"/>
                    <w:bottom w:color="000000" w:space="0" w:sz="0" w:val="nil"/>
                    <w:right w:color="bfbfbf" w:space="0" w:sz="4" w:val="single"/>
                  </w:tcBorders>
                  <w:shd w:fill="ff5901" w:val="clear"/>
                  <w:vAlign w:val="center"/>
                </w:tcPr>
                <w:p w:rsidR="00000000" w:rsidDel="00000000" w:rsidP="00000000" w:rsidRDefault="00000000" w:rsidRPr="00000000" w14:paraId="0000015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Alto</w:t>
                  </w:r>
                </w:p>
              </w:tc>
              <w:tc>
                <w:tcPr>
                  <w:tcBorders>
                    <w:top w:color="000000" w:space="0" w:sz="0" w:val="nil"/>
                    <w:left w:color="000000" w:space="0" w:sz="0" w:val="nil"/>
                    <w:bottom w:color="000000" w:space="0" w:sz="0" w:val="nil"/>
                    <w:right w:color="bfbfbf" w:space="0" w:sz="4" w:val="single"/>
                  </w:tcBorders>
                  <w:shd w:fill="fc0b0f" w:val="clear"/>
                  <w:vAlign w:val="center"/>
                </w:tcPr>
                <w:p w:rsidR="00000000" w:rsidDel="00000000" w:rsidP="00000000" w:rsidRDefault="00000000" w:rsidRPr="00000000" w14:paraId="0000015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Extremo</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fee706" w:val="clear"/>
                  <w:vAlign w:val="center"/>
                </w:tcPr>
                <w:p w:rsidR="00000000" w:rsidDel="00000000" w:rsidP="00000000" w:rsidRDefault="00000000" w:rsidRPr="00000000" w14:paraId="0000015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w:t>
                  </w:r>
                </w:p>
              </w:tc>
              <w:tc>
                <w:tcPr>
                  <w:tcBorders>
                    <w:top w:color="000000" w:space="0" w:sz="0" w:val="nil"/>
                    <w:left w:color="000000" w:space="0" w:sz="0" w:val="nil"/>
                    <w:bottom w:color="bfbfbf" w:space="0" w:sz="4" w:val="single"/>
                    <w:right w:color="bfbfbf" w:space="0" w:sz="4" w:val="single"/>
                  </w:tcBorders>
                  <w:shd w:fill="ffb101" w:val="clear"/>
                  <w:vAlign w:val="center"/>
                </w:tcPr>
                <w:p w:rsidR="00000000" w:rsidDel="00000000" w:rsidP="00000000" w:rsidRDefault="00000000" w:rsidRPr="00000000" w14:paraId="0000015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w:t>
                  </w:r>
                </w:p>
              </w:tc>
              <w:tc>
                <w:tcPr>
                  <w:tcBorders>
                    <w:top w:color="000000" w:space="0" w:sz="0" w:val="nil"/>
                    <w:left w:color="000000" w:space="0" w:sz="0" w:val="nil"/>
                    <w:bottom w:color="bfbfbf" w:space="0" w:sz="4" w:val="single"/>
                    <w:right w:color="bfbfbf" w:space="0" w:sz="4" w:val="single"/>
                  </w:tcBorders>
                  <w:shd w:fill="ffb101" w:val="clear"/>
                  <w:vAlign w:val="center"/>
                </w:tcPr>
                <w:p w:rsidR="00000000" w:rsidDel="00000000" w:rsidP="00000000" w:rsidRDefault="00000000" w:rsidRPr="00000000" w14:paraId="0000015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-36</w:t>
                  </w:r>
                </w:p>
              </w:tc>
              <w:tc>
                <w:tcPr>
                  <w:tcBorders>
                    <w:top w:color="000000" w:space="0" w:sz="0" w:val="nil"/>
                    <w:left w:color="000000" w:space="0" w:sz="0" w:val="nil"/>
                    <w:bottom w:color="bfbfbf" w:space="0" w:sz="4" w:val="single"/>
                    <w:right w:color="bfbfbf" w:space="0" w:sz="4" w:val="single"/>
                  </w:tcBorders>
                  <w:shd w:fill="ff5901" w:val="clear"/>
                  <w:vAlign w:val="center"/>
                </w:tcPr>
                <w:p w:rsidR="00000000" w:rsidDel="00000000" w:rsidP="00000000" w:rsidRDefault="00000000" w:rsidRPr="00000000" w14:paraId="0000015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-48</w:t>
                  </w:r>
                </w:p>
              </w:tc>
              <w:tc>
                <w:tcPr>
                  <w:tcBorders>
                    <w:top w:color="000000" w:space="0" w:sz="0" w:val="nil"/>
                    <w:left w:color="000000" w:space="0" w:sz="0" w:val="nil"/>
                    <w:bottom w:color="bfbfbf" w:space="0" w:sz="4" w:val="single"/>
                    <w:right w:color="bfbfbf" w:space="0" w:sz="4" w:val="single"/>
                  </w:tcBorders>
                  <w:shd w:fill="fc0b0f" w:val="clear"/>
                  <w:vAlign w:val="center"/>
                </w:tcPr>
                <w:p w:rsidR="00000000" w:rsidDel="00000000" w:rsidP="00000000" w:rsidRDefault="00000000" w:rsidRPr="00000000" w14:paraId="0000015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000000" w:space="0" w:sz="0" w:val="nil"/>
                    <w:right w:color="bfbfbf" w:space="0" w:sz="4" w:val="single"/>
                  </w:tcBorders>
                  <w:shd w:fill="fee706" w:val="clear"/>
                  <w:vAlign w:val="center"/>
                </w:tcPr>
                <w:p w:rsidR="00000000" w:rsidDel="00000000" w:rsidP="00000000" w:rsidRDefault="00000000" w:rsidRPr="00000000" w14:paraId="0000015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w:t>
                  </w:r>
                </w:p>
              </w:tc>
              <w:tc>
                <w:tcPr>
                  <w:tcBorders>
                    <w:top w:color="000000" w:space="0" w:sz="0" w:val="nil"/>
                    <w:left w:color="000000" w:space="0" w:sz="0" w:val="nil"/>
                    <w:bottom w:color="000000" w:space="0" w:sz="0" w:val="nil"/>
                    <w:right w:color="bfbfbf" w:space="0" w:sz="4" w:val="single"/>
                  </w:tcBorders>
                  <w:shd w:fill="ffb101" w:val="clear"/>
                  <w:vAlign w:val="center"/>
                </w:tcPr>
                <w:p w:rsidR="00000000" w:rsidDel="00000000" w:rsidP="00000000" w:rsidRDefault="00000000" w:rsidRPr="00000000" w14:paraId="0000016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w:t>
                  </w:r>
                </w:p>
              </w:tc>
              <w:tc>
                <w:tcPr>
                  <w:tcBorders>
                    <w:top w:color="000000" w:space="0" w:sz="0" w:val="nil"/>
                    <w:left w:color="000000" w:space="0" w:sz="0" w:val="nil"/>
                    <w:bottom w:color="000000" w:space="0" w:sz="0" w:val="nil"/>
                    <w:right w:color="bfbfbf" w:space="0" w:sz="4" w:val="single"/>
                  </w:tcBorders>
                  <w:shd w:fill="ff5901" w:val="clear"/>
                  <w:vAlign w:val="center"/>
                </w:tcPr>
                <w:p w:rsidR="00000000" w:rsidDel="00000000" w:rsidP="00000000" w:rsidRDefault="00000000" w:rsidRPr="00000000" w14:paraId="0000016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Alto</w:t>
                  </w:r>
                </w:p>
              </w:tc>
              <w:tc>
                <w:tcPr>
                  <w:tcBorders>
                    <w:top w:color="000000" w:space="0" w:sz="0" w:val="nil"/>
                    <w:left w:color="000000" w:space="0" w:sz="0" w:val="nil"/>
                    <w:bottom w:color="000000" w:space="0" w:sz="0" w:val="nil"/>
                    <w:right w:color="bfbfbf" w:space="0" w:sz="4" w:val="single"/>
                  </w:tcBorders>
                  <w:shd w:fill="fc0b0f" w:val="clear"/>
                  <w:vAlign w:val="center"/>
                </w:tcPr>
                <w:p w:rsidR="00000000" w:rsidDel="00000000" w:rsidP="00000000" w:rsidRDefault="00000000" w:rsidRPr="00000000" w14:paraId="0000016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Extremo</w:t>
                  </w:r>
                </w:p>
              </w:tc>
              <w:tc>
                <w:tcPr>
                  <w:tcBorders>
                    <w:top w:color="000000" w:space="0" w:sz="0" w:val="nil"/>
                    <w:left w:color="000000" w:space="0" w:sz="0" w:val="nil"/>
                    <w:bottom w:color="000000" w:space="0" w:sz="0" w:val="nil"/>
                    <w:right w:color="bfbfbf" w:space="0" w:sz="4" w:val="single"/>
                  </w:tcBorders>
                  <w:shd w:fill="fc0b0f" w:val="clear"/>
                  <w:vAlign w:val="center"/>
                </w:tcPr>
                <w:p w:rsidR="00000000" w:rsidDel="00000000" w:rsidP="00000000" w:rsidRDefault="00000000" w:rsidRPr="00000000" w14:paraId="0000016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Extremo</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fee706" w:val="clear"/>
                  <w:vAlign w:val="center"/>
                </w:tcPr>
                <w:p w:rsidR="00000000" w:rsidDel="00000000" w:rsidP="00000000" w:rsidRDefault="00000000" w:rsidRPr="00000000" w14:paraId="0000016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w:t>
                  </w:r>
                </w:p>
              </w:tc>
              <w:tc>
                <w:tcPr>
                  <w:tcBorders>
                    <w:top w:color="000000" w:space="0" w:sz="0" w:val="nil"/>
                    <w:left w:color="000000" w:space="0" w:sz="0" w:val="nil"/>
                    <w:bottom w:color="bfbfbf" w:space="0" w:sz="4" w:val="single"/>
                    <w:right w:color="bfbfbf" w:space="0" w:sz="4" w:val="single"/>
                  </w:tcBorders>
                  <w:shd w:fill="ffb101" w:val="clear"/>
                  <w:vAlign w:val="center"/>
                </w:tcPr>
                <w:p w:rsidR="00000000" w:rsidDel="00000000" w:rsidP="00000000" w:rsidRDefault="00000000" w:rsidRPr="00000000" w14:paraId="0000016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w:t>
                  </w:r>
                </w:p>
              </w:tc>
              <w:tc>
                <w:tcPr>
                  <w:tcBorders>
                    <w:top w:color="000000" w:space="0" w:sz="0" w:val="nil"/>
                    <w:left w:color="000000" w:space="0" w:sz="0" w:val="nil"/>
                    <w:bottom w:color="bfbfbf" w:space="0" w:sz="4" w:val="single"/>
                    <w:right w:color="bfbfbf" w:space="0" w:sz="4" w:val="single"/>
                  </w:tcBorders>
                  <w:shd w:fill="ff5901" w:val="clear"/>
                  <w:vAlign w:val="center"/>
                </w:tcPr>
                <w:p w:rsidR="00000000" w:rsidDel="00000000" w:rsidP="00000000" w:rsidRDefault="00000000" w:rsidRPr="00000000" w14:paraId="0000016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-48</w:t>
                  </w:r>
                </w:p>
              </w:tc>
              <w:tc>
                <w:tcPr>
                  <w:tcBorders>
                    <w:top w:color="000000" w:space="0" w:sz="0" w:val="nil"/>
                    <w:left w:color="000000" w:space="0" w:sz="0" w:val="nil"/>
                    <w:bottom w:color="bfbfbf" w:space="0" w:sz="4" w:val="single"/>
                    <w:right w:color="bfbfbf" w:space="0" w:sz="4" w:val="single"/>
                  </w:tcBorders>
                  <w:shd w:fill="fc0b0f" w:val="clear"/>
                  <w:vAlign w:val="center"/>
                </w:tcPr>
                <w:p w:rsidR="00000000" w:rsidDel="00000000" w:rsidP="00000000" w:rsidRDefault="00000000" w:rsidRPr="00000000" w14:paraId="0000016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w:t>
                  </w:r>
                </w:p>
              </w:tc>
              <w:tc>
                <w:tcPr>
                  <w:tcBorders>
                    <w:top w:color="000000" w:space="0" w:sz="0" w:val="nil"/>
                    <w:left w:color="000000" w:space="0" w:sz="0" w:val="nil"/>
                    <w:bottom w:color="bfbfbf" w:space="0" w:sz="4" w:val="single"/>
                    <w:right w:color="bfbfbf" w:space="0" w:sz="4" w:val="single"/>
                  </w:tcBorders>
                  <w:shd w:fill="fc0b0f" w:val="clear"/>
                  <w:vAlign w:val="center"/>
                </w:tcPr>
                <w:p w:rsidR="00000000" w:rsidDel="00000000" w:rsidP="00000000" w:rsidRDefault="00000000" w:rsidRPr="00000000" w14:paraId="0000016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-80</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000000" w:space="0" w:sz="0" w:val="nil"/>
                    <w:right w:color="bfbfbf" w:space="0" w:sz="4" w:val="single"/>
                  </w:tcBorders>
                  <w:shd w:fill="ffb101" w:val="clear"/>
                  <w:vAlign w:val="center"/>
                </w:tcPr>
                <w:p w:rsidR="00000000" w:rsidDel="00000000" w:rsidP="00000000" w:rsidRDefault="00000000" w:rsidRPr="00000000" w14:paraId="0000016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w:t>
                  </w:r>
                </w:p>
              </w:tc>
              <w:tc>
                <w:tcPr>
                  <w:tcBorders>
                    <w:top w:color="000000" w:space="0" w:sz="0" w:val="nil"/>
                    <w:left w:color="000000" w:space="0" w:sz="0" w:val="nil"/>
                    <w:bottom w:color="000000" w:space="0" w:sz="0" w:val="nil"/>
                    <w:right w:color="bfbfbf" w:space="0" w:sz="4" w:val="single"/>
                  </w:tcBorders>
                  <w:shd w:fill="ff5901" w:val="clear"/>
                  <w:vAlign w:val="center"/>
                </w:tcPr>
                <w:p w:rsidR="00000000" w:rsidDel="00000000" w:rsidP="00000000" w:rsidRDefault="00000000" w:rsidRPr="00000000" w14:paraId="0000016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Alto</w:t>
                  </w:r>
                </w:p>
              </w:tc>
              <w:tc>
                <w:tcPr>
                  <w:tcBorders>
                    <w:top w:color="000000" w:space="0" w:sz="0" w:val="nil"/>
                    <w:left w:color="000000" w:space="0" w:sz="0" w:val="nil"/>
                    <w:bottom w:color="000000" w:space="0" w:sz="0" w:val="nil"/>
                    <w:right w:color="bfbfbf" w:space="0" w:sz="4" w:val="single"/>
                  </w:tcBorders>
                  <w:shd w:fill="fc0b0f" w:val="clear"/>
                  <w:vAlign w:val="center"/>
                </w:tcPr>
                <w:p w:rsidR="00000000" w:rsidDel="00000000" w:rsidP="00000000" w:rsidRDefault="00000000" w:rsidRPr="00000000" w14:paraId="0000016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Extremo</w:t>
                  </w:r>
                </w:p>
              </w:tc>
              <w:tc>
                <w:tcPr>
                  <w:tcBorders>
                    <w:top w:color="000000" w:space="0" w:sz="0" w:val="nil"/>
                    <w:left w:color="000000" w:space="0" w:sz="0" w:val="nil"/>
                    <w:bottom w:color="000000" w:space="0" w:sz="0" w:val="nil"/>
                    <w:right w:color="bfbfbf" w:space="0" w:sz="4" w:val="single"/>
                  </w:tcBorders>
                  <w:shd w:fill="fc0b0f" w:val="clear"/>
                  <w:vAlign w:val="center"/>
                </w:tcPr>
                <w:p w:rsidR="00000000" w:rsidDel="00000000" w:rsidP="00000000" w:rsidRDefault="00000000" w:rsidRPr="00000000" w14:paraId="0000016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Extremo</w:t>
                  </w:r>
                </w:p>
              </w:tc>
              <w:tc>
                <w:tcPr>
                  <w:tcBorders>
                    <w:top w:color="000000" w:space="0" w:sz="0" w:val="nil"/>
                    <w:left w:color="000000" w:space="0" w:sz="0" w:val="nil"/>
                    <w:bottom w:color="000000" w:space="0" w:sz="0" w:val="nil"/>
                    <w:right w:color="bfbfbf" w:space="0" w:sz="4" w:val="single"/>
                  </w:tcBorders>
                  <w:shd w:fill="fc0b0f" w:val="clear"/>
                  <w:vAlign w:val="center"/>
                </w:tcPr>
                <w:p w:rsidR="00000000" w:rsidDel="00000000" w:rsidP="00000000" w:rsidRDefault="00000000" w:rsidRPr="00000000" w14:paraId="0000016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Extremo</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285" w:hRule="atLeast"/>
                <w:tblHeader w:val="0"/>
              </w:trPr>
              <w:tc>
                <w:tcPr>
                  <w:tcBorders>
                    <w:top w:color="000000" w:space="0" w:sz="0" w:val="nil"/>
                    <w:left w:color="bfbfbf" w:space="0" w:sz="4" w:val="single"/>
                    <w:bottom w:color="bfbfbf" w:space="0" w:sz="4" w:val="single"/>
                    <w:right w:color="bfbfbf" w:space="0" w:sz="4" w:val="single"/>
                  </w:tcBorders>
                  <w:shd w:fill="ffb101" w:val="clear"/>
                  <w:vAlign w:val="center"/>
                </w:tcPr>
                <w:p w:rsidR="00000000" w:rsidDel="00000000" w:rsidP="00000000" w:rsidRDefault="00000000" w:rsidRPr="00000000" w14:paraId="0000017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bfbfbf" w:space="0" w:sz="4" w:val="single"/>
                    <w:right w:color="bfbfbf" w:space="0" w:sz="4" w:val="single"/>
                  </w:tcBorders>
                  <w:shd w:fill="ff5901" w:val="clear"/>
                  <w:vAlign w:val="center"/>
                </w:tcPr>
                <w:p w:rsidR="00000000" w:rsidDel="00000000" w:rsidP="00000000" w:rsidRDefault="00000000" w:rsidRPr="00000000" w14:paraId="0000017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c>
                <w:tcPr>
                  <w:tcBorders>
                    <w:top w:color="000000" w:space="0" w:sz="0" w:val="nil"/>
                    <w:left w:color="000000" w:space="0" w:sz="0" w:val="nil"/>
                    <w:bottom w:color="bfbfbf" w:space="0" w:sz="4" w:val="single"/>
                    <w:right w:color="bfbfbf" w:space="0" w:sz="4" w:val="single"/>
                  </w:tcBorders>
                  <w:shd w:fill="fc0b0f" w:val="clear"/>
                  <w:vAlign w:val="center"/>
                </w:tcPr>
                <w:p w:rsidR="00000000" w:rsidDel="00000000" w:rsidP="00000000" w:rsidRDefault="00000000" w:rsidRPr="00000000" w14:paraId="0000017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tcBorders>
                    <w:top w:color="000000" w:space="0" w:sz="0" w:val="nil"/>
                    <w:left w:color="000000" w:space="0" w:sz="0" w:val="nil"/>
                    <w:bottom w:color="bfbfbf" w:space="0" w:sz="4" w:val="single"/>
                    <w:right w:color="bfbfbf" w:space="0" w:sz="4" w:val="single"/>
                  </w:tcBorders>
                  <w:shd w:fill="fc0b0f" w:val="clear"/>
                  <w:vAlign w:val="center"/>
                </w:tcPr>
                <w:p w:rsidR="00000000" w:rsidDel="00000000" w:rsidP="00000000" w:rsidRDefault="00000000" w:rsidRPr="00000000" w14:paraId="0000017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-80</w:t>
                  </w:r>
                </w:p>
              </w:tc>
              <w:tc>
                <w:tcPr>
                  <w:tcBorders>
                    <w:top w:color="000000" w:space="0" w:sz="0" w:val="nil"/>
                    <w:left w:color="000000" w:space="0" w:sz="0" w:val="nil"/>
                    <w:bottom w:color="bfbfbf" w:space="0" w:sz="4" w:val="single"/>
                    <w:right w:color="bfbfbf" w:space="0" w:sz="4" w:val="single"/>
                  </w:tcBorders>
                  <w:shd w:fill="fc0b0f" w:val="clear"/>
                  <w:vAlign w:val="center"/>
                </w:tcPr>
                <w:p w:rsidR="00000000" w:rsidDel="00000000" w:rsidP="00000000" w:rsidRDefault="00000000" w:rsidRPr="00000000" w14:paraId="0000017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c>
                <w:tcPr>
                  <w:vMerge w:val="continue"/>
                  <w:tcBorders>
                    <w:top w:color="000000" w:space="0" w:sz="0" w:val="nil"/>
                    <w:left w:color="bfbfbf" w:space="0" w:sz="4" w:val="single"/>
                    <w:bottom w:color="bfbfbf" w:space="0" w:sz="4" w:val="single"/>
                    <w:right w:color="bfbfbf" w:space="0" w:sz="4" w:val="single"/>
                  </w:tcBorders>
                  <w:shd w:fill="e5b8b7"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177">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vAlign w:val="center"/>
          </w:tcPr>
          <w:p w:rsidR="00000000" w:rsidDel="00000000" w:rsidP="00000000" w:rsidRDefault="00000000" w:rsidRPr="00000000" w14:paraId="000001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Mapa de riesgos y oportunidades</w:t>
            </w:r>
          </w:p>
        </w:tc>
      </w:tr>
      <w:tr>
        <w:trPr>
          <w:cantSplit w:val="0"/>
          <w:tblHeader w:val="0"/>
        </w:trPr>
        <w:tc>
          <w:tcPr>
            <w:vAlign w:val="center"/>
          </w:tcPr>
          <w:p w:rsidR="00000000" w:rsidDel="00000000" w:rsidP="00000000" w:rsidRDefault="00000000" w:rsidRPr="00000000" w14:paraId="0000017A">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B">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6</w:t>
            </w:r>
          </w:p>
        </w:tc>
        <w:tc>
          <w:tcPr>
            <w:vAlign w:val="center"/>
          </w:tcPr>
          <w:p w:rsidR="00000000" w:rsidDel="00000000" w:rsidP="00000000" w:rsidRDefault="00000000" w:rsidRPr="00000000" w14:paraId="0000017D">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Tratamiento de riesgos / oportunidades</w:t>
            </w:r>
          </w:p>
          <w:p w:rsidR="00000000" w:rsidDel="00000000" w:rsidP="00000000" w:rsidRDefault="00000000" w:rsidRPr="00000000" w14:paraId="0000017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Acorde con la tabla de valoración de riesgos / oportunidades se definen las acciones así:</w:t>
            </w:r>
          </w:p>
          <w:p w:rsidR="00000000" w:rsidDel="00000000" w:rsidP="00000000" w:rsidRDefault="00000000" w:rsidRPr="00000000" w14:paraId="00000181">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2">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83">
            <w:pPr>
              <w:rPr>
                <w:rFonts w:ascii="Arial" w:cs="Arial" w:eastAsia="Arial" w:hAnsi="Arial"/>
                <w:b w:val="1"/>
                <w:sz w:val="20"/>
                <w:szCs w:val="20"/>
              </w:rPr>
            </w:pPr>
            <w:r w:rsidDel="00000000" w:rsidR="00000000" w:rsidRPr="00000000">
              <w:rPr>
                <w:rtl w:val="0"/>
              </w:rPr>
            </w:r>
          </w:p>
          <w:tbl>
            <w:tblPr>
              <w:tblStyle w:val="Table7"/>
              <w:tblW w:w="5780.0" w:type="dxa"/>
              <w:jc w:val="left"/>
              <w:tblLayout w:type="fixed"/>
              <w:tblLook w:val="0400"/>
            </w:tblPr>
            <w:tblGrid>
              <w:gridCol w:w="1920"/>
              <w:gridCol w:w="3860"/>
              <w:tblGridChange w:id="0">
                <w:tblGrid>
                  <w:gridCol w:w="1920"/>
                  <w:gridCol w:w="3860"/>
                </w:tblGrid>
              </w:tblGridChange>
            </w:tblGrid>
            <w:tr>
              <w:trPr>
                <w:cantSplit w:val="0"/>
                <w:trHeight w:val="285" w:hRule="atLeast"/>
                <w:tblHeader w:val="0"/>
              </w:trPr>
              <w:tc>
                <w:tcPr>
                  <w:gridSpan w:val="2"/>
                  <w:tcBorders>
                    <w:top w:color="ffffff" w:space="0" w:sz="8" w:val="single"/>
                    <w:left w:color="ffffff" w:space="0" w:sz="8" w:val="single"/>
                    <w:bottom w:color="ffffff" w:space="0" w:sz="12" w:val="single"/>
                    <w:right w:color="ffffff" w:space="0" w:sz="8" w:val="single"/>
                  </w:tcBorders>
                  <w:shd w:fill="c0504d" w:val="clear"/>
                  <w:vAlign w:val="center"/>
                </w:tcPr>
                <w:p w:rsidR="00000000" w:rsidDel="00000000" w:rsidP="00000000" w:rsidRDefault="00000000" w:rsidRPr="00000000" w14:paraId="00000184">
                  <w:pPr>
                    <w:spacing w:after="0" w:line="240" w:lineRule="auto"/>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ACCIONES PARA RIESGOS</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e8d0d0" w:val="clear"/>
                  <w:vAlign w:val="center"/>
                </w:tcPr>
                <w:p w:rsidR="00000000" w:rsidDel="00000000" w:rsidP="00000000" w:rsidRDefault="00000000" w:rsidRPr="00000000" w14:paraId="00000186">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tcBorders>
                    <w:top w:color="000000" w:space="0" w:sz="0" w:val="nil"/>
                    <w:left w:color="000000" w:space="0" w:sz="0" w:val="nil"/>
                    <w:bottom w:color="ffffff" w:space="0" w:sz="8" w:val="single"/>
                    <w:right w:color="ffffff" w:space="0" w:sz="8" w:val="single"/>
                  </w:tcBorders>
                  <w:shd w:fill="e8d0d0" w:val="clear"/>
                  <w:vAlign w:val="center"/>
                </w:tcPr>
                <w:p w:rsidR="00000000" w:rsidDel="00000000" w:rsidP="00000000" w:rsidRDefault="00000000" w:rsidRPr="00000000" w14:paraId="00000187">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f4e9e9" w:val="clear"/>
                  <w:vAlign w:val="center"/>
                </w:tcPr>
                <w:p w:rsidR="00000000" w:rsidDel="00000000" w:rsidP="00000000" w:rsidRDefault="00000000" w:rsidRPr="00000000" w14:paraId="0000018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BAJO </w:t>
                  </w:r>
                </w:p>
              </w:tc>
              <w:tc>
                <w:tcPr>
                  <w:tcBorders>
                    <w:top w:color="000000" w:space="0" w:sz="0" w:val="nil"/>
                    <w:left w:color="000000" w:space="0" w:sz="0" w:val="nil"/>
                    <w:bottom w:color="ffffff" w:space="0" w:sz="8" w:val="single"/>
                    <w:right w:color="ffffff" w:space="0" w:sz="8" w:val="single"/>
                  </w:tcBorders>
                  <w:shd w:fill="f4e9e9" w:val="clear"/>
                  <w:vAlign w:val="center"/>
                </w:tcPr>
                <w:p w:rsidR="00000000" w:rsidDel="00000000" w:rsidP="00000000" w:rsidRDefault="00000000" w:rsidRPr="00000000" w14:paraId="0000018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Asumir el riesgo</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e8d0d0" w:val="clear"/>
                  <w:vAlign w:val="center"/>
                </w:tcPr>
                <w:p w:rsidR="00000000" w:rsidDel="00000000" w:rsidP="00000000" w:rsidRDefault="00000000" w:rsidRPr="00000000" w14:paraId="0000018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MODERADO </w:t>
                  </w:r>
                </w:p>
              </w:tc>
              <w:tc>
                <w:tcPr>
                  <w:tcBorders>
                    <w:top w:color="000000" w:space="0" w:sz="0" w:val="nil"/>
                    <w:left w:color="000000" w:space="0" w:sz="0" w:val="nil"/>
                    <w:bottom w:color="ffffff" w:space="0" w:sz="8" w:val="single"/>
                    <w:right w:color="ffffff" w:space="0" w:sz="8" w:val="single"/>
                  </w:tcBorders>
                  <w:shd w:fill="e8d0d0" w:val="clear"/>
                  <w:vAlign w:val="center"/>
                </w:tcPr>
                <w:p w:rsidR="00000000" w:rsidDel="00000000" w:rsidP="00000000" w:rsidRDefault="00000000" w:rsidRPr="00000000" w14:paraId="0000018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Asumir / reducir el riesgo</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f4e9e9" w:val="clear"/>
                  <w:vAlign w:val="center"/>
                </w:tcPr>
                <w:p w:rsidR="00000000" w:rsidDel="00000000" w:rsidP="00000000" w:rsidRDefault="00000000" w:rsidRPr="00000000" w14:paraId="0000018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ALTO</w:t>
                  </w:r>
                </w:p>
              </w:tc>
              <w:tc>
                <w:tcPr>
                  <w:tcBorders>
                    <w:top w:color="000000" w:space="0" w:sz="0" w:val="nil"/>
                    <w:left w:color="000000" w:space="0" w:sz="0" w:val="nil"/>
                    <w:bottom w:color="ffffff" w:space="0" w:sz="8" w:val="single"/>
                    <w:right w:color="ffffff" w:space="0" w:sz="8" w:val="single"/>
                  </w:tcBorders>
                  <w:shd w:fill="f4e9e9" w:val="clear"/>
                  <w:vAlign w:val="center"/>
                </w:tcPr>
                <w:p w:rsidR="00000000" w:rsidDel="00000000" w:rsidP="00000000" w:rsidRDefault="00000000" w:rsidRPr="00000000" w14:paraId="0000018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Reducir, evitar, transferir el riesgo</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e8d0d0" w:val="clear"/>
                  <w:vAlign w:val="center"/>
                </w:tcPr>
                <w:p w:rsidR="00000000" w:rsidDel="00000000" w:rsidP="00000000" w:rsidRDefault="00000000" w:rsidRPr="00000000" w14:paraId="0000018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EXTREMO </w:t>
                  </w:r>
                </w:p>
              </w:tc>
              <w:tc>
                <w:tcPr>
                  <w:tcBorders>
                    <w:top w:color="000000" w:space="0" w:sz="0" w:val="nil"/>
                    <w:left w:color="000000" w:space="0" w:sz="0" w:val="nil"/>
                    <w:bottom w:color="ffffff" w:space="0" w:sz="8" w:val="single"/>
                    <w:right w:color="ffffff" w:space="0" w:sz="8" w:val="single"/>
                  </w:tcBorders>
                  <w:shd w:fill="e8d0d0" w:val="clear"/>
                  <w:vAlign w:val="center"/>
                </w:tcPr>
                <w:p w:rsidR="00000000" w:rsidDel="00000000" w:rsidP="00000000" w:rsidRDefault="00000000" w:rsidRPr="00000000" w14:paraId="0000018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Evitar, reducir, transferir el riesgo</w:t>
                  </w:r>
                </w:p>
              </w:tc>
            </w:tr>
          </w:tbl>
          <w:p w:rsidR="00000000" w:rsidDel="00000000" w:rsidP="00000000" w:rsidRDefault="00000000" w:rsidRPr="00000000" w14:paraId="00000190">
            <w:pPr>
              <w:rPr>
                <w:rFonts w:ascii="Arial" w:cs="Arial" w:eastAsia="Arial" w:hAnsi="Arial"/>
                <w:b w:val="1"/>
                <w:sz w:val="20"/>
                <w:szCs w:val="20"/>
              </w:rPr>
            </w:pPr>
            <w:r w:rsidDel="00000000" w:rsidR="00000000" w:rsidRPr="00000000">
              <w:rPr>
                <w:rtl w:val="0"/>
              </w:rPr>
            </w:r>
          </w:p>
          <w:tbl>
            <w:tblPr>
              <w:tblStyle w:val="Table8"/>
              <w:tblW w:w="5780.0" w:type="dxa"/>
              <w:jc w:val="left"/>
              <w:tblLayout w:type="fixed"/>
              <w:tblLook w:val="0400"/>
            </w:tblPr>
            <w:tblGrid>
              <w:gridCol w:w="1920"/>
              <w:gridCol w:w="3860"/>
              <w:tblGridChange w:id="0">
                <w:tblGrid>
                  <w:gridCol w:w="1920"/>
                  <w:gridCol w:w="3860"/>
                </w:tblGrid>
              </w:tblGridChange>
            </w:tblGrid>
            <w:tr>
              <w:trPr>
                <w:cantSplit w:val="0"/>
                <w:trHeight w:val="360" w:hRule="atLeast"/>
                <w:tblHeader w:val="0"/>
              </w:trPr>
              <w:tc>
                <w:tcPr>
                  <w:gridSpan w:val="2"/>
                  <w:tcBorders>
                    <w:top w:color="ffffff" w:space="0" w:sz="8" w:val="single"/>
                    <w:left w:color="ffffff" w:space="0" w:sz="8" w:val="single"/>
                    <w:bottom w:color="ffffff" w:space="0" w:sz="12" w:val="single"/>
                    <w:right w:color="ffffff" w:space="0" w:sz="8" w:val="single"/>
                  </w:tcBorders>
                  <w:shd w:fill="8064a2" w:val="clear"/>
                  <w:vAlign w:val="center"/>
                </w:tcPr>
                <w:p w:rsidR="00000000" w:rsidDel="00000000" w:rsidP="00000000" w:rsidRDefault="00000000" w:rsidRPr="00000000" w14:paraId="00000191">
                  <w:pPr>
                    <w:spacing w:after="0" w:line="240" w:lineRule="auto"/>
                    <w:jc w:val="center"/>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ACCIONES PARA OPORTUNIDADES</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ccc0d9" w:val="clear"/>
                  <w:vAlign w:val="center"/>
                </w:tcPr>
                <w:p w:rsidR="00000000" w:rsidDel="00000000" w:rsidP="00000000" w:rsidRDefault="00000000" w:rsidRPr="00000000" w14:paraId="00000193">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tcBorders>
                    <w:top w:color="000000" w:space="0" w:sz="0" w:val="nil"/>
                    <w:left w:color="000000" w:space="0" w:sz="0" w:val="nil"/>
                    <w:bottom w:color="ffffff" w:space="0" w:sz="8" w:val="single"/>
                    <w:right w:color="ffffff" w:space="0" w:sz="8" w:val="single"/>
                  </w:tcBorders>
                  <w:shd w:fill="ccc0d9" w:val="clear"/>
                  <w:vAlign w:val="center"/>
                </w:tcPr>
                <w:p w:rsidR="00000000" w:rsidDel="00000000" w:rsidP="00000000" w:rsidRDefault="00000000" w:rsidRPr="00000000" w14:paraId="00000194">
                  <w:pP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e5dfec" w:val="clear"/>
                  <w:vAlign w:val="center"/>
                </w:tcPr>
                <w:p w:rsidR="00000000" w:rsidDel="00000000" w:rsidP="00000000" w:rsidRDefault="00000000" w:rsidRPr="00000000" w14:paraId="0000019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MARAVILLOSA</w:t>
                  </w:r>
                </w:p>
              </w:tc>
              <w:tc>
                <w:tcPr>
                  <w:tcBorders>
                    <w:top w:color="000000" w:space="0" w:sz="0" w:val="nil"/>
                    <w:left w:color="000000" w:space="0" w:sz="0" w:val="nil"/>
                    <w:bottom w:color="ffffff" w:space="0" w:sz="8" w:val="single"/>
                    <w:right w:color="ffffff" w:space="0" w:sz="8" w:val="single"/>
                  </w:tcBorders>
                  <w:shd w:fill="e5dfec" w:val="clear"/>
                  <w:vAlign w:val="center"/>
                </w:tcPr>
                <w:p w:rsidR="00000000" w:rsidDel="00000000" w:rsidP="00000000" w:rsidRDefault="00000000" w:rsidRPr="00000000" w14:paraId="0000019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Implementar plan </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ccc0d9" w:val="clear"/>
                  <w:vAlign w:val="center"/>
                </w:tcPr>
                <w:p w:rsidR="00000000" w:rsidDel="00000000" w:rsidP="00000000" w:rsidRDefault="00000000" w:rsidRPr="00000000" w14:paraId="0000019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ATRACTIVA </w:t>
                  </w:r>
                </w:p>
              </w:tc>
              <w:tc>
                <w:tcPr>
                  <w:tcBorders>
                    <w:top w:color="000000" w:space="0" w:sz="0" w:val="nil"/>
                    <w:left w:color="000000" w:space="0" w:sz="0" w:val="nil"/>
                    <w:bottom w:color="ffffff" w:space="0" w:sz="8" w:val="single"/>
                    <w:right w:color="ffffff" w:space="0" w:sz="8" w:val="single"/>
                  </w:tcBorders>
                  <w:shd w:fill="ccc0d9" w:val="clear"/>
                  <w:vAlign w:val="center"/>
                </w:tcPr>
                <w:p w:rsidR="00000000" w:rsidDel="00000000" w:rsidP="00000000" w:rsidRDefault="00000000" w:rsidRPr="00000000" w14:paraId="0000019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Definir plan </w:t>
                  </w:r>
                </w:p>
              </w:tc>
            </w:tr>
            <w:tr>
              <w:trPr>
                <w:cantSplit w:val="0"/>
                <w:trHeight w:val="285" w:hRule="atLeast"/>
                <w:tblHeader w:val="0"/>
              </w:trPr>
              <w:tc>
                <w:tcPr>
                  <w:tcBorders>
                    <w:top w:color="000000" w:space="0" w:sz="0" w:val="nil"/>
                    <w:left w:color="ffffff" w:space="0" w:sz="8" w:val="single"/>
                    <w:bottom w:color="ffffff" w:space="0" w:sz="8" w:val="single"/>
                    <w:right w:color="ffffff" w:space="0" w:sz="8" w:val="single"/>
                  </w:tcBorders>
                  <w:shd w:fill="e5dfec" w:val="clear"/>
                  <w:vAlign w:val="center"/>
                </w:tcPr>
                <w:p w:rsidR="00000000" w:rsidDel="00000000" w:rsidP="00000000" w:rsidRDefault="00000000" w:rsidRPr="00000000" w14:paraId="0000019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BUENA </w:t>
                  </w:r>
                </w:p>
              </w:tc>
              <w:tc>
                <w:tcPr>
                  <w:tcBorders>
                    <w:top w:color="000000" w:space="0" w:sz="0" w:val="nil"/>
                    <w:left w:color="000000" w:space="0" w:sz="0" w:val="nil"/>
                    <w:bottom w:color="ffffff" w:space="0" w:sz="8" w:val="single"/>
                    <w:right w:color="ffffff" w:space="0" w:sz="8" w:val="single"/>
                  </w:tcBorders>
                  <w:shd w:fill="e5dfec" w:val="clear"/>
                  <w:vAlign w:val="center"/>
                </w:tcPr>
                <w:p w:rsidR="00000000" w:rsidDel="00000000" w:rsidP="00000000" w:rsidRDefault="00000000" w:rsidRPr="00000000" w14:paraId="0000019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Evaluar costo / beneficio </w:t>
                  </w:r>
                </w:p>
              </w:tc>
            </w:tr>
            <w:tr>
              <w:trPr>
                <w:cantSplit w:val="0"/>
                <w:trHeight w:val="390" w:hRule="atLeast"/>
                <w:tblHeader w:val="0"/>
              </w:trPr>
              <w:tc>
                <w:tcPr>
                  <w:tcBorders>
                    <w:top w:color="000000" w:space="0" w:sz="0" w:val="nil"/>
                    <w:left w:color="ffffff" w:space="0" w:sz="8" w:val="single"/>
                    <w:bottom w:color="ffffff" w:space="0" w:sz="8" w:val="single"/>
                    <w:right w:color="ffffff" w:space="0" w:sz="8" w:val="single"/>
                  </w:tcBorders>
                  <w:shd w:fill="ccc0d9" w:val="clear"/>
                  <w:vAlign w:val="center"/>
                </w:tcPr>
                <w:p w:rsidR="00000000" w:rsidDel="00000000" w:rsidP="00000000" w:rsidRDefault="00000000" w:rsidRPr="00000000" w14:paraId="0000019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RETADORA </w:t>
                  </w:r>
                </w:p>
              </w:tc>
              <w:tc>
                <w:tcPr>
                  <w:tcBorders>
                    <w:top w:color="000000" w:space="0" w:sz="0" w:val="nil"/>
                    <w:left w:color="000000" w:space="0" w:sz="0" w:val="nil"/>
                    <w:bottom w:color="ffffff" w:space="0" w:sz="8" w:val="single"/>
                    <w:right w:color="ffffff" w:space="0" w:sz="8" w:val="single"/>
                  </w:tcBorders>
                  <w:shd w:fill="ccc0d9" w:val="clear"/>
                  <w:vAlign w:val="center"/>
                </w:tcPr>
                <w:p w:rsidR="00000000" w:rsidDel="00000000" w:rsidP="00000000" w:rsidRDefault="00000000" w:rsidRPr="00000000" w14:paraId="0000019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Considerar</w:t>
                  </w:r>
                </w:p>
              </w:tc>
            </w:tr>
          </w:tbl>
          <w:p w:rsidR="00000000" w:rsidDel="00000000" w:rsidP="00000000" w:rsidRDefault="00000000" w:rsidRPr="00000000" w14:paraId="0000019D">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E">
            <w:pPr>
              <w:rPr>
                <w:rFonts w:ascii="Arial" w:cs="Arial" w:eastAsia="Arial" w:hAnsi="Arial"/>
                <w:sz w:val="20"/>
                <w:szCs w:val="20"/>
              </w:rPr>
            </w:pPr>
            <w:r w:rsidDel="00000000" w:rsidR="00000000" w:rsidRPr="00000000">
              <w:rPr>
                <w:rFonts w:ascii="Arial" w:cs="Arial" w:eastAsia="Arial" w:hAnsi="Arial"/>
                <w:sz w:val="20"/>
                <w:szCs w:val="20"/>
                <w:rtl w:val="0"/>
              </w:rPr>
              <w:t xml:space="preserve">Se registra las acciones así:</w:t>
            </w:r>
          </w:p>
          <w:p w:rsidR="00000000" w:rsidDel="00000000" w:rsidP="00000000" w:rsidRDefault="00000000" w:rsidRPr="00000000" w14:paraId="0000019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0">
            <w:pPr>
              <w:numPr>
                <w:ilvl w:val="0"/>
                <w:numId w:val="3"/>
              </w:numPr>
              <w:spacing w:line="259" w:lineRule="auto"/>
              <w:ind w:left="343"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Opciones de manejo:</w:t>
            </w:r>
            <w:r w:rsidDel="00000000" w:rsidR="00000000" w:rsidRPr="00000000">
              <w:rPr>
                <w:rFonts w:ascii="Arial" w:cs="Arial" w:eastAsia="Arial" w:hAnsi="Arial"/>
                <w:sz w:val="20"/>
                <w:szCs w:val="20"/>
                <w:rtl w:val="0"/>
              </w:rPr>
              <w:t xml:space="preserve"> La tabla establece las opciones de manejo acorde con las tablas de descripción. Ejemplo: Implementar plan, Definir plan, Evaluar costo/beneficio o Considerar, dependiendo del resultado de la evaluación.</w:t>
            </w:r>
          </w:p>
          <w:p w:rsidR="00000000" w:rsidDel="00000000" w:rsidP="00000000" w:rsidRDefault="00000000" w:rsidRPr="00000000" w14:paraId="000001A1">
            <w:pPr>
              <w:spacing w:line="259" w:lineRule="auto"/>
              <w:ind w:left="34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numPr>
                <w:ilvl w:val="0"/>
                <w:numId w:val="3"/>
              </w:numPr>
              <w:spacing w:line="259" w:lineRule="auto"/>
              <w:ind w:left="343"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Acciones: </w:t>
            </w:r>
            <w:r w:rsidDel="00000000" w:rsidR="00000000" w:rsidRPr="00000000">
              <w:rPr>
                <w:rFonts w:ascii="Arial" w:cs="Arial" w:eastAsia="Arial" w:hAnsi="Arial"/>
                <w:sz w:val="20"/>
                <w:szCs w:val="20"/>
                <w:rtl w:val="0"/>
              </w:rPr>
              <w:t xml:space="preserve">Establecer las acciones (actividades) a realizar para mitigar el riesgo o potencializar</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esa oportunidad.</w:t>
            </w:r>
            <w:r w:rsidDel="00000000" w:rsidR="00000000" w:rsidRPr="00000000">
              <w:rPr>
                <w:rtl w:val="0"/>
              </w:rPr>
            </w:r>
          </w:p>
          <w:p w:rsidR="00000000" w:rsidDel="00000000" w:rsidP="00000000" w:rsidRDefault="00000000" w:rsidRPr="00000000" w14:paraId="000001A3">
            <w:pPr>
              <w:spacing w:line="259" w:lineRule="auto"/>
              <w:ind w:left="343"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A4">
            <w:pPr>
              <w:numPr>
                <w:ilvl w:val="0"/>
                <w:numId w:val="3"/>
              </w:numPr>
              <w:spacing w:after="160" w:line="259" w:lineRule="auto"/>
              <w:ind w:left="343"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 </w:t>
            </w:r>
            <w:r w:rsidDel="00000000" w:rsidR="00000000" w:rsidRPr="00000000">
              <w:rPr>
                <w:rFonts w:ascii="Arial" w:cs="Arial" w:eastAsia="Arial" w:hAnsi="Arial"/>
                <w:sz w:val="20"/>
                <w:szCs w:val="20"/>
                <w:rtl w:val="0"/>
              </w:rPr>
              <w:t xml:space="preserve">Registrar los cargos de quienes se encargarán de ejecutar las acciones propuestas.</w:t>
            </w:r>
            <w:r w:rsidDel="00000000" w:rsidR="00000000" w:rsidRPr="00000000">
              <w:rPr>
                <w:rtl w:val="0"/>
              </w:rPr>
            </w:r>
          </w:p>
          <w:p w:rsidR="00000000" w:rsidDel="00000000" w:rsidP="00000000" w:rsidRDefault="00000000" w:rsidRPr="00000000" w14:paraId="000001A5">
            <w:pPr>
              <w:numPr>
                <w:ilvl w:val="0"/>
                <w:numId w:val="3"/>
              </w:numPr>
              <w:spacing w:after="160" w:line="259" w:lineRule="auto"/>
              <w:ind w:left="343"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 límite: </w:t>
            </w:r>
            <w:r w:rsidDel="00000000" w:rsidR="00000000" w:rsidRPr="00000000">
              <w:rPr>
                <w:rFonts w:ascii="Arial" w:cs="Arial" w:eastAsia="Arial" w:hAnsi="Arial"/>
                <w:sz w:val="20"/>
                <w:szCs w:val="20"/>
                <w:rtl w:val="0"/>
              </w:rPr>
              <w:t xml:space="preserve">Registrar la fecha límite programada para la ejecución de esas acciones. </w:t>
            </w:r>
            <w:r w:rsidDel="00000000" w:rsidR="00000000" w:rsidRPr="00000000">
              <w:rPr>
                <w:rtl w:val="0"/>
              </w:rPr>
            </w:r>
          </w:p>
        </w:tc>
        <w:tc>
          <w:tcPr>
            <w:vAlign w:val="center"/>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vAlign w:val="center"/>
          </w:tcPr>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Mapa de riesgos y oportunidades</w:t>
            </w:r>
          </w:p>
        </w:tc>
      </w:tr>
      <w:tr>
        <w:trPr>
          <w:cantSplit w:val="0"/>
          <w:tblHeader w:val="0"/>
        </w:trPr>
        <w:tc>
          <w:tcPr>
            <w:vAlign w:val="center"/>
          </w:tcPr>
          <w:p w:rsidR="00000000" w:rsidDel="00000000" w:rsidP="00000000" w:rsidRDefault="00000000" w:rsidRPr="00000000" w14:paraId="000001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7</w:t>
            </w:r>
          </w:p>
        </w:tc>
        <w:tc>
          <w:tcPr/>
          <w:p w:rsidR="00000000" w:rsidDel="00000000" w:rsidP="00000000" w:rsidRDefault="00000000" w:rsidRPr="00000000" w14:paraId="000001AE">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Seguimiento y evaluación</w:t>
            </w:r>
          </w:p>
          <w:p w:rsidR="00000000" w:rsidDel="00000000" w:rsidP="00000000" w:rsidRDefault="00000000" w:rsidRPr="00000000" w14:paraId="000001AF">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0">
            <w:pPr>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Se realiza un seguimiento</w:t>
            </w:r>
            <w:r w:rsidDel="00000000" w:rsidR="00000000" w:rsidRPr="00000000">
              <w:rPr>
                <w:rFonts w:ascii="Arial" w:cs="Arial" w:eastAsia="Arial" w:hAnsi="Arial"/>
                <w:b w:val="1"/>
                <w:sz w:val="20"/>
                <w:szCs w:val="20"/>
                <w:rtl w:val="0"/>
              </w:rPr>
              <w:t xml:space="preserve"> (anualmente / semestralmente)</w:t>
            </w:r>
            <w:r w:rsidDel="00000000" w:rsidR="00000000" w:rsidRPr="00000000">
              <w:rPr>
                <w:rFonts w:ascii="Arial" w:cs="Arial" w:eastAsia="Arial" w:hAnsi="Arial"/>
                <w:sz w:val="20"/>
                <w:szCs w:val="20"/>
                <w:rtl w:val="0"/>
              </w:rPr>
              <w:t xml:space="preserve"> de los riesgos y oportunidades según se disponga; y se registra así:</w:t>
            </w:r>
            <w:r w:rsidDel="00000000" w:rsidR="00000000" w:rsidRPr="00000000">
              <w:rPr>
                <w:rtl w:val="0"/>
              </w:rPr>
            </w:r>
          </w:p>
          <w:p w:rsidR="00000000" w:rsidDel="00000000" w:rsidP="00000000" w:rsidRDefault="00000000" w:rsidRPr="00000000" w14:paraId="000001B1">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2">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Fecha de seguimiento: </w:t>
            </w:r>
            <w:r w:rsidDel="00000000" w:rsidR="00000000" w:rsidRPr="00000000">
              <w:rPr>
                <w:rFonts w:ascii="Arial" w:cs="Arial" w:eastAsia="Arial" w:hAnsi="Arial"/>
                <w:sz w:val="20"/>
                <w:szCs w:val="20"/>
                <w:rtl w:val="0"/>
              </w:rPr>
              <w:t xml:space="preserve">Fecha de la evaluación de los riesgos y oportunidades.</w:t>
            </w:r>
          </w:p>
          <w:p w:rsidR="00000000" w:rsidDel="00000000" w:rsidP="00000000" w:rsidRDefault="00000000" w:rsidRPr="00000000" w14:paraId="000001B3">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ab/>
            </w:r>
          </w:p>
          <w:p w:rsidR="00000000" w:rsidDel="00000000" w:rsidP="00000000" w:rsidRDefault="00000000" w:rsidRPr="00000000" w14:paraId="000001B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Describir el avance y estado actual de las acciones: </w:t>
            </w:r>
            <w:r w:rsidDel="00000000" w:rsidR="00000000" w:rsidRPr="00000000">
              <w:rPr>
                <w:rFonts w:ascii="Arial" w:cs="Arial" w:eastAsia="Arial" w:hAnsi="Arial"/>
                <w:sz w:val="20"/>
                <w:szCs w:val="20"/>
                <w:rtl w:val="0"/>
              </w:rPr>
              <w:t xml:space="preserve">Registrar el avance de las acciones a implementar para mitigar el riesgo o potencializar las oportunidades.</w:t>
            </w:r>
          </w:p>
          <w:p w:rsidR="00000000" w:rsidDel="00000000" w:rsidP="00000000" w:rsidRDefault="00000000" w:rsidRPr="00000000" w14:paraId="000001B5">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Resultado alcanzado: </w:t>
            </w:r>
            <w:r w:rsidDel="00000000" w:rsidR="00000000" w:rsidRPr="00000000">
              <w:rPr>
                <w:rFonts w:ascii="Arial" w:cs="Arial" w:eastAsia="Arial" w:hAnsi="Arial"/>
                <w:sz w:val="20"/>
                <w:szCs w:val="20"/>
                <w:rtl w:val="0"/>
              </w:rPr>
              <w:t xml:space="preserve">Describir el resultado de las acciones ejecutadas y el logro alcanzado de potencializar esas oportunidades o control de los riesgos.</w:t>
            </w:r>
          </w:p>
          <w:p w:rsidR="00000000" w:rsidDel="00000000" w:rsidP="00000000" w:rsidRDefault="00000000" w:rsidRPr="00000000" w14:paraId="000001B7">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8">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Eficaz: </w:t>
            </w:r>
            <w:r w:rsidDel="00000000" w:rsidR="00000000" w:rsidRPr="00000000">
              <w:rPr>
                <w:rFonts w:ascii="Arial" w:cs="Arial" w:eastAsia="Arial" w:hAnsi="Arial"/>
                <w:sz w:val="20"/>
                <w:szCs w:val="20"/>
                <w:rtl w:val="0"/>
              </w:rPr>
              <w:t xml:space="preserve">Seleccionar SI o NO, acorde con la eficacia de los planes de acción.</w:t>
            </w:r>
            <w:r w:rsidDel="00000000" w:rsidR="00000000" w:rsidRPr="00000000">
              <w:rPr>
                <w:rtl w:val="0"/>
              </w:rPr>
            </w:r>
          </w:p>
          <w:p w:rsidR="00000000" w:rsidDel="00000000" w:rsidP="00000000" w:rsidRDefault="00000000" w:rsidRPr="00000000" w14:paraId="000001B9">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A">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 </w:t>
            </w:r>
            <w:r w:rsidDel="00000000" w:rsidR="00000000" w:rsidRPr="00000000">
              <w:rPr>
                <w:rFonts w:ascii="Arial" w:cs="Arial" w:eastAsia="Arial" w:hAnsi="Arial"/>
                <w:sz w:val="20"/>
                <w:szCs w:val="20"/>
                <w:rtl w:val="0"/>
              </w:rPr>
              <w:t xml:space="preserve">Se registra cualquier observación al respecto de la evaluación de los riesgos y oportunidades.</w:t>
            </w:r>
            <w:r w:rsidDel="00000000" w:rsidR="00000000" w:rsidRPr="00000000">
              <w:rPr>
                <w:rFonts w:ascii="Arial" w:cs="Arial" w:eastAsia="Arial" w:hAnsi="Arial"/>
                <w:b w:val="1"/>
                <w:sz w:val="20"/>
                <w:szCs w:val="20"/>
                <w:rtl w:val="0"/>
              </w:rPr>
              <w:tab/>
            </w:r>
          </w:p>
        </w:tc>
        <w:tc>
          <w:tcPr>
            <w:vAlign w:val="center"/>
          </w:tcPr>
          <w:p w:rsidR="00000000" w:rsidDel="00000000" w:rsidP="00000000" w:rsidRDefault="00000000" w:rsidRPr="00000000" w14:paraId="000001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vAlign w:val="center"/>
          </w:tcPr>
          <w:p w:rsidR="00000000" w:rsidDel="00000000" w:rsidP="00000000" w:rsidRDefault="00000000" w:rsidRPr="00000000" w14:paraId="000001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Mapa de riesgos y oportunidades</w:t>
            </w:r>
          </w:p>
        </w:tc>
      </w:tr>
      <w:tr>
        <w:trPr>
          <w:cantSplit w:val="0"/>
          <w:trHeight w:val="469.98046875" w:hRule="atLeast"/>
          <w:tblHeader w:val="0"/>
        </w:trPr>
        <w:tc>
          <w:tcPr>
            <w:gridSpan w:val="4"/>
            <w:shd w:fill="c6d9f1" w:val="clear"/>
            <w:vAlign w:val="center"/>
          </w:tcPr>
          <w:p w:rsidR="00000000" w:rsidDel="00000000" w:rsidP="00000000" w:rsidRDefault="00000000" w:rsidRPr="00000000" w14:paraId="000001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DIAGRAMA DE FLUJO</w:t>
            </w:r>
          </w:p>
        </w:tc>
      </w:tr>
      <w:tr>
        <w:trPr>
          <w:cantSplit w:val="0"/>
          <w:trHeight w:val="469.98046875" w:hRule="atLeast"/>
          <w:tblHeader w:val="0"/>
        </w:trPr>
        <w:tc>
          <w:tcPr>
            <w:gridSpan w:val="4"/>
            <w:vAlign w:val="center"/>
          </w:tcPr>
          <w:p w:rsidR="00000000" w:rsidDel="00000000" w:rsidP="00000000" w:rsidRDefault="00000000" w:rsidRPr="00000000" w14:paraId="000001C1">
            <w:pPr>
              <w:jc w:val="center"/>
              <w:rPr>
                <w:rFonts w:ascii="Arial" w:cs="Arial" w:eastAsia="Arial" w:hAnsi="Arial"/>
                <w:b w:val="1"/>
                <w:sz w:val="20"/>
                <w:szCs w:val="20"/>
              </w:rPr>
            </w:pPr>
            <w:r w:rsidDel="00000000" w:rsidR="00000000" w:rsidRPr="00000000">
              <w:rPr>
                <w:rFonts w:ascii="Arial" w:cs="Arial" w:eastAsia="Arial" w:hAnsi="Arial"/>
                <w:sz w:val="20"/>
                <w:szCs w:val="20"/>
              </w:rPr>
              <w:drawing>
                <wp:inline distB="114300" distT="114300" distL="114300" distR="114300">
                  <wp:extent cx="2590750" cy="6236990"/>
                  <wp:effectExtent b="0" l="0" r="0" t="0"/>
                  <wp:docPr id="21006971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90750" cy="62369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rPr>
          <w:rFonts w:ascii="Arial" w:cs="Arial" w:eastAsia="Arial" w:hAnsi="Arial"/>
          <w:sz w:val="20"/>
          <w:szCs w:val="20"/>
        </w:rPr>
      </w:pPr>
      <w:r w:rsidDel="00000000" w:rsidR="00000000" w:rsidRPr="00000000">
        <w:rPr>
          <w:rtl w:val="0"/>
        </w:rPr>
      </w:r>
    </w:p>
    <w:sectPr>
      <w:headerReference r:id="rId8" w:type="default"/>
      <w:pgSz w:h="15840" w:w="12240" w:orient="portrait"/>
      <w:pgMar w:bottom="1418" w:top="1418"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0"/>
        <w:szCs w:val="20"/>
      </w:rPr>
    </w:pPr>
    <w:r w:rsidDel="00000000" w:rsidR="00000000" w:rsidRPr="00000000">
      <w:rPr>
        <w:rtl w:val="0"/>
      </w:rPr>
    </w:r>
  </w:p>
  <w:tbl>
    <w:tblPr>
      <w:tblStyle w:val="Table9"/>
      <w:tblW w:w="10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0"/>
      <w:gridCol w:w="2060"/>
      <w:gridCol w:w="4879"/>
      <w:gridCol w:w="1569"/>
      <w:tblGridChange w:id="0">
        <w:tblGrid>
          <w:gridCol w:w="2020"/>
          <w:gridCol w:w="2060"/>
          <w:gridCol w:w="4879"/>
          <w:gridCol w:w="1569"/>
        </w:tblGrid>
      </w:tblGridChange>
    </w:tblGrid>
    <w:tr>
      <w:trPr>
        <w:cantSplit w:val="1"/>
        <w:trHeight w:val="628" w:hRule="atLeast"/>
        <w:tblHeader w:val="0"/>
      </w:trPr>
      <w:tc>
        <w:tcPr>
          <w:vMerge w:val="restart"/>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mallCaps w:val="1"/>
              <w:sz w:val="20"/>
              <w:szCs w:val="20"/>
            </w:rPr>
          </w:pPr>
          <w:bookmarkStart w:colFirst="0" w:colLast="0" w:name="_heading=h.gjdgxs" w:id="2"/>
          <w:bookmarkEnd w:id="2"/>
          <w:r w:rsidDel="00000000" w:rsidR="00000000" w:rsidRPr="00000000">
            <w:rPr>
              <w:rFonts w:ascii="Arial" w:cs="Arial" w:eastAsia="Arial" w:hAnsi="Arial"/>
              <w:b w:val="1"/>
              <w:smallCaps w:val="1"/>
              <w:sz w:val="20"/>
              <w:szCs w:val="20"/>
              <w:rtl w:val="0"/>
            </w:rPr>
            <w:t xml:space="preserve">LOGO DEL PST</w:t>
          </w:r>
        </w:p>
      </w:tc>
      <w:tc>
        <w:tcPr>
          <w:vMerge w:val="restart"/>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PST</w:t>
          </w:r>
        </w:p>
      </w:tc>
      <w:tc>
        <w:tcPr>
          <w:vMerge w:val="restart"/>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DE RIESGOS Y OPORTUNIDADES</w:t>
          </w:r>
        </w:p>
      </w:tc>
      <w:tc>
        <w:tcP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r>
    <w:tr>
      <w:trPr>
        <w:cantSplit w:val="1"/>
        <w:trHeight w:val="449" w:hRule="atLeast"/>
        <w:tblHeader w:val="0"/>
      </w:trPr>
      <w:tc>
        <w:tcPr>
          <w:vMerge w:val="continue"/>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7f7f7f"/>
              <w:sz w:val="24"/>
              <w:szCs w:val="24"/>
            </w:rPr>
          </w:pPr>
          <w:r w:rsidDel="00000000" w:rsidR="00000000" w:rsidRPr="00000000">
            <w:rPr>
              <w:rtl w:val="0"/>
            </w:rPr>
          </w:r>
        </w:p>
      </w:tc>
      <w:tc>
        <w:tcPr>
          <w:vMerge w:val="continue"/>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7f7f7f"/>
              <w:sz w:val="24"/>
              <w:szCs w:val="24"/>
            </w:rPr>
          </w:pPr>
          <w:r w:rsidDel="00000000" w:rsidR="00000000" w:rsidRPr="00000000">
            <w:rPr>
              <w:rtl w:val="0"/>
            </w:rPr>
          </w:r>
        </w:p>
      </w:tc>
      <w:tc>
        <w:tcPr>
          <w:vMerge w:val="continue"/>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7f7f7f"/>
              <w:sz w:val="24"/>
              <w:szCs w:val="24"/>
            </w:rPr>
          </w:pPr>
          <w:r w:rsidDel="00000000" w:rsidR="00000000" w:rsidRPr="00000000">
            <w:rPr>
              <w:rtl w:val="0"/>
            </w:rPr>
          </w:r>
        </w:p>
      </w:tc>
      <w:tc>
        <w:tcP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w:t>
          </w:r>
        </w:p>
      </w:tc>
    </w:tr>
  </w:tbl>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10" w:customStyle="1">
    <w:name w:val="Table Normal1"/>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A339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A339D"/>
  </w:style>
  <w:style w:type="paragraph" w:styleId="Piedepgina">
    <w:name w:val="footer"/>
    <w:basedOn w:val="Normal"/>
    <w:link w:val="PiedepginaCar"/>
    <w:uiPriority w:val="99"/>
    <w:unhideWhenUsed w:val="1"/>
    <w:rsid w:val="002A339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A339D"/>
  </w:style>
  <w:style w:type="table" w:styleId="Tablaconcuadrcula">
    <w:name w:val="Table Grid"/>
    <w:basedOn w:val="Tablanormal"/>
    <w:uiPriority w:val="39"/>
    <w:rsid w:val="002A33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A339D"/>
    <w:pPr>
      <w:ind w:left="720"/>
      <w:contextualSpacing w:val="1"/>
    </w:pPr>
  </w:style>
  <w:style w:type="paragraph" w:styleId="NormalWeb">
    <w:name w:val="Normal (Web)"/>
    <w:basedOn w:val="Normal"/>
    <w:uiPriority w:val="99"/>
    <w:unhideWhenUsed w:val="1"/>
    <w:rsid w:val="00A6781B"/>
    <w:pPr>
      <w:spacing w:after="100" w:afterAutospacing="1" w:before="100" w:beforeAutospacing="1" w:line="240" w:lineRule="auto"/>
    </w:pPr>
    <w:rPr>
      <w:rFonts w:ascii="Times New Roman" w:cs="Times New Roman" w:eastAsia="Times New Roman" w:hAnsi="Times New Roman"/>
      <w:sz w:val="24"/>
      <w:szCs w:val="24"/>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21" w:customStyle="1">
    <w:name w:val="21"/>
    <w:basedOn w:val="TableNormal10"/>
    <w:pPr>
      <w:spacing w:after="0" w:line="240" w:lineRule="auto"/>
    </w:pPr>
    <w:tblPr>
      <w:tblStyleRowBandSize w:val="1"/>
      <w:tblStyleColBandSize w:val="1"/>
      <w:tblCellMar>
        <w:left w:w="108.0" w:type="dxa"/>
        <w:right w:w="108.0" w:type="dxa"/>
      </w:tblCellMar>
    </w:tblPr>
  </w:style>
  <w:style w:type="table" w:styleId="20" w:customStyle="1">
    <w:name w:val="20"/>
    <w:basedOn w:val="TableNormal10"/>
    <w:pPr>
      <w:spacing w:after="0" w:line="240" w:lineRule="auto"/>
    </w:pPr>
    <w:tblPr>
      <w:tblStyleRowBandSize w:val="1"/>
      <w:tblStyleColBandSize w:val="1"/>
      <w:tblCellMar>
        <w:left w:w="108.0" w:type="dxa"/>
        <w:right w:w="108.0" w:type="dxa"/>
      </w:tblCellMar>
    </w:tblPr>
  </w:style>
  <w:style w:type="table" w:styleId="19" w:customStyle="1">
    <w:name w:val="19"/>
    <w:basedOn w:val="TableNormal10"/>
    <w:pPr>
      <w:spacing w:after="0" w:line="240" w:lineRule="auto"/>
    </w:pPr>
    <w:tblPr>
      <w:tblStyleRowBandSize w:val="1"/>
      <w:tblStyleColBandSize w:val="1"/>
      <w:tblCellMar>
        <w:left w:w="108.0" w:type="dxa"/>
        <w:right w:w="108.0" w:type="dxa"/>
      </w:tblCellMar>
    </w:tblPr>
  </w:style>
  <w:style w:type="table" w:styleId="18" w:customStyle="1">
    <w:name w:val="18"/>
    <w:basedOn w:val="TableNormal10"/>
    <w:tblPr>
      <w:tblStyleRowBandSize w:val="1"/>
      <w:tblStyleColBandSize w:val="1"/>
      <w:tblCellMar>
        <w:left w:w="70.0" w:type="dxa"/>
        <w:right w:w="70.0" w:type="dxa"/>
      </w:tblCellMar>
    </w:tblPr>
  </w:style>
  <w:style w:type="table" w:styleId="17" w:customStyle="1">
    <w:name w:val="17"/>
    <w:basedOn w:val="TableNormal10"/>
    <w:pPr>
      <w:spacing w:after="0" w:line="240" w:lineRule="auto"/>
    </w:pPr>
    <w:tblPr>
      <w:tblStyleRowBandSize w:val="1"/>
      <w:tblStyleColBandSize w:val="1"/>
      <w:tblCellMar>
        <w:left w:w="70.0" w:type="dxa"/>
        <w:right w:w="70.0" w:type="dxa"/>
      </w:tblCellMar>
    </w:tblPr>
  </w:style>
  <w:style w:type="table" w:styleId="16" w:customStyle="1">
    <w:name w:val="16"/>
    <w:basedOn w:val="TableNormal10"/>
    <w:pPr>
      <w:spacing w:after="0" w:line="240" w:lineRule="auto"/>
    </w:pPr>
    <w:tblPr>
      <w:tblStyleRowBandSize w:val="1"/>
      <w:tblStyleColBandSize w:val="1"/>
      <w:tblCellMar>
        <w:left w:w="70.0" w:type="dxa"/>
        <w:right w:w="70.0" w:type="dxa"/>
      </w:tblCellMar>
    </w:tblPr>
  </w:style>
  <w:style w:type="table" w:styleId="15" w:customStyle="1">
    <w:name w:val="15"/>
    <w:basedOn w:val="TableNormal10"/>
    <w:pPr>
      <w:spacing w:after="0" w:line="240" w:lineRule="auto"/>
    </w:pPr>
    <w:tblPr>
      <w:tblStyleRowBandSize w:val="1"/>
      <w:tblStyleColBandSize w:val="1"/>
      <w:tblCellMar>
        <w:left w:w="70.0" w:type="dxa"/>
        <w:right w:w="70.0" w:type="dxa"/>
      </w:tblCellMar>
    </w:tblPr>
  </w:style>
  <w:style w:type="table" w:styleId="14" w:customStyle="1">
    <w:name w:val="14"/>
    <w:basedOn w:val="TableNormal10"/>
    <w:pPr>
      <w:spacing w:after="0" w:line="240" w:lineRule="auto"/>
    </w:pPr>
    <w:tblPr>
      <w:tblStyleRowBandSize w:val="1"/>
      <w:tblStyleColBandSize w:val="1"/>
      <w:tblCellMar>
        <w:left w:w="70.0" w:type="dxa"/>
        <w:right w:w="70.0" w:type="dxa"/>
      </w:tblCellMar>
    </w:tblPr>
  </w:style>
  <w:style w:type="table" w:styleId="13" w:customStyle="1">
    <w:name w:val="13"/>
    <w:basedOn w:val="TableNormal2"/>
    <w:pPr>
      <w:spacing w:after="0" w:line="240" w:lineRule="auto"/>
    </w:pPr>
    <w:tblPr>
      <w:tblStyleRowBandSize w:val="1"/>
      <w:tblStyleColBandSize w:val="1"/>
      <w:tblCellMar>
        <w:left w:w="70.0" w:type="dxa"/>
        <w:right w:w="70.0" w:type="dxa"/>
      </w:tblCellMar>
    </w:tblPr>
  </w:style>
  <w:style w:type="table" w:styleId="12" w:customStyle="1">
    <w:name w:val="12"/>
    <w:basedOn w:val="TableNormal2"/>
    <w:pPr>
      <w:spacing w:after="0" w:line="240" w:lineRule="auto"/>
    </w:pPr>
    <w:tblPr>
      <w:tblStyleRowBandSize w:val="1"/>
      <w:tblStyleColBandSize w:val="1"/>
      <w:tblCellMar>
        <w:left w:w="70.0" w:type="dxa"/>
        <w:right w:w="70.0" w:type="dxa"/>
      </w:tblCellMar>
    </w:tblPr>
  </w:style>
  <w:style w:type="table" w:styleId="11" w:customStyle="1">
    <w:name w:val="11"/>
    <w:basedOn w:val="TableNormal2"/>
    <w:pPr>
      <w:spacing w:after="0" w:line="240" w:lineRule="auto"/>
    </w:pPr>
    <w:tblPr>
      <w:tblStyleRowBandSize w:val="1"/>
      <w:tblStyleColBandSize w:val="1"/>
      <w:tblCellMar>
        <w:left w:w="70.0" w:type="dxa"/>
        <w:right w:w="70.0" w:type="dxa"/>
      </w:tblCellMar>
    </w:tblPr>
  </w:style>
  <w:style w:type="table" w:styleId="10" w:customStyle="1">
    <w:name w:val="10"/>
    <w:basedOn w:val="TableNormal2"/>
    <w:pPr>
      <w:spacing w:after="0" w:line="240" w:lineRule="auto"/>
    </w:pPr>
    <w:tblPr>
      <w:tblStyleRowBandSize w:val="1"/>
      <w:tblStyleColBandSize w:val="1"/>
      <w:tblCellMar>
        <w:left w:w="70.0" w:type="dxa"/>
        <w:right w:w="70.0" w:type="dxa"/>
      </w:tblCellMar>
    </w:tblPr>
  </w:style>
  <w:style w:type="table" w:styleId="9" w:customStyle="1">
    <w:name w:val="9"/>
    <w:basedOn w:val="TableNormal2"/>
    <w:pPr>
      <w:spacing w:after="0" w:line="240" w:lineRule="auto"/>
    </w:pPr>
    <w:tblPr>
      <w:tblStyleRowBandSize w:val="1"/>
      <w:tblStyleColBandSize w:val="1"/>
      <w:tblCellMar>
        <w:left w:w="70.0" w:type="dxa"/>
        <w:right w:w="70.0" w:type="dxa"/>
      </w:tblCellMar>
    </w:tblPr>
  </w:style>
  <w:style w:type="table" w:styleId="8" w:customStyle="1">
    <w:name w:val="8"/>
    <w:basedOn w:val="TableNormal2"/>
    <w:pPr>
      <w:spacing w:after="0" w:line="240" w:lineRule="auto"/>
    </w:pPr>
    <w:tblPr>
      <w:tblStyleRowBandSize w:val="1"/>
      <w:tblStyleColBandSize w:val="1"/>
      <w:tblCellMar>
        <w:left w:w="70.0" w:type="dxa"/>
        <w:right w:w="70.0" w:type="dxa"/>
      </w:tblCellMar>
    </w:tblPr>
  </w:style>
  <w:style w:type="table" w:styleId="7" w:customStyle="1">
    <w:name w:val="7"/>
    <w:basedOn w:val="TableNormal2"/>
    <w:pPr>
      <w:spacing w:after="0" w:line="240" w:lineRule="auto"/>
    </w:pPr>
    <w:tblPr>
      <w:tblStyleRowBandSize w:val="1"/>
      <w:tblStyleColBandSize w:val="1"/>
      <w:tblCellMar>
        <w:left w:w="70.0" w:type="dxa"/>
        <w:right w:w="70.0" w:type="dxa"/>
      </w:tblCellMar>
    </w:tblPr>
  </w:style>
  <w:style w:type="table" w:styleId="6" w:customStyle="1">
    <w:name w:val="6"/>
    <w:basedOn w:val="TableNormal2"/>
    <w:pPr>
      <w:spacing w:after="0" w:line="240" w:lineRule="auto"/>
    </w:pPr>
    <w:tblPr>
      <w:tblStyleRowBandSize w:val="1"/>
      <w:tblStyleColBandSize w:val="1"/>
      <w:tblCellMar>
        <w:left w:w="70.0" w:type="dxa"/>
        <w:right w:w="70.0" w:type="dxa"/>
      </w:tblCellMar>
    </w:tblPr>
  </w:style>
  <w:style w:type="table" w:styleId="5" w:customStyle="1">
    <w:name w:val="5"/>
    <w:basedOn w:val="TableNormal2"/>
    <w:pPr>
      <w:spacing w:after="0" w:line="240" w:lineRule="auto"/>
    </w:pPr>
    <w:tblPr>
      <w:tblStyleRowBandSize w:val="1"/>
      <w:tblStyleColBandSize w:val="1"/>
      <w:tblCellMar>
        <w:left w:w="70.0" w:type="dxa"/>
        <w:right w:w="70.0" w:type="dxa"/>
      </w:tblCellMar>
    </w:tblPr>
  </w:style>
  <w:style w:type="table" w:styleId="4" w:customStyle="1">
    <w:name w:val="4"/>
    <w:basedOn w:val="TableNormal2"/>
    <w:pPr>
      <w:spacing w:after="0" w:line="240" w:lineRule="auto"/>
    </w:pPr>
    <w:tblPr>
      <w:tblStyleRowBandSize w:val="1"/>
      <w:tblStyleColBandSize w:val="1"/>
      <w:tblCellMar>
        <w:left w:w="115.0" w:type="dxa"/>
        <w:right w:w="115.0" w:type="dxa"/>
      </w:tblCellMar>
    </w:tblPr>
  </w:style>
  <w:style w:type="table" w:styleId="3" w:customStyle="1">
    <w:name w:val="3"/>
    <w:basedOn w:val="TableNormal2"/>
    <w:pPr>
      <w:spacing w:after="0" w:line="240" w:lineRule="auto"/>
    </w:pPr>
    <w:tblPr>
      <w:tblStyleRowBandSize w:val="1"/>
      <w:tblStyleColBandSize w:val="1"/>
      <w:tblCellMar>
        <w:left w:w="70.0" w:type="dxa"/>
        <w:right w:w="70.0" w:type="dxa"/>
      </w:tblCellMar>
    </w:tblPr>
  </w:style>
  <w:style w:type="table" w:styleId="2" w:customStyle="1">
    <w:name w:val="2"/>
    <w:basedOn w:val="TableNormal2"/>
    <w:pPr>
      <w:spacing w:after="0" w:line="240" w:lineRule="auto"/>
    </w:pPr>
    <w:tblPr>
      <w:tblStyleRowBandSize w:val="1"/>
      <w:tblStyleColBandSize w:val="1"/>
      <w:tblCellMar>
        <w:left w:w="70.0" w:type="dxa"/>
        <w:right w:w="70.0" w:type="dxa"/>
      </w:tblCellMar>
    </w:tblPr>
  </w:style>
  <w:style w:type="table" w:styleId="1" w:customStyle="1">
    <w:name w:val="1"/>
    <w:basedOn w:val="TableNormal2"/>
    <w:pPr>
      <w:spacing w:after="0" w:line="240" w:lineRule="auto"/>
    </w:pPr>
    <w:tblPr>
      <w:tblStyleRowBandSize w:val="1"/>
      <w:tblStyleColBandSize w:val="1"/>
      <w:tblCellMar>
        <w:left w:w="70.0" w:type="dxa"/>
        <w:right w:w="70.0" w:type="dxa"/>
      </w:tblCellMar>
    </w:tblPr>
  </w:style>
  <w:style w:type="table" w:styleId="a" w:customStyle="1">
    <w:basedOn w:val="TableNormal1"/>
    <w:pPr>
      <w:spacing w:after="0" w:line="240" w:lineRule="auto"/>
    </w:pPr>
    <w:tblPr>
      <w:tblStyleRowBandSize w:val="1"/>
      <w:tblStyleColBandSize w:val="1"/>
      <w:tblCellMar>
        <w:left w:w="70.0" w:type="dxa"/>
        <w:right w:w="70.0" w:type="dxa"/>
      </w:tblCellMar>
    </w:tblPr>
  </w:style>
  <w:style w:type="table" w:styleId="a0" w:customStyle="1">
    <w:basedOn w:val="TableNormal1"/>
    <w:pPr>
      <w:spacing w:after="0" w:line="240" w:lineRule="auto"/>
    </w:pPr>
    <w:tblPr>
      <w:tblStyleRowBandSize w:val="1"/>
      <w:tblStyleColBandSize w:val="1"/>
      <w:tblCellMar>
        <w:left w:w="70.0" w:type="dxa"/>
        <w:right w:w="70.0" w:type="dxa"/>
      </w:tblCellMar>
    </w:tblPr>
  </w:style>
  <w:style w:type="table" w:styleId="a1" w:customStyle="1">
    <w:basedOn w:val="TableNormal1"/>
    <w:pPr>
      <w:spacing w:after="0" w:line="240" w:lineRule="auto"/>
    </w:pPr>
    <w:tblPr>
      <w:tblStyleRowBandSize w:val="1"/>
      <w:tblStyleColBandSize w:val="1"/>
      <w:tblCellMar>
        <w:left w:w="70.0" w:type="dxa"/>
        <w:right w:w="70.0" w:type="dxa"/>
      </w:tblCellMar>
    </w:tblPr>
  </w:style>
  <w:style w:type="table" w:styleId="a2" w:customStyle="1">
    <w:basedOn w:val="TableNormal1"/>
    <w:pPr>
      <w:spacing w:after="0" w:line="240" w:lineRule="auto"/>
    </w:pPr>
    <w:tblPr>
      <w:tblStyleRowBandSize w:val="1"/>
      <w:tblStyleColBandSize w:val="1"/>
      <w:tblCellMar>
        <w:left w:w="70.0" w:type="dxa"/>
        <w:right w:w="70.0" w:type="dxa"/>
      </w:tblCellMar>
    </w:tblPr>
  </w:style>
  <w:style w:type="table" w:styleId="a3" w:customStyle="1">
    <w:basedOn w:val="TableNormal1"/>
    <w:pPr>
      <w:spacing w:after="0" w:line="240" w:lineRule="auto"/>
    </w:pPr>
    <w:tblPr>
      <w:tblStyleRowBandSize w:val="1"/>
      <w:tblStyleColBandSize w:val="1"/>
      <w:tblCellMar>
        <w:left w:w="70.0" w:type="dxa"/>
        <w:right w:w="70.0" w:type="dxa"/>
      </w:tblCellMar>
    </w:tblPr>
  </w:style>
  <w:style w:type="table" w:styleId="a4" w:customStyle="1">
    <w:basedOn w:val="TableNormal0"/>
    <w:pPr>
      <w:spacing w:after="0" w:line="240" w:lineRule="auto"/>
    </w:pPr>
    <w:tblPr>
      <w:tblStyleRowBandSize w:val="1"/>
      <w:tblStyleColBandSize w:val="1"/>
      <w:tblCellMar>
        <w:left w:w="70.0" w:type="dxa"/>
        <w:right w:w="70.0" w:type="dxa"/>
      </w:tblCellMar>
    </w:tblPr>
  </w:style>
  <w:style w:type="table" w:styleId="a5" w:customStyle="1">
    <w:basedOn w:val="TableNormal0"/>
    <w:pPr>
      <w:spacing w:after="0" w:line="240" w:lineRule="auto"/>
    </w:pPr>
    <w:tblPr>
      <w:tblStyleRowBandSize w:val="1"/>
      <w:tblStyleColBandSize w:val="1"/>
      <w:tblCellMar>
        <w:left w:w="70.0" w:type="dxa"/>
        <w:right w:w="70.0" w:type="dxa"/>
      </w:tblCellMar>
    </w:tblPr>
  </w:style>
  <w:style w:type="table" w:styleId="a6" w:customStyle="1">
    <w:basedOn w:val="TableNormal0"/>
    <w:pPr>
      <w:spacing w:after="0" w:line="240" w:lineRule="auto"/>
    </w:pPr>
    <w:tblPr>
      <w:tblStyleRowBandSize w:val="1"/>
      <w:tblStyleColBandSize w:val="1"/>
      <w:tblCellMar>
        <w:left w:w="70.0" w:type="dxa"/>
        <w:right w:w="70.0" w:type="dxa"/>
      </w:tblCellMar>
    </w:tblPr>
  </w:style>
  <w:style w:type="table" w:styleId="a7" w:customStyle="1">
    <w:basedOn w:val="TableNormal0"/>
    <w:tblPr>
      <w:tblStyleRowBandSize w:val="1"/>
      <w:tblStyleColBandSize w:val="1"/>
      <w:tblCellMar>
        <w:left w:w="70.0" w:type="dxa"/>
        <w:right w:w="70.0" w:type="dxa"/>
      </w:tblCellMar>
    </w:tblPr>
  </w:style>
  <w:style w:type="table" w:styleId="a8" w:customStyle="1">
    <w:basedOn w:val="TableNormal0"/>
    <w:tblPr>
      <w:tblStyleRowBandSize w:val="1"/>
      <w:tblStyleColBandSize w:val="1"/>
      <w:tblCellMar>
        <w:left w:w="70.0" w:type="dxa"/>
        <w:right w:w="70.0" w:type="dxa"/>
      </w:tblCellMar>
    </w:tblPr>
  </w:style>
  <w:style w:type="table" w:styleId="a9" w:customStyle="1">
    <w:basedOn w:val="TableNormal0"/>
    <w:tblPr>
      <w:tblStyleRowBandSize w:val="1"/>
      <w:tblStyleColBandSize w:val="1"/>
      <w:tblCellMar>
        <w:left w:w="70.0" w:type="dxa"/>
        <w:right w:w="70.0" w:type="dxa"/>
      </w:tblCellMar>
    </w:tblPr>
  </w:style>
  <w:style w:type="table" w:styleId="aa" w:customStyle="1">
    <w:basedOn w:val="TableNormal0"/>
    <w:tblPr>
      <w:tblStyleRowBandSize w:val="1"/>
      <w:tblStyleColBandSize w:val="1"/>
      <w:tblCellMar>
        <w:left w:w="70.0" w:type="dxa"/>
        <w:right w:w="70.0" w:type="dxa"/>
      </w:tblCellMar>
    </w:tblPr>
  </w:style>
  <w:style w:type="table" w:styleId="ab" w:customStyle="1">
    <w:basedOn w:val="TableNormal0"/>
    <w:tblPr>
      <w:tblStyleRowBandSize w:val="1"/>
      <w:tblStyleColBandSize w:val="1"/>
      <w:tblCellMar>
        <w:left w:w="70.0" w:type="dxa"/>
        <w:right w:w="70.0" w:type="dxa"/>
      </w:tblCellMar>
    </w:tblPr>
  </w:style>
  <w:style w:type="table" w:styleId="ac" w:customStyle="1">
    <w:basedOn w:val="TableNormal0"/>
    <w:tblPr>
      <w:tblStyleRowBandSize w:val="1"/>
      <w:tblStyleColBandSize w:val="1"/>
      <w:tblCellMar>
        <w:left w:w="70.0" w:type="dxa"/>
        <w:right w:w="70.0" w:type="dxa"/>
      </w:tblCellMar>
    </w:tblPr>
  </w:style>
  <w:style w:type="table" w:styleId="ad" w:customStyle="1">
    <w:basedOn w:val="TableNormal0"/>
    <w:pPr>
      <w:spacing w:after="0" w:line="240" w:lineRule="auto"/>
    </w:pPr>
    <w:tblPr>
      <w:tblStyleRowBandSize w:val="1"/>
      <w:tblStyleColBandSize w:val="1"/>
      <w:tblCellMar>
        <w:left w:w="70.0" w:type="dxa"/>
        <w:right w:w="70.0" w:type="dxa"/>
      </w:tblCellMar>
    </w:tblPr>
  </w:style>
  <w:style w:type="table" w:styleId="ae" w:customStyle="1">
    <w:basedOn w:val="TableNormal0"/>
    <w:pPr>
      <w:spacing w:after="0" w:line="240" w:lineRule="auto"/>
    </w:pPr>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8qTE/NIxHjJC3kTRf41rtdc7Qg==">CgMxLjAyDmgueHp0MWRvdGcybHZmMg5oLnR4aGs0MmV0Mmd1dDIIaC5namRneHM4AHIhMTgwanRtT21TZFotNHhhTk9ib2VNaTlWSngwQkphRWkw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2024-08-28T21:16:00Z</dcterms:created>
  <dc:creator>Marlon Fernando Camargo Patiño</dc:creator>
</cp:coreProperties>
</file>