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bookmarkStart w:colFirst="0" w:colLast="0" w:name="_heading=h.30j0zll" w:id="0"/>
      <w:bookmarkEnd w:id="0"/>
      <w:r w:rsidDel="00000000" w:rsidR="00000000" w:rsidRPr="00000000">
        <w:rPr>
          <w:rtl w:val="0"/>
        </w:rPr>
      </w:r>
    </w:p>
    <w:tbl>
      <w:tblPr>
        <w:tblStyle w:val="Table1"/>
        <w:tblW w:w="103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7"/>
        <w:tblGridChange w:id="0">
          <w:tblGrid>
            <w:gridCol w:w="10377"/>
          </w:tblGrid>
        </w:tblGridChange>
      </w:tblGrid>
      <w:tr>
        <w:trPr>
          <w:cantSplit w:val="0"/>
          <w:tblHeader w:val="0"/>
        </w:trPr>
        <w:tc>
          <w:tcPr>
            <w:shd w:fill="c6d9f1" w:val="clear"/>
            <w:vAlign w:val="center"/>
          </w:tcPr>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OBJETIVO</w:t>
            </w:r>
          </w:p>
        </w:tc>
      </w:tr>
      <w:tr>
        <w:trPr>
          <w:cantSplit w:val="0"/>
          <w:trHeight w:val="475" w:hRule="atLeast"/>
          <w:tblHeader w:val="0"/>
        </w:trPr>
        <w:tc>
          <w:tcPr>
            <w:shd w:fill="auto" w:val="clear"/>
            <w:vAlign w:val="center"/>
          </w:tcPr>
          <w:p w:rsidR="00000000" w:rsidDel="00000000" w:rsidP="00000000" w:rsidRDefault="00000000" w:rsidRPr="00000000" w14:paraId="00000005">
            <w:pPr>
              <w:ind w:hanging="2"/>
              <w:jc w:val="both"/>
              <w:rPr>
                <w:rFonts w:ascii="Arial" w:cs="Arial" w:eastAsia="Arial" w:hAnsi="Arial"/>
              </w:rPr>
            </w:pPr>
            <w:r w:rsidDel="00000000" w:rsidR="00000000" w:rsidRPr="00000000">
              <w:rPr>
                <w:rFonts w:ascii="Arial" w:cs="Arial" w:eastAsia="Arial" w:hAnsi="Arial"/>
                <w:rtl w:val="0"/>
              </w:rPr>
              <w:t xml:space="preserve">Identificar, documentar, tener acceso, cumplir y evaluar los requisitos legales que le sean aplicables a la organización.</w:t>
            </w:r>
          </w:p>
          <w:p w:rsidR="00000000" w:rsidDel="00000000" w:rsidP="00000000" w:rsidRDefault="00000000" w:rsidRPr="00000000" w14:paraId="00000006">
            <w:pPr>
              <w:ind w:hanging="2"/>
              <w:jc w:val="both"/>
              <w:rPr>
                <w:rFonts w:ascii="Arial" w:cs="Arial" w:eastAsia="Arial" w:hAnsi="Arial"/>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07">
            <w:pPr>
              <w:jc w:val="center"/>
              <w:rPr>
                <w:rFonts w:ascii="Arial" w:cs="Arial" w:eastAsia="Arial" w:hAnsi="Arial"/>
                <w:b w:val="1"/>
              </w:rPr>
            </w:pPr>
            <w:r w:rsidDel="00000000" w:rsidR="00000000" w:rsidRPr="00000000">
              <w:rPr>
                <w:rFonts w:ascii="Arial" w:cs="Arial" w:eastAsia="Arial" w:hAnsi="Arial"/>
                <w:b w:val="1"/>
                <w:rtl w:val="0"/>
              </w:rPr>
              <w:t xml:space="preserve">ALCANCE</w:t>
            </w:r>
          </w:p>
        </w:tc>
      </w:tr>
      <w:tr>
        <w:trPr>
          <w:cantSplit w:val="0"/>
          <w:trHeight w:val="483" w:hRule="atLeast"/>
          <w:tblHeader w:val="0"/>
        </w:trPr>
        <w:tc>
          <w:tcPr>
            <w:shd w:fill="auto" w:val="clear"/>
            <w:vAlign w:val="center"/>
          </w:tcPr>
          <w:p w:rsidR="00000000" w:rsidDel="00000000" w:rsidP="00000000" w:rsidRDefault="00000000" w:rsidRPr="00000000" w14:paraId="00000008">
            <w:pPr>
              <w:ind w:hanging="2"/>
              <w:jc w:val="both"/>
              <w:rPr>
                <w:rFonts w:ascii="Arial" w:cs="Arial" w:eastAsia="Arial" w:hAnsi="Arial"/>
              </w:rPr>
            </w:pPr>
            <w:r w:rsidDel="00000000" w:rsidR="00000000" w:rsidRPr="00000000">
              <w:rPr>
                <w:rFonts w:ascii="Arial" w:cs="Arial" w:eastAsia="Arial" w:hAnsi="Arial"/>
                <w:rtl w:val="0"/>
              </w:rPr>
              <w:t xml:space="preserve">Este documento aplica para la normatividad legal en los aspectos turísticos, ambientales, sociales, culturales, económicos y laborales, así como para la normatividad en los ámbitos nacional, regional y local.</w:t>
            </w:r>
          </w:p>
        </w:tc>
      </w:tr>
      <w:tr>
        <w:trPr>
          <w:cantSplit w:val="0"/>
          <w:trHeight w:val="169" w:hRule="atLeast"/>
          <w:tblHeader w:val="0"/>
        </w:trPr>
        <w:tc>
          <w:tcPr>
            <w:shd w:fill="c6d9f1" w:val="clear"/>
            <w:vAlign w:val="center"/>
          </w:tcPr>
          <w:p w:rsidR="00000000" w:rsidDel="00000000" w:rsidP="00000000" w:rsidRDefault="00000000" w:rsidRPr="00000000" w14:paraId="00000009">
            <w:pPr>
              <w:jc w:val="center"/>
              <w:rPr>
                <w:rFonts w:ascii="Arial" w:cs="Arial" w:eastAsia="Arial" w:hAnsi="Arial"/>
                <w:b w:val="1"/>
              </w:rPr>
            </w:pPr>
            <w:r w:rsidDel="00000000" w:rsidR="00000000" w:rsidRPr="00000000">
              <w:rPr>
                <w:rFonts w:ascii="Arial" w:cs="Arial" w:eastAsia="Arial" w:hAnsi="Arial"/>
                <w:b w:val="1"/>
                <w:rtl w:val="0"/>
              </w:rPr>
              <w:t xml:space="preserve">DEFINICIONES</w:t>
            </w:r>
          </w:p>
        </w:tc>
      </w:tr>
      <w:tr>
        <w:trPr>
          <w:cantSplit w:val="0"/>
          <w:trHeight w:val="4666" w:hRule="atLeast"/>
          <w:tblHeader w:val="0"/>
        </w:trPr>
        <w:tc>
          <w:tcPr>
            <w:shd w:fill="auto" w:val="clear"/>
            <w:vAlign w:val="center"/>
          </w:tcPr>
          <w:p w:rsidR="00000000" w:rsidDel="00000000" w:rsidP="00000000" w:rsidRDefault="00000000" w:rsidRPr="00000000" w14:paraId="0000000A">
            <w:pPr>
              <w:widowControl w:val="0"/>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Decreto: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highlight w:val="white"/>
                <w:rtl w:val="0"/>
              </w:rPr>
              <w:t xml:space="preserve">Decisión de un gobernante o de una autoridad, o de un tribunal o juez, sobre la materia o negocio en que tengan competencia.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Fuente:</w:t>
            </w:r>
            <w:r w:rsidDel="00000000" w:rsidR="00000000" w:rsidRPr="00000000">
              <w:rPr>
                <w:rFonts w:ascii="Arial" w:cs="Arial" w:eastAsia="Arial" w:hAnsi="Arial"/>
                <w:color w:val="000000"/>
                <w:rtl w:val="0"/>
              </w:rPr>
              <w:t xml:space="preserve"> Real Academia Española RAE)</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left="72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D">
            <w:pPr>
              <w:widowControl w:val="0"/>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Decreto Ley: </w:t>
            </w:r>
            <w:r w:rsidDel="00000000" w:rsidR="00000000" w:rsidRPr="00000000">
              <w:rPr>
                <w:rFonts w:ascii="Arial" w:cs="Arial" w:eastAsia="Arial" w:hAnsi="Arial"/>
                <w:highlight w:val="white"/>
                <w:rtl w:val="0"/>
              </w:rPr>
              <w:t xml:space="preserve">Disposición legislativa provisional que puede dictar el Gobierno en caso de extraordinaria y urgente necesidad, y que requiere para su definitiva eficacia la ratificación ulterior por parte del órgano legislativo.</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Fuente: Real Academia Española RAE)</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left="72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0F">
            <w:pPr>
              <w:widowControl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widowControl w:val="0"/>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b w:val="1"/>
                <w:color w:val="000000"/>
                <w:rtl w:val="0"/>
              </w:rPr>
              <w:t xml:space="preserve">Ley:</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highlight w:val="white"/>
                <w:rtl w:val="0"/>
              </w:rPr>
              <w:t xml:space="preserve">Precepto dictado por la autoridad competente, en que se manda o prohíbe algo en consonancia con la justicia y para el bien de los gobernados.</w:t>
            </w:r>
            <w:r w:rsidDel="00000000" w:rsidR="00000000" w:rsidRPr="00000000">
              <w:rPr>
                <w:rFonts w:ascii="Arial" w:cs="Arial" w:eastAsia="Arial" w:hAnsi="Arial"/>
                <w:rtl w:val="0"/>
              </w:rPr>
              <w:t xml:space="preserve"> (Fuente: Real Academia Española RAE)</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left="72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1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Resolución: </w:t>
            </w:r>
            <w:r w:rsidDel="00000000" w:rsidR="00000000" w:rsidRPr="00000000">
              <w:rPr>
                <w:rFonts w:ascii="Arial" w:cs="Arial" w:eastAsia="Arial" w:hAnsi="Arial"/>
                <w:rtl w:val="0"/>
              </w:rPr>
              <w:t xml:space="preserve">Es un acto administrativo que plasma la voluntad de la administración pública en un documento que puede ser particular, general, obligatorio y permanente y este puede prohibir, permitir, modificar, sustituir, sancionar etc.</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Fuente: Policía Nacional de Colombia) </w:t>
            </w:r>
            <w:r w:rsidDel="00000000" w:rsidR="00000000" w:rsidRPr="00000000">
              <w:rPr>
                <w:rtl w:val="0"/>
              </w:rPr>
            </w:r>
          </w:p>
        </w:tc>
      </w:tr>
      <w:tr>
        <w:trPr>
          <w:cantSplit w:val="0"/>
          <w:trHeight w:val="40" w:hRule="atLeast"/>
          <w:tblHeader w:val="0"/>
        </w:trPr>
        <w:tc>
          <w:tcPr>
            <w:shd w:fill="c6d9f1" w:val="clear"/>
            <w:vAlign w:val="center"/>
          </w:tcPr>
          <w:p w:rsidR="00000000" w:rsidDel="00000000" w:rsidP="00000000" w:rsidRDefault="00000000" w:rsidRPr="00000000" w14:paraId="0000001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ACLARACIONES</w:t>
            </w:r>
          </w:p>
        </w:tc>
      </w:tr>
      <w:tr>
        <w:trPr>
          <w:cantSplit w:val="0"/>
          <w:trHeight w:val="483" w:hRule="atLeast"/>
          <w:tblHeader w:val="0"/>
        </w:trPr>
        <w:tc>
          <w:tcPr>
            <w:shd w:fill="auto" w:val="clear"/>
            <w:vAlign w:val="center"/>
          </w:tcPr>
          <w:p w:rsidR="00000000" w:rsidDel="00000000" w:rsidP="00000000" w:rsidRDefault="00000000" w:rsidRPr="00000000" w14:paraId="00000015">
            <w:pPr>
              <w:ind w:hanging="2"/>
              <w:jc w:val="both"/>
              <w:rPr>
                <w:rFonts w:ascii="Arial" w:cs="Arial" w:eastAsia="Arial" w:hAnsi="Arial"/>
              </w:rPr>
            </w:pPr>
            <w:r w:rsidDel="00000000" w:rsidR="00000000" w:rsidRPr="00000000">
              <w:rPr>
                <w:rFonts w:ascii="Arial" w:cs="Arial" w:eastAsia="Arial" w:hAnsi="Arial"/>
                <w:rtl w:val="0"/>
              </w:rPr>
              <w:t xml:space="preserve">No aplica</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tbl>
      <w:tblPr>
        <w:tblStyle w:val="Table2"/>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5490"/>
        <w:gridCol w:w="2025"/>
        <w:gridCol w:w="1875"/>
        <w:tblGridChange w:id="0">
          <w:tblGrid>
            <w:gridCol w:w="570"/>
            <w:gridCol w:w="5490"/>
            <w:gridCol w:w="2025"/>
            <w:gridCol w:w="1875"/>
          </w:tblGrid>
        </w:tblGridChange>
      </w:tblGrid>
      <w:tr>
        <w:trPr>
          <w:cantSplit w:val="0"/>
          <w:tblHeader w:val="0"/>
        </w:trPr>
        <w:tc>
          <w:tcPr>
            <w:gridSpan w:val="4"/>
            <w:shd w:fill="c6d9f1" w:val="clear"/>
            <w:vAlign w:val="center"/>
          </w:tcPr>
          <w:p w:rsidR="00000000" w:rsidDel="00000000" w:rsidP="00000000" w:rsidRDefault="00000000" w:rsidRPr="00000000" w14:paraId="00000017">
            <w:pPr>
              <w:jc w:val="center"/>
              <w:rPr>
                <w:rFonts w:ascii="Arial" w:cs="Arial" w:eastAsia="Arial" w:hAnsi="Arial"/>
                <w:b w:val="1"/>
              </w:rPr>
            </w:pPr>
            <w:r w:rsidDel="00000000" w:rsidR="00000000" w:rsidRPr="00000000">
              <w:rPr>
                <w:rFonts w:ascii="Arial" w:cs="Arial" w:eastAsia="Arial" w:hAnsi="Arial"/>
                <w:b w:val="1"/>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1B">
            <w:pPr>
              <w:jc w:val="center"/>
              <w:rPr>
                <w:rFonts w:ascii="Arial" w:cs="Arial" w:eastAsia="Arial" w:hAnsi="Arial"/>
                <w:b w:val="1"/>
              </w:rPr>
            </w:pPr>
            <w:r w:rsidDel="00000000" w:rsidR="00000000" w:rsidRPr="00000000">
              <w:rPr>
                <w:rFonts w:ascii="Arial" w:cs="Arial" w:eastAsia="Arial" w:hAnsi="Arial"/>
                <w:b w:val="1"/>
                <w:rtl w:val="0"/>
              </w:rPr>
              <w:t xml:space="preserve">No.</w:t>
            </w:r>
          </w:p>
        </w:tc>
        <w:tc>
          <w:tcPr>
            <w:shd w:fill="c6d9f1" w:val="clear"/>
            <w:vAlign w:val="center"/>
          </w:tcPr>
          <w:p w:rsidR="00000000" w:rsidDel="00000000" w:rsidP="00000000" w:rsidRDefault="00000000" w:rsidRPr="00000000" w14:paraId="0000001C">
            <w:pPr>
              <w:jc w:val="center"/>
              <w:rPr>
                <w:rFonts w:ascii="Arial" w:cs="Arial" w:eastAsia="Arial" w:hAnsi="Arial"/>
                <w:b w:val="1"/>
              </w:rPr>
            </w:pPr>
            <w:r w:rsidDel="00000000" w:rsidR="00000000" w:rsidRPr="00000000">
              <w:rPr>
                <w:rFonts w:ascii="Arial" w:cs="Arial" w:eastAsia="Arial" w:hAnsi="Arial"/>
                <w:b w:val="1"/>
                <w:rtl w:val="0"/>
              </w:rPr>
              <w:t xml:space="preserve">ACTIVIDADES</w:t>
            </w:r>
          </w:p>
        </w:tc>
        <w:tc>
          <w:tcPr>
            <w:shd w:fill="c6d9f1" w:val="clear"/>
            <w:vAlign w:val="center"/>
          </w:tcPr>
          <w:p w:rsidR="00000000" w:rsidDel="00000000" w:rsidP="00000000" w:rsidRDefault="00000000" w:rsidRPr="00000000" w14:paraId="0000001D">
            <w:pPr>
              <w:jc w:val="center"/>
              <w:rPr>
                <w:rFonts w:ascii="Arial" w:cs="Arial" w:eastAsia="Arial" w:hAnsi="Arial"/>
                <w:b w:val="1"/>
              </w:rPr>
            </w:pPr>
            <w:r w:rsidDel="00000000" w:rsidR="00000000" w:rsidRPr="00000000">
              <w:rPr>
                <w:rFonts w:ascii="Arial" w:cs="Arial" w:eastAsia="Arial" w:hAnsi="Arial"/>
                <w:b w:val="1"/>
                <w:rtl w:val="0"/>
              </w:rPr>
              <w:t xml:space="preserve">RESPONSABLE</w:t>
            </w:r>
          </w:p>
        </w:tc>
        <w:tc>
          <w:tcPr>
            <w:shd w:fill="c6d9f1" w:val="clear"/>
            <w:vAlign w:val="center"/>
          </w:tcPr>
          <w:p w:rsidR="00000000" w:rsidDel="00000000" w:rsidP="00000000" w:rsidRDefault="00000000" w:rsidRPr="00000000" w14:paraId="0000001E">
            <w:pPr>
              <w:jc w:val="center"/>
              <w:rPr>
                <w:rFonts w:ascii="Arial" w:cs="Arial" w:eastAsia="Arial" w:hAnsi="Arial"/>
                <w:b w:val="1"/>
              </w:rPr>
            </w:pPr>
            <w:r w:rsidDel="00000000" w:rsidR="00000000" w:rsidRPr="00000000">
              <w:rPr>
                <w:rFonts w:ascii="Arial" w:cs="Arial" w:eastAsia="Arial" w:hAnsi="Arial"/>
                <w:b w:val="1"/>
                <w:rtl w:val="0"/>
              </w:rPr>
              <w:t xml:space="preserve">REGISTRO</w:t>
            </w:r>
          </w:p>
        </w:tc>
      </w:tr>
      <w:tr>
        <w:trPr>
          <w:cantSplit w:val="0"/>
          <w:trHeight w:val="821" w:hRule="atLeast"/>
          <w:tblHeader w:val="0"/>
        </w:trPr>
        <w:tc>
          <w:tcPr>
            <w:vAlign w:val="center"/>
          </w:tcPr>
          <w:p w:rsidR="00000000" w:rsidDel="00000000" w:rsidP="00000000" w:rsidRDefault="00000000" w:rsidRPr="00000000" w14:paraId="0000001F">
            <w:pPr>
              <w:jc w:val="both"/>
              <w:rPr>
                <w:rFonts w:ascii="Arial" w:cs="Arial" w:eastAsia="Arial" w:hAnsi="Arial"/>
                <w:b w:val="1"/>
              </w:rPr>
            </w:pPr>
            <w:r w:rsidDel="00000000" w:rsidR="00000000" w:rsidRPr="00000000">
              <w:rPr>
                <w:rFonts w:ascii="Arial" w:cs="Arial" w:eastAsia="Arial" w:hAnsi="Arial"/>
                <w:b w:val="1"/>
                <w:rtl w:val="0"/>
              </w:rPr>
              <w:t xml:space="preserve">1</w:t>
            </w:r>
          </w:p>
        </w:tc>
        <w:tc>
          <w:tcPr>
            <w:vAlign w:val="center"/>
          </w:tcPr>
          <w:p w:rsidR="00000000" w:rsidDel="00000000" w:rsidP="00000000" w:rsidRDefault="00000000" w:rsidRPr="00000000" w14:paraId="00000020">
            <w:pPr>
              <w:ind w:hanging="2"/>
              <w:jc w:val="both"/>
              <w:rPr>
                <w:rFonts w:ascii="Arial" w:cs="Arial" w:eastAsia="Arial" w:hAnsi="Arial"/>
                <w:b w:val="1"/>
              </w:rPr>
            </w:pPr>
            <w:r w:rsidDel="00000000" w:rsidR="00000000" w:rsidRPr="00000000">
              <w:rPr>
                <w:rFonts w:ascii="Arial" w:cs="Arial" w:eastAsia="Arial" w:hAnsi="Arial"/>
                <w:b w:val="1"/>
                <w:rtl w:val="0"/>
              </w:rPr>
              <w:t xml:space="preserve">GENERALIDADES</w:t>
            </w:r>
          </w:p>
          <w:p w:rsidR="00000000" w:rsidDel="00000000" w:rsidP="00000000" w:rsidRDefault="00000000" w:rsidRPr="00000000" w14:paraId="00000021">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022">
            <w:pPr>
              <w:ind w:hanging="2"/>
              <w:jc w:val="both"/>
              <w:rPr>
                <w:rFonts w:ascii="Arial" w:cs="Arial" w:eastAsia="Arial" w:hAnsi="Arial"/>
              </w:rPr>
            </w:pPr>
            <w:r w:rsidDel="00000000" w:rsidR="00000000" w:rsidRPr="00000000">
              <w:rPr>
                <w:rFonts w:ascii="Arial" w:cs="Arial" w:eastAsia="Arial" w:hAnsi="Arial"/>
                <w:rtl w:val="0"/>
              </w:rPr>
              <w:t xml:space="preserve">La organización debe cumplir la legislación vigente que le sea aplicable atendiendo a las particularidades locales, y específicamente respecto a:</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a operación de</w:t>
            </w:r>
            <w:r w:rsidDel="00000000" w:rsidR="00000000" w:rsidRPr="00000000">
              <w:rPr>
                <w:rFonts w:ascii="Arial" w:cs="Arial" w:eastAsia="Arial" w:hAnsi="Arial"/>
                <w:rtl w:val="0"/>
              </w:rPr>
              <w:t xml:space="preserve"> la organización</w:t>
            </w:r>
            <w:r w:rsidDel="00000000" w:rsidR="00000000" w:rsidRPr="00000000">
              <w:rPr>
                <w:rtl w:val="0"/>
              </w:rPr>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os planes de ordenamiento territorial</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a accesibilidad de instalaciones;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a protección de datos personales;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la prevención de la explotación sexual comercial de niños, niñas y adolescentes (ESCNNA) y de la trata de personas.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las zonas de carga y descarga;</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uso de recursos naturales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disposición de Residuos y Vertimientos</w:t>
            </w:r>
          </w:p>
          <w:p w:rsidR="00000000" w:rsidDel="00000000" w:rsidP="00000000" w:rsidRDefault="00000000" w:rsidRPr="00000000" w14:paraId="0000002C">
            <w:pPr>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jc w:val="both"/>
              <w:rPr>
                <w:rFonts w:ascii="Arial" w:cs="Arial" w:eastAsia="Arial" w:hAnsi="Arial"/>
                <w:color w:val="000000"/>
              </w:rPr>
            </w:pPr>
            <w:r w:rsidDel="00000000" w:rsidR="00000000" w:rsidRPr="00000000">
              <w:rPr>
                <w:rFonts w:ascii="Arial" w:cs="Arial" w:eastAsia="Arial" w:hAnsi="Arial"/>
                <w:color w:val="000000"/>
                <w:rtl w:val="0"/>
              </w:rPr>
              <w:t xml:space="preserve">Si se realiza alguna otra actividad que requiera una licencia o autorización adicional a la de la actividad habitual d</w:t>
            </w:r>
            <w:r w:rsidDel="00000000" w:rsidR="00000000" w:rsidRPr="00000000">
              <w:rPr>
                <w:rFonts w:ascii="Arial" w:cs="Arial" w:eastAsia="Arial" w:hAnsi="Arial"/>
                <w:rtl w:val="0"/>
              </w:rPr>
              <w:t xml:space="preserve">e la organización</w:t>
            </w:r>
            <w:r w:rsidDel="00000000" w:rsidR="00000000" w:rsidRPr="00000000">
              <w:rPr>
                <w:rFonts w:ascii="Arial" w:cs="Arial" w:eastAsia="Arial" w:hAnsi="Arial"/>
                <w:color w:val="000000"/>
                <w:rtl w:val="0"/>
              </w:rPr>
              <w:t xml:space="preserve">, ésta debe estar en posesión de</w:t>
            </w:r>
            <w:r w:rsidDel="00000000" w:rsidR="00000000" w:rsidRPr="00000000">
              <w:rPr>
                <w:rFonts w:ascii="Arial" w:cs="Arial" w:eastAsia="Arial" w:hAnsi="Arial"/>
                <w:rtl w:val="0"/>
              </w:rPr>
              <w:t xml:space="preserve"> la organización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E">
            <w:pP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2F">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r>
        <w:trPr>
          <w:cantSplit w:val="0"/>
          <w:trHeight w:val="821" w:hRule="atLeast"/>
          <w:tblHeader w:val="0"/>
        </w:trPr>
        <w:tc>
          <w:tcPr>
            <w:vAlign w:val="center"/>
          </w:tcPr>
          <w:p w:rsidR="00000000" w:rsidDel="00000000" w:rsidP="00000000" w:rsidRDefault="00000000" w:rsidRPr="00000000" w14:paraId="00000031">
            <w:pPr>
              <w:jc w:val="both"/>
              <w:rPr>
                <w:rFonts w:ascii="Arial" w:cs="Arial" w:eastAsia="Arial" w:hAnsi="Arial"/>
                <w:b w:val="1"/>
              </w:rPr>
            </w:pPr>
            <w:r w:rsidDel="00000000" w:rsidR="00000000" w:rsidRPr="00000000">
              <w:rPr>
                <w:rFonts w:ascii="Arial" w:cs="Arial" w:eastAsia="Arial" w:hAnsi="Arial"/>
                <w:b w:val="1"/>
                <w:rtl w:val="0"/>
              </w:rPr>
              <w:t xml:space="preserve">2</w:t>
            </w:r>
          </w:p>
        </w:tc>
        <w:tc>
          <w:tcPr>
            <w:vAlign w:val="center"/>
          </w:tcPr>
          <w:p w:rsidR="00000000" w:rsidDel="00000000" w:rsidP="00000000" w:rsidRDefault="00000000" w:rsidRPr="00000000" w14:paraId="0000003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CONSULTA E IDENTIFICACIÓN DE LA LEGISLACIÓN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APLICABLE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ind w:hanging="2"/>
              <w:jc w:val="both"/>
              <w:rPr>
                <w:rFonts w:ascii="Arial" w:cs="Arial" w:eastAsia="Arial" w:hAnsi="Arial"/>
              </w:rPr>
            </w:pPr>
            <w:r w:rsidDel="00000000" w:rsidR="00000000" w:rsidRPr="00000000">
              <w:rPr>
                <w:rFonts w:ascii="Arial" w:cs="Arial" w:eastAsia="Arial" w:hAnsi="Arial"/>
                <w:rtl w:val="0"/>
              </w:rPr>
              <w:t xml:space="preserve">El responsable del sistema de gestión de seguridad de turismo de aventura y los líderes de proceso, deben identificar la normatividad legal aplicable a la organización, consultando, entre otras, las siguientes fuentes de información:</w:t>
            </w:r>
          </w:p>
          <w:p w:rsidR="00000000" w:rsidDel="00000000" w:rsidP="00000000" w:rsidRDefault="00000000" w:rsidRPr="00000000" w14:paraId="00000036">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37">
            <w:pPr>
              <w:ind w:hanging="2"/>
              <w:jc w:val="both"/>
              <w:rPr>
                <w:rFonts w:ascii="Arial" w:cs="Arial" w:eastAsia="Arial" w:hAnsi="Arial"/>
              </w:rPr>
            </w:pPr>
            <w:r w:rsidDel="00000000" w:rsidR="00000000" w:rsidRPr="00000000">
              <w:rPr>
                <w:rFonts w:ascii="Arial" w:cs="Arial" w:eastAsia="Arial" w:hAnsi="Arial"/>
                <w:highlight w:val="white"/>
                <w:rtl w:val="0"/>
              </w:rPr>
              <w:t xml:space="preserve">Fuentes para identificar requisitos legales o reglamentarios de seguridad en actividades de turismo de aventura.</w:t>
            </w:r>
            <w:r w:rsidDel="00000000" w:rsidR="00000000" w:rsidRPr="00000000">
              <w:rPr>
                <w:rtl w:val="0"/>
              </w:rPr>
            </w:r>
          </w:p>
          <w:p w:rsidR="00000000" w:rsidDel="00000000" w:rsidP="00000000" w:rsidRDefault="00000000" w:rsidRPr="00000000" w14:paraId="00000038">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39">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Ministerio de Comercio, Industria y Turismo </w:t>
            </w:r>
            <w:hyperlink r:id="rId7">
              <w:r w:rsidDel="00000000" w:rsidR="00000000" w:rsidRPr="00000000">
                <w:rPr>
                  <w:rFonts w:ascii="Arial" w:cs="Arial" w:eastAsia="Arial" w:hAnsi="Arial"/>
                  <w:color w:val="0000ff"/>
                  <w:u w:val="single"/>
                  <w:rtl w:val="0"/>
                </w:rPr>
                <w:t xml:space="preserve">http://www.mincit.gov.co</w:t>
              </w:r>
            </w:hyperlink>
            <w:r w:rsidDel="00000000" w:rsidR="00000000" w:rsidRPr="00000000">
              <w:rPr>
                <w:rtl w:val="0"/>
              </w:rPr>
            </w:r>
          </w:p>
          <w:p w:rsidR="00000000" w:rsidDel="00000000" w:rsidP="00000000" w:rsidRDefault="00000000" w:rsidRPr="00000000" w14:paraId="0000003A">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Ministerio de trabajo. </w:t>
            </w:r>
            <w:hyperlink r:id="rId8">
              <w:r w:rsidDel="00000000" w:rsidR="00000000" w:rsidRPr="00000000">
                <w:rPr>
                  <w:rFonts w:ascii="Arial" w:cs="Arial" w:eastAsia="Arial" w:hAnsi="Arial"/>
                  <w:color w:val="0000ff"/>
                  <w:u w:val="single"/>
                  <w:rtl w:val="0"/>
                </w:rPr>
                <w:t xml:space="preserve">https://www.mintrabajo.gov.co</w:t>
              </w:r>
            </w:hyperlink>
            <w:r w:rsidDel="00000000" w:rsidR="00000000" w:rsidRPr="00000000">
              <w:rPr>
                <w:rtl w:val="0"/>
              </w:rPr>
            </w:r>
          </w:p>
          <w:p w:rsidR="00000000" w:rsidDel="00000000" w:rsidP="00000000" w:rsidRDefault="00000000" w:rsidRPr="00000000" w14:paraId="0000003B">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Instituto Colombiano de Normas Técnicas y Certificación-ICONTEC.</w:t>
            </w:r>
            <w:r w:rsidDel="00000000" w:rsidR="00000000" w:rsidRPr="00000000">
              <w:rPr>
                <w:rtl w:val="0"/>
              </w:rPr>
            </w:r>
          </w:p>
          <w:p w:rsidR="00000000" w:rsidDel="00000000" w:rsidP="00000000" w:rsidRDefault="00000000" w:rsidRPr="00000000" w14:paraId="0000003C">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Parque Nacionales naturales de Colombia </w:t>
            </w:r>
            <w:hyperlink r:id="rId9">
              <w:r w:rsidDel="00000000" w:rsidR="00000000" w:rsidRPr="00000000">
                <w:rPr>
                  <w:rFonts w:ascii="Arial" w:cs="Arial" w:eastAsia="Arial" w:hAnsi="Arial"/>
                  <w:color w:val="0000ff"/>
                  <w:u w:val="single"/>
                  <w:rtl w:val="0"/>
                </w:rPr>
                <w:t xml:space="preserve">http://www.parquesnacionales.gov.co</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D">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DIMAR</w:t>
            </w:r>
            <w:r w:rsidDel="00000000" w:rsidR="00000000" w:rsidRPr="00000000">
              <w:rPr>
                <w:rtl w:val="0"/>
              </w:rPr>
            </w:r>
          </w:p>
          <w:p w:rsidR="00000000" w:rsidDel="00000000" w:rsidP="00000000" w:rsidRDefault="00000000" w:rsidRPr="00000000" w14:paraId="0000003E">
            <w:pPr>
              <w:numPr>
                <w:ilvl w:val="0"/>
                <w:numId w:val="7"/>
              </w:numPr>
              <w:ind w:left="720" w:hanging="2.0000000000000284"/>
              <w:jc w:val="both"/>
              <w:rPr>
                <w:rFonts w:ascii="Arial" w:cs="Arial" w:eastAsia="Arial" w:hAnsi="Arial"/>
              </w:rPr>
            </w:pPr>
            <w:r w:rsidDel="00000000" w:rsidR="00000000" w:rsidRPr="00000000">
              <w:rPr>
                <w:rFonts w:ascii="Arial" w:cs="Arial" w:eastAsia="Arial" w:hAnsi="Arial"/>
                <w:rtl w:val="0"/>
              </w:rPr>
              <w:t xml:space="preserve">Aeronáutica Civil </w:t>
            </w:r>
            <w:hyperlink r:id="rId10">
              <w:r w:rsidDel="00000000" w:rsidR="00000000" w:rsidRPr="00000000">
                <w:rPr>
                  <w:rFonts w:ascii="Arial" w:cs="Arial" w:eastAsia="Arial" w:hAnsi="Arial"/>
                  <w:color w:val="0000ff"/>
                  <w:u w:val="single"/>
                  <w:rtl w:val="0"/>
                </w:rPr>
                <w:t xml:space="preserve">http://www.aerocivil.gov.co</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F">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0">
            <w:pPr>
              <w:ind w:hanging="2"/>
              <w:jc w:val="both"/>
              <w:rPr>
                <w:rFonts w:ascii="Arial" w:cs="Arial" w:eastAsia="Arial" w:hAnsi="Arial"/>
              </w:rPr>
            </w:pPr>
            <w:r w:rsidDel="00000000" w:rsidR="00000000" w:rsidRPr="00000000">
              <w:rPr>
                <w:rFonts w:ascii="Arial" w:cs="Arial" w:eastAsia="Arial" w:hAnsi="Arial"/>
                <w:rtl w:val="0"/>
              </w:rPr>
              <w:t xml:space="preserve">Fuentes para identificar requisitos turísticos:</w:t>
            </w:r>
          </w:p>
          <w:p w:rsidR="00000000" w:rsidDel="00000000" w:rsidP="00000000" w:rsidRDefault="00000000" w:rsidRPr="00000000" w14:paraId="00000041">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2">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Ministerio de Comercio, Industria y Turismo </w:t>
            </w:r>
            <w:hyperlink r:id="rId11">
              <w:r w:rsidDel="00000000" w:rsidR="00000000" w:rsidRPr="00000000">
                <w:rPr>
                  <w:rFonts w:ascii="Arial" w:cs="Arial" w:eastAsia="Arial" w:hAnsi="Arial"/>
                  <w:color w:val="0000ff"/>
                  <w:u w:val="single"/>
                  <w:rtl w:val="0"/>
                </w:rPr>
                <w:t xml:space="preserve">http://www.mincit.gov.co</w:t>
              </w:r>
            </w:hyperlink>
            <w:r w:rsidDel="00000000" w:rsidR="00000000" w:rsidRPr="00000000">
              <w:rPr>
                <w:rtl w:val="0"/>
              </w:rPr>
            </w:r>
          </w:p>
          <w:p w:rsidR="00000000" w:rsidDel="00000000" w:rsidP="00000000" w:rsidRDefault="00000000" w:rsidRPr="00000000" w14:paraId="00000043">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Alcaldía Municipal   </w:t>
            </w:r>
          </w:p>
          <w:p w:rsidR="00000000" w:rsidDel="00000000" w:rsidP="00000000" w:rsidRDefault="00000000" w:rsidRPr="00000000" w14:paraId="00000044">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Secretaría de Turismo </w:t>
            </w:r>
          </w:p>
          <w:p w:rsidR="00000000" w:rsidDel="00000000" w:rsidP="00000000" w:rsidRDefault="00000000" w:rsidRPr="00000000" w14:paraId="00000045">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Agremiaciones </w:t>
            </w:r>
          </w:p>
          <w:p w:rsidR="00000000" w:rsidDel="00000000" w:rsidP="00000000" w:rsidRDefault="00000000" w:rsidRPr="00000000" w14:paraId="00000046">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FONTUR </w:t>
            </w:r>
            <w:hyperlink r:id="rId12">
              <w:r w:rsidDel="00000000" w:rsidR="00000000" w:rsidRPr="00000000">
                <w:rPr>
                  <w:rFonts w:ascii="Arial" w:cs="Arial" w:eastAsia="Arial" w:hAnsi="Arial"/>
                  <w:color w:val="0000ff"/>
                  <w:u w:val="single"/>
                  <w:rtl w:val="0"/>
                </w:rPr>
                <w:t xml:space="preserve">http://fontur.com.co</w:t>
              </w:r>
            </w:hyperlink>
            <w:r w:rsidDel="00000000" w:rsidR="00000000" w:rsidRPr="00000000">
              <w:rPr>
                <w:rtl w:val="0"/>
              </w:rPr>
            </w:r>
          </w:p>
          <w:p w:rsidR="00000000" w:rsidDel="00000000" w:rsidP="00000000" w:rsidRDefault="00000000" w:rsidRPr="00000000" w14:paraId="00000047">
            <w:pPr>
              <w:numPr>
                <w:ilvl w:val="0"/>
                <w:numId w:val="7"/>
              </w:numPr>
              <w:ind w:left="0" w:hanging="2"/>
              <w:jc w:val="both"/>
              <w:rPr>
                <w:rFonts w:ascii="Arial" w:cs="Arial" w:eastAsia="Arial" w:hAnsi="Arial"/>
              </w:rPr>
            </w:pPr>
            <w:r w:rsidDel="00000000" w:rsidR="00000000" w:rsidRPr="00000000">
              <w:rPr>
                <w:rFonts w:ascii="Arial" w:cs="Arial" w:eastAsia="Arial" w:hAnsi="Arial"/>
                <w:rtl w:val="0"/>
              </w:rPr>
              <w:t xml:space="preserve">Superintendencia de Industria y Comercio. </w:t>
            </w:r>
            <w:hyperlink r:id="rId13">
              <w:r w:rsidDel="00000000" w:rsidR="00000000" w:rsidRPr="00000000">
                <w:rPr>
                  <w:rFonts w:ascii="Arial" w:cs="Arial" w:eastAsia="Arial" w:hAnsi="Arial"/>
                  <w:color w:val="0000ff"/>
                  <w:u w:val="single"/>
                  <w:rtl w:val="0"/>
                </w:rPr>
                <w:t xml:space="preserve">https://www.sic.gov.co/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48">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9">
            <w:pPr>
              <w:ind w:hanging="2"/>
              <w:jc w:val="both"/>
              <w:rPr>
                <w:rFonts w:ascii="Arial" w:cs="Arial" w:eastAsia="Arial" w:hAnsi="Arial"/>
              </w:rPr>
            </w:pPr>
            <w:r w:rsidDel="00000000" w:rsidR="00000000" w:rsidRPr="00000000">
              <w:rPr>
                <w:rFonts w:ascii="Arial" w:cs="Arial" w:eastAsia="Arial" w:hAnsi="Arial"/>
                <w:rtl w:val="0"/>
              </w:rPr>
              <w:t xml:space="preserve">Fuentes para identificar requisitos medioambientales:</w:t>
            </w:r>
          </w:p>
          <w:p w:rsidR="00000000" w:rsidDel="00000000" w:rsidP="00000000" w:rsidRDefault="00000000" w:rsidRPr="00000000" w14:paraId="0000004A">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4B">
            <w:pPr>
              <w:numPr>
                <w:ilvl w:val="0"/>
                <w:numId w:val="8"/>
              </w:numPr>
              <w:ind w:left="0" w:hanging="2"/>
              <w:jc w:val="both"/>
              <w:rPr>
                <w:rFonts w:ascii="Arial" w:cs="Arial" w:eastAsia="Arial" w:hAnsi="Arial"/>
              </w:rPr>
            </w:pPr>
            <w:r w:rsidDel="00000000" w:rsidR="00000000" w:rsidRPr="00000000">
              <w:rPr>
                <w:rFonts w:ascii="Arial" w:cs="Arial" w:eastAsia="Arial" w:hAnsi="Arial"/>
                <w:rtl w:val="0"/>
              </w:rPr>
              <w:t xml:space="preserve">Ministerio de Ambiente y Desarrollo Sostenible. </w:t>
            </w:r>
            <w:hyperlink r:id="rId14">
              <w:r w:rsidDel="00000000" w:rsidR="00000000" w:rsidRPr="00000000">
                <w:rPr>
                  <w:rFonts w:ascii="Arial" w:cs="Arial" w:eastAsia="Arial" w:hAnsi="Arial"/>
                  <w:color w:val="0000ff"/>
                  <w:u w:val="single"/>
                  <w:rtl w:val="0"/>
                </w:rPr>
                <w:t xml:space="preserve">http://www.minambiente.gov.co</w:t>
              </w:r>
            </w:hyperlink>
            <w:r w:rsidDel="00000000" w:rsidR="00000000" w:rsidRPr="00000000">
              <w:rPr>
                <w:rtl w:val="0"/>
              </w:rPr>
            </w:r>
          </w:p>
          <w:p w:rsidR="00000000" w:rsidDel="00000000" w:rsidP="00000000" w:rsidRDefault="00000000" w:rsidRPr="00000000" w14:paraId="0000004C">
            <w:pPr>
              <w:numPr>
                <w:ilvl w:val="0"/>
                <w:numId w:val="8"/>
              </w:numPr>
              <w:ind w:left="0" w:hanging="2"/>
              <w:jc w:val="both"/>
              <w:rPr>
                <w:rFonts w:ascii="Arial" w:cs="Arial" w:eastAsia="Arial" w:hAnsi="Arial"/>
              </w:rPr>
            </w:pPr>
            <w:r w:rsidDel="00000000" w:rsidR="00000000" w:rsidRPr="00000000">
              <w:rPr>
                <w:rFonts w:ascii="Arial" w:cs="Arial" w:eastAsia="Arial" w:hAnsi="Arial"/>
                <w:rtl w:val="0"/>
              </w:rPr>
              <w:t xml:space="preserve">Secretaría de Salud</w:t>
            </w:r>
          </w:p>
          <w:p w:rsidR="00000000" w:rsidDel="00000000" w:rsidP="00000000" w:rsidRDefault="00000000" w:rsidRPr="00000000" w14:paraId="0000004D">
            <w:pPr>
              <w:numPr>
                <w:ilvl w:val="0"/>
                <w:numId w:val="8"/>
              </w:numPr>
              <w:ind w:left="0" w:hanging="2"/>
              <w:jc w:val="both"/>
              <w:rPr>
                <w:rFonts w:ascii="Arial" w:cs="Arial" w:eastAsia="Arial" w:hAnsi="Arial"/>
              </w:rPr>
            </w:pPr>
            <w:r w:rsidDel="00000000" w:rsidR="00000000" w:rsidRPr="00000000">
              <w:rPr>
                <w:rFonts w:ascii="Arial" w:cs="Arial" w:eastAsia="Arial" w:hAnsi="Arial"/>
                <w:rtl w:val="0"/>
              </w:rPr>
              <w:t xml:space="preserve">Secretaría de Medio Ambiente</w:t>
            </w:r>
          </w:p>
          <w:p w:rsidR="00000000" w:rsidDel="00000000" w:rsidP="00000000" w:rsidRDefault="00000000" w:rsidRPr="00000000" w14:paraId="0000004E">
            <w:pPr>
              <w:numPr>
                <w:ilvl w:val="0"/>
                <w:numId w:val="8"/>
              </w:numPr>
              <w:ind w:left="0" w:hanging="2"/>
              <w:jc w:val="both"/>
              <w:rPr>
                <w:rFonts w:ascii="Arial" w:cs="Arial" w:eastAsia="Arial" w:hAnsi="Arial"/>
              </w:rPr>
            </w:pPr>
            <w:r w:rsidDel="00000000" w:rsidR="00000000" w:rsidRPr="00000000">
              <w:rPr>
                <w:rFonts w:ascii="Arial" w:cs="Arial" w:eastAsia="Arial" w:hAnsi="Arial"/>
                <w:rtl w:val="0"/>
              </w:rPr>
              <w:t xml:space="preserve">Corporaciones Autónomas Ambientales de la región. </w:t>
            </w:r>
          </w:p>
          <w:p w:rsidR="00000000" w:rsidDel="00000000" w:rsidP="00000000" w:rsidRDefault="00000000" w:rsidRPr="00000000" w14:paraId="0000004F">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0">
            <w:pPr>
              <w:ind w:hanging="2"/>
              <w:jc w:val="both"/>
              <w:rPr>
                <w:rFonts w:ascii="Arial" w:cs="Arial" w:eastAsia="Arial" w:hAnsi="Arial"/>
              </w:rPr>
            </w:pPr>
            <w:r w:rsidDel="00000000" w:rsidR="00000000" w:rsidRPr="00000000">
              <w:rPr>
                <w:rFonts w:ascii="Arial" w:cs="Arial" w:eastAsia="Arial" w:hAnsi="Arial"/>
                <w:rtl w:val="0"/>
              </w:rPr>
              <w:t xml:space="preserve">Fuentes para identificar requisitos culturales:</w:t>
            </w:r>
          </w:p>
          <w:p w:rsidR="00000000" w:rsidDel="00000000" w:rsidP="00000000" w:rsidRDefault="00000000" w:rsidRPr="00000000" w14:paraId="00000051">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2">
            <w:pPr>
              <w:numPr>
                <w:ilvl w:val="0"/>
                <w:numId w:val="6"/>
              </w:numPr>
              <w:ind w:left="0" w:hanging="2"/>
              <w:jc w:val="both"/>
              <w:rPr>
                <w:rFonts w:ascii="Arial" w:cs="Arial" w:eastAsia="Arial" w:hAnsi="Arial"/>
              </w:rPr>
            </w:pPr>
            <w:r w:rsidDel="00000000" w:rsidR="00000000" w:rsidRPr="00000000">
              <w:rPr>
                <w:rFonts w:ascii="Arial" w:cs="Arial" w:eastAsia="Arial" w:hAnsi="Arial"/>
                <w:rtl w:val="0"/>
              </w:rPr>
              <w:t xml:space="preserve">Ministerio de Cultura. </w:t>
            </w:r>
            <w:hyperlink r:id="rId15">
              <w:r w:rsidDel="00000000" w:rsidR="00000000" w:rsidRPr="00000000">
                <w:rPr>
                  <w:rFonts w:ascii="Arial" w:cs="Arial" w:eastAsia="Arial" w:hAnsi="Arial"/>
                  <w:color w:val="0000ff"/>
                  <w:u w:val="single"/>
                  <w:rtl w:val="0"/>
                </w:rPr>
                <w:t xml:space="preserve">https://www.mincultura.gov.co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3">
            <w:pPr>
              <w:numPr>
                <w:ilvl w:val="0"/>
                <w:numId w:val="6"/>
              </w:numPr>
              <w:ind w:left="0" w:hanging="2"/>
              <w:jc w:val="both"/>
              <w:rPr>
                <w:rFonts w:ascii="Arial" w:cs="Arial" w:eastAsia="Arial" w:hAnsi="Arial"/>
              </w:rPr>
            </w:pPr>
            <w:r w:rsidDel="00000000" w:rsidR="00000000" w:rsidRPr="00000000">
              <w:rPr>
                <w:rFonts w:ascii="Arial" w:cs="Arial" w:eastAsia="Arial" w:hAnsi="Arial"/>
                <w:rtl w:val="0"/>
              </w:rPr>
              <w:t xml:space="preserve">Secretaría de Cultura </w:t>
            </w:r>
          </w:p>
          <w:p w:rsidR="00000000" w:rsidDel="00000000" w:rsidP="00000000" w:rsidRDefault="00000000" w:rsidRPr="00000000" w14:paraId="00000054">
            <w:pPr>
              <w:numPr>
                <w:ilvl w:val="0"/>
                <w:numId w:val="6"/>
              </w:numPr>
              <w:ind w:left="0" w:hanging="2"/>
              <w:jc w:val="both"/>
              <w:rPr>
                <w:rFonts w:ascii="Arial" w:cs="Arial" w:eastAsia="Arial" w:hAnsi="Arial"/>
              </w:rPr>
            </w:pPr>
            <w:r w:rsidDel="00000000" w:rsidR="00000000" w:rsidRPr="00000000">
              <w:rPr>
                <w:rFonts w:ascii="Arial" w:cs="Arial" w:eastAsia="Arial" w:hAnsi="Arial"/>
                <w:rtl w:val="0"/>
              </w:rPr>
              <w:t xml:space="preserve">Gestores culturales</w:t>
            </w:r>
          </w:p>
          <w:p w:rsidR="00000000" w:rsidDel="00000000" w:rsidP="00000000" w:rsidRDefault="00000000" w:rsidRPr="00000000" w14:paraId="00000055">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6">
            <w:pPr>
              <w:ind w:hanging="2"/>
              <w:jc w:val="both"/>
              <w:rPr>
                <w:rFonts w:ascii="Arial" w:cs="Arial" w:eastAsia="Arial" w:hAnsi="Arial"/>
              </w:rPr>
            </w:pPr>
            <w:r w:rsidDel="00000000" w:rsidR="00000000" w:rsidRPr="00000000">
              <w:rPr>
                <w:rFonts w:ascii="Arial" w:cs="Arial" w:eastAsia="Arial" w:hAnsi="Arial"/>
                <w:rtl w:val="0"/>
              </w:rPr>
              <w:t xml:space="preserve">Fuentes para identificar requisitos económicos:</w:t>
            </w:r>
          </w:p>
          <w:p w:rsidR="00000000" w:rsidDel="00000000" w:rsidP="00000000" w:rsidRDefault="00000000" w:rsidRPr="00000000" w14:paraId="00000057">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8">
            <w:pPr>
              <w:numPr>
                <w:ilvl w:val="0"/>
                <w:numId w:val="9"/>
              </w:numPr>
              <w:ind w:left="0" w:hanging="2"/>
              <w:jc w:val="both"/>
              <w:rPr>
                <w:rFonts w:ascii="Arial" w:cs="Arial" w:eastAsia="Arial" w:hAnsi="Arial"/>
              </w:rPr>
            </w:pPr>
            <w:r w:rsidDel="00000000" w:rsidR="00000000" w:rsidRPr="00000000">
              <w:rPr>
                <w:rFonts w:ascii="Arial" w:cs="Arial" w:eastAsia="Arial" w:hAnsi="Arial"/>
                <w:rtl w:val="0"/>
              </w:rPr>
              <w:t xml:space="preserve">Ministerio de trabajo. </w:t>
            </w:r>
            <w:hyperlink r:id="rId16">
              <w:r w:rsidDel="00000000" w:rsidR="00000000" w:rsidRPr="00000000">
                <w:rPr>
                  <w:rFonts w:ascii="Arial" w:cs="Arial" w:eastAsia="Arial" w:hAnsi="Arial"/>
                  <w:color w:val="0000ff"/>
                  <w:u w:val="single"/>
                  <w:rtl w:val="0"/>
                </w:rPr>
                <w:t xml:space="preserve">https://www.mintrabajo.gov.co/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9">
            <w:pPr>
              <w:numPr>
                <w:ilvl w:val="0"/>
                <w:numId w:val="9"/>
              </w:numPr>
              <w:ind w:left="0" w:hanging="2"/>
              <w:jc w:val="both"/>
              <w:rPr>
                <w:rFonts w:ascii="Arial" w:cs="Arial" w:eastAsia="Arial" w:hAnsi="Arial"/>
              </w:rPr>
            </w:pPr>
            <w:r w:rsidDel="00000000" w:rsidR="00000000" w:rsidRPr="00000000">
              <w:rPr>
                <w:rFonts w:ascii="Arial" w:cs="Arial" w:eastAsia="Arial" w:hAnsi="Arial"/>
                <w:rtl w:val="0"/>
              </w:rPr>
              <w:t xml:space="preserve">Banco de la República. </w:t>
            </w:r>
            <w:hyperlink r:id="rId17">
              <w:r w:rsidDel="00000000" w:rsidR="00000000" w:rsidRPr="00000000">
                <w:rPr>
                  <w:rFonts w:ascii="Arial" w:cs="Arial" w:eastAsia="Arial" w:hAnsi="Arial"/>
                  <w:color w:val="0000ff"/>
                  <w:u w:val="single"/>
                  <w:rtl w:val="0"/>
                </w:rPr>
                <w:t xml:space="preserve">https://www.banrep.gov.co/es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A">
            <w:pPr>
              <w:numPr>
                <w:ilvl w:val="0"/>
                <w:numId w:val="9"/>
              </w:numPr>
              <w:ind w:left="0" w:hanging="2"/>
              <w:jc w:val="both"/>
              <w:rPr>
                <w:rFonts w:ascii="Arial" w:cs="Arial" w:eastAsia="Arial" w:hAnsi="Arial"/>
              </w:rPr>
            </w:pPr>
            <w:r w:rsidDel="00000000" w:rsidR="00000000" w:rsidRPr="00000000">
              <w:rPr>
                <w:rFonts w:ascii="Arial" w:cs="Arial" w:eastAsia="Arial" w:hAnsi="Arial"/>
                <w:rtl w:val="0"/>
              </w:rPr>
              <w:t xml:space="preserve">Ministerio de Comercio, Industria y Turismo. </w:t>
            </w:r>
            <w:hyperlink r:id="rId18">
              <w:r w:rsidDel="00000000" w:rsidR="00000000" w:rsidRPr="00000000">
                <w:rPr>
                  <w:rFonts w:ascii="Arial" w:cs="Arial" w:eastAsia="Arial" w:hAnsi="Arial"/>
                  <w:color w:val="0000ff"/>
                  <w:u w:val="single"/>
                  <w:rtl w:val="0"/>
                </w:rPr>
                <w:t xml:space="preserve">http://www.mincit.gov.co</w:t>
              </w:r>
            </w:hyperlink>
            <w:r w:rsidDel="00000000" w:rsidR="00000000" w:rsidRPr="00000000">
              <w:rPr>
                <w:rtl w:val="0"/>
              </w:rPr>
            </w:r>
          </w:p>
          <w:p w:rsidR="00000000" w:rsidDel="00000000" w:rsidP="00000000" w:rsidRDefault="00000000" w:rsidRPr="00000000" w14:paraId="0000005B">
            <w:pPr>
              <w:numPr>
                <w:ilvl w:val="0"/>
                <w:numId w:val="9"/>
              </w:numPr>
              <w:ind w:left="0" w:hanging="2"/>
              <w:jc w:val="both"/>
              <w:rPr>
                <w:rFonts w:ascii="Arial" w:cs="Arial" w:eastAsia="Arial" w:hAnsi="Arial"/>
              </w:rPr>
            </w:pPr>
            <w:r w:rsidDel="00000000" w:rsidR="00000000" w:rsidRPr="00000000">
              <w:rPr>
                <w:rFonts w:ascii="Arial" w:cs="Arial" w:eastAsia="Arial" w:hAnsi="Arial"/>
                <w:rtl w:val="0"/>
              </w:rPr>
              <w:t xml:space="preserve">Dirección de aduanas e impuestos nacionales (DIAN). </w:t>
            </w:r>
            <w:hyperlink r:id="rId19">
              <w:r w:rsidDel="00000000" w:rsidR="00000000" w:rsidRPr="00000000">
                <w:rPr>
                  <w:rFonts w:ascii="Arial" w:cs="Arial" w:eastAsia="Arial" w:hAnsi="Arial"/>
                  <w:color w:val="0000ff"/>
                  <w:u w:val="single"/>
                  <w:rtl w:val="0"/>
                </w:rPr>
                <w:t xml:space="preserve">https://www.dian.gov.co/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C">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D">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5E">
            <w:pPr>
              <w:ind w:hanging="2"/>
              <w:jc w:val="both"/>
              <w:rPr>
                <w:rFonts w:ascii="Arial" w:cs="Arial" w:eastAsia="Arial" w:hAnsi="Arial"/>
              </w:rPr>
            </w:pPr>
            <w:r w:rsidDel="00000000" w:rsidR="00000000" w:rsidRPr="00000000">
              <w:rPr>
                <w:rFonts w:ascii="Arial" w:cs="Arial" w:eastAsia="Arial" w:hAnsi="Arial"/>
                <w:rtl w:val="0"/>
              </w:rPr>
              <w:t xml:space="preserve">Fuentes para identificar requisitos laborales:</w:t>
            </w:r>
          </w:p>
          <w:p w:rsidR="00000000" w:rsidDel="00000000" w:rsidP="00000000" w:rsidRDefault="00000000" w:rsidRPr="00000000" w14:paraId="0000005F">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60">
            <w:pPr>
              <w:numPr>
                <w:ilvl w:val="0"/>
                <w:numId w:val="1"/>
              </w:numPr>
              <w:ind w:left="0" w:hanging="2"/>
              <w:jc w:val="both"/>
              <w:rPr>
                <w:rFonts w:ascii="Arial" w:cs="Arial" w:eastAsia="Arial" w:hAnsi="Arial"/>
              </w:rPr>
            </w:pPr>
            <w:r w:rsidDel="00000000" w:rsidR="00000000" w:rsidRPr="00000000">
              <w:rPr>
                <w:rFonts w:ascii="Arial" w:cs="Arial" w:eastAsia="Arial" w:hAnsi="Arial"/>
                <w:rtl w:val="0"/>
              </w:rPr>
              <w:t xml:space="preserve">Ministerio de Trabajo. </w:t>
            </w:r>
            <w:hyperlink r:id="rId20">
              <w:r w:rsidDel="00000000" w:rsidR="00000000" w:rsidRPr="00000000">
                <w:rPr>
                  <w:rFonts w:ascii="Arial" w:cs="Arial" w:eastAsia="Arial" w:hAnsi="Arial"/>
                  <w:color w:val="0000ff"/>
                  <w:u w:val="single"/>
                  <w:rtl w:val="0"/>
                </w:rPr>
                <w:t xml:space="preserve">http://www.mintrabajo.gov.co</w:t>
              </w:r>
            </w:hyperlink>
            <w:r w:rsidDel="00000000" w:rsidR="00000000" w:rsidRPr="00000000">
              <w:rPr>
                <w:rtl w:val="0"/>
              </w:rPr>
            </w:r>
          </w:p>
          <w:p w:rsidR="00000000" w:rsidDel="00000000" w:rsidP="00000000" w:rsidRDefault="00000000" w:rsidRPr="00000000" w14:paraId="00000061">
            <w:pPr>
              <w:numPr>
                <w:ilvl w:val="0"/>
                <w:numId w:val="1"/>
              </w:numPr>
              <w:ind w:left="0" w:hanging="2"/>
              <w:jc w:val="both"/>
              <w:rPr>
                <w:rFonts w:ascii="Arial" w:cs="Arial" w:eastAsia="Arial" w:hAnsi="Arial"/>
              </w:rPr>
            </w:pPr>
            <w:r w:rsidDel="00000000" w:rsidR="00000000" w:rsidRPr="00000000">
              <w:rPr>
                <w:rFonts w:ascii="Arial" w:cs="Arial" w:eastAsia="Arial" w:hAnsi="Arial"/>
                <w:rtl w:val="0"/>
              </w:rPr>
              <w:t xml:space="preserve">Ministerio de Salud y Protección Social. </w:t>
            </w:r>
            <w:hyperlink r:id="rId21">
              <w:r w:rsidDel="00000000" w:rsidR="00000000" w:rsidRPr="00000000">
                <w:rPr>
                  <w:rFonts w:ascii="Arial" w:cs="Arial" w:eastAsia="Arial" w:hAnsi="Arial"/>
                  <w:color w:val="0000ff"/>
                  <w:u w:val="single"/>
                  <w:rtl w:val="0"/>
                </w:rPr>
                <w:t xml:space="preserve">https://www.minsalud.gov.co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2">
            <w:pPr>
              <w:numPr>
                <w:ilvl w:val="0"/>
                <w:numId w:val="1"/>
              </w:numPr>
              <w:ind w:left="0" w:hanging="2"/>
              <w:jc w:val="both"/>
              <w:rPr>
                <w:rFonts w:ascii="Arial" w:cs="Arial" w:eastAsia="Arial" w:hAnsi="Arial"/>
              </w:rPr>
            </w:pPr>
            <w:r w:rsidDel="00000000" w:rsidR="00000000" w:rsidRPr="00000000">
              <w:rPr>
                <w:rFonts w:ascii="Arial" w:cs="Arial" w:eastAsia="Arial" w:hAnsi="Arial"/>
                <w:rtl w:val="0"/>
              </w:rPr>
              <w:t xml:space="preserve">Servicio público de empleo. </w:t>
            </w:r>
            <w:hyperlink r:id="rId22">
              <w:r w:rsidDel="00000000" w:rsidR="00000000" w:rsidRPr="00000000">
                <w:rPr>
                  <w:rFonts w:ascii="Arial" w:cs="Arial" w:eastAsia="Arial" w:hAnsi="Arial"/>
                  <w:color w:val="0000ff"/>
                  <w:u w:val="single"/>
                  <w:rtl w:val="0"/>
                </w:rPr>
                <w:t xml:space="preserve">https://www.serviciodeempleo.gov.co/inicio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3">
            <w:pPr>
              <w:numPr>
                <w:ilvl w:val="0"/>
                <w:numId w:val="1"/>
              </w:numPr>
              <w:ind w:left="0" w:hanging="2"/>
              <w:jc w:val="both"/>
              <w:rPr>
                <w:rFonts w:ascii="Arial" w:cs="Arial" w:eastAsia="Arial" w:hAnsi="Arial"/>
              </w:rPr>
            </w:pPr>
            <w:r w:rsidDel="00000000" w:rsidR="00000000" w:rsidRPr="00000000">
              <w:rPr>
                <w:rFonts w:ascii="Arial" w:cs="Arial" w:eastAsia="Arial" w:hAnsi="Arial"/>
                <w:rtl w:val="0"/>
              </w:rPr>
              <w:t xml:space="preserve">Páginas de las ARL</w:t>
            </w:r>
          </w:p>
          <w:p w:rsidR="00000000" w:rsidDel="00000000" w:rsidP="00000000" w:rsidRDefault="00000000" w:rsidRPr="00000000" w14:paraId="00000064">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65">
            <w:pPr>
              <w:ind w:hanging="2"/>
              <w:jc w:val="both"/>
              <w:rPr>
                <w:rFonts w:ascii="Arial" w:cs="Arial" w:eastAsia="Arial" w:hAnsi="Arial"/>
              </w:rPr>
            </w:pPr>
            <w:r w:rsidDel="00000000" w:rsidR="00000000" w:rsidRPr="00000000">
              <w:rPr>
                <w:rFonts w:ascii="Arial" w:cs="Arial" w:eastAsia="Arial" w:hAnsi="Arial"/>
                <w:rtl w:val="0"/>
              </w:rPr>
              <w:t xml:space="preserve">Otros sitios web:</w:t>
            </w:r>
          </w:p>
          <w:p w:rsidR="00000000" w:rsidDel="00000000" w:rsidP="00000000" w:rsidRDefault="00000000" w:rsidRPr="00000000" w14:paraId="00000066">
            <w:pPr>
              <w:ind w:hanging="2"/>
              <w:jc w:val="both"/>
              <w:rPr>
                <w:rFonts w:ascii="Arial" w:cs="Arial" w:eastAsia="Arial" w:hAnsi="Arial"/>
                <w:highlight w:val="whit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7">
            <w:pPr>
              <w:ind w:hanging="2"/>
              <w:jc w:val="both"/>
              <w:rPr>
                <w:rFonts w:ascii="Arial" w:cs="Arial" w:eastAsia="Arial" w:hAnsi="Arial"/>
                <w:color w:val="006621"/>
                <w:highlight w:val="white"/>
              </w:rPr>
            </w:pPr>
            <w:hyperlink r:id="rId23">
              <w:r w:rsidDel="00000000" w:rsidR="00000000" w:rsidRPr="00000000">
                <w:rPr>
                  <w:rFonts w:ascii="Arial" w:cs="Arial" w:eastAsia="Arial" w:hAnsi="Arial"/>
                  <w:color w:val="0000ff"/>
                  <w:highlight w:val="white"/>
                  <w:u w:val="single"/>
                  <w:rtl w:val="0"/>
                </w:rPr>
                <w:t xml:space="preserve">http://www.mincit.gov.co</w:t>
              </w:r>
            </w:hyperlink>
            <w:r w:rsidDel="00000000" w:rsidR="00000000" w:rsidRPr="00000000">
              <w:rPr>
                <w:rtl w:val="0"/>
              </w:rPr>
            </w:r>
          </w:p>
          <w:p w:rsidR="00000000" w:rsidDel="00000000" w:rsidP="00000000" w:rsidRDefault="00000000" w:rsidRPr="00000000" w14:paraId="00000068">
            <w:pPr>
              <w:ind w:hanging="2"/>
              <w:jc w:val="both"/>
              <w:rPr>
                <w:rFonts w:ascii="Arial" w:cs="Arial" w:eastAsia="Arial" w:hAnsi="Arial"/>
                <w:color w:val="006621"/>
                <w:highlight w:val="white"/>
              </w:rPr>
            </w:pPr>
            <w:hyperlink r:id="rId24">
              <w:r w:rsidDel="00000000" w:rsidR="00000000" w:rsidRPr="00000000">
                <w:rPr>
                  <w:rFonts w:ascii="Arial" w:cs="Arial" w:eastAsia="Arial" w:hAnsi="Arial"/>
                  <w:color w:val="0000ff"/>
                  <w:highlight w:val="white"/>
                  <w:u w:val="single"/>
                  <w:rtl w:val="0"/>
                </w:rPr>
                <w:t xml:space="preserve">http://www.mininterior.gov.co</w:t>
              </w:r>
            </w:hyperlink>
            <w:r w:rsidDel="00000000" w:rsidR="00000000" w:rsidRPr="00000000">
              <w:rPr>
                <w:rtl w:val="0"/>
              </w:rPr>
            </w:r>
          </w:p>
          <w:p w:rsidR="00000000" w:rsidDel="00000000" w:rsidP="00000000" w:rsidRDefault="00000000" w:rsidRPr="00000000" w14:paraId="00000069">
            <w:pPr>
              <w:ind w:hanging="2"/>
              <w:jc w:val="both"/>
              <w:rPr>
                <w:rFonts w:ascii="Arial" w:cs="Arial" w:eastAsia="Arial" w:hAnsi="Arial"/>
                <w:color w:val="006621"/>
                <w:highlight w:val="white"/>
              </w:rPr>
            </w:pPr>
            <w:hyperlink r:id="rId25">
              <w:r w:rsidDel="00000000" w:rsidR="00000000" w:rsidRPr="00000000">
                <w:rPr>
                  <w:rFonts w:ascii="Arial" w:cs="Arial" w:eastAsia="Arial" w:hAnsi="Arial"/>
                  <w:color w:val="0000ff"/>
                  <w:highlight w:val="white"/>
                  <w:u w:val="single"/>
                  <w:rtl w:val="0"/>
                </w:rPr>
                <w:t xml:space="preserve">http://www.presidencia.gov.co</w:t>
              </w:r>
            </w:hyperlink>
            <w:r w:rsidDel="00000000" w:rsidR="00000000" w:rsidRPr="00000000">
              <w:rPr>
                <w:rtl w:val="0"/>
              </w:rPr>
            </w:r>
          </w:p>
          <w:p w:rsidR="00000000" w:rsidDel="00000000" w:rsidP="00000000" w:rsidRDefault="00000000" w:rsidRPr="00000000" w14:paraId="0000006A">
            <w:pPr>
              <w:ind w:hanging="2"/>
              <w:jc w:val="both"/>
              <w:rPr>
                <w:rFonts w:ascii="Arial" w:cs="Arial" w:eastAsia="Arial" w:hAnsi="Arial"/>
                <w:color w:val="006621"/>
                <w:highlight w:val="whit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B">
            <w:pPr>
              <w:ind w:hanging="2"/>
              <w:jc w:val="both"/>
              <w:rPr>
                <w:rFonts w:ascii="Arial" w:cs="Arial" w:eastAsia="Arial" w:hAnsi="Arial"/>
              </w:rPr>
            </w:pPr>
            <w:r w:rsidDel="00000000" w:rsidR="00000000" w:rsidRPr="00000000">
              <w:rPr>
                <w:rFonts w:ascii="Arial" w:cs="Arial" w:eastAsia="Arial" w:hAnsi="Arial"/>
                <w:rtl w:val="0"/>
              </w:rPr>
              <w:t xml:space="preserve">Demás páginas web que la organización considere necesario consultar.</w:t>
            </w:r>
          </w:p>
          <w:p w:rsidR="00000000" w:rsidDel="00000000" w:rsidP="00000000" w:rsidRDefault="00000000" w:rsidRPr="00000000" w14:paraId="0000006C">
            <w:pPr>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r>
        <w:trPr>
          <w:cantSplit w:val="0"/>
          <w:trHeight w:val="821" w:hRule="atLeast"/>
          <w:tblHeader w:val="0"/>
        </w:trPr>
        <w:tc>
          <w:tcPr>
            <w:vAlign w:val="center"/>
          </w:tcPr>
          <w:p w:rsidR="00000000" w:rsidDel="00000000" w:rsidP="00000000" w:rsidRDefault="00000000" w:rsidRPr="00000000" w14:paraId="0000006F">
            <w:pPr>
              <w:jc w:val="both"/>
              <w:rPr>
                <w:rFonts w:ascii="Arial" w:cs="Arial" w:eastAsia="Arial" w:hAnsi="Arial"/>
                <w:b w:val="1"/>
              </w:rPr>
            </w:pPr>
            <w:r w:rsidDel="00000000" w:rsidR="00000000" w:rsidRPr="00000000">
              <w:rPr>
                <w:rFonts w:ascii="Arial" w:cs="Arial" w:eastAsia="Arial" w:hAnsi="Arial"/>
                <w:b w:val="1"/>
                <w:rtl w:val="0"/>
              </w:rPr>
              <w:t xml:space="preserve">3</w:t>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ind w:left="360" w:firstLine="0"/>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ELABORACIÓN DE LA MATRIZ DE REQUISITOS LEGALES Y OTROS </w:t>
            </w:r>
            <w:r w:rsidDel="00000000" w:rsidR="00000000" w:rsidRPr="00000000">
              <w:rPr>
                <w:rtl w:val="0"/>
              </w:rPr>
            </w:r>
          </w:p>
          <w:p w:rsidR="00000000" w:rsidDel="00000000" w:rsidP="00000000" w:rsidRDefault="00000000" w:rsidRPr="00000000" w14:paraId="00000072">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73">
            <w:pPr>
              <w:ind w:hanging="2"/>
              <w:jc w:val="both"/>
              <w:rPr>
                <w:rFonts w:ascii="Arial" w:cs="Arial" w:eastAsia="Arial" w:hAnsi="Arial"/>
              </w:rPr>
            </w:pPr>
            <w:r w:rsidDel="00000000" w:rsidR="00000000" w:rsidRPr="00000000">
              <w:rPr>
                <w:rFonts w:ascii="Arial" w:cs="Arial" w:eastAsia="Arial" w:hAnsi="Arial"/>
                <w:rtl w:val="0"/>
              </w:rPr>
              <w:t xml:space="preserve">Una vez se ha identificado la normatividad legal aplicable a la organización, el responsable de sistema de gestión de seguridad de turismo de aventura, debe elaborar la matriz de requisitos legales, en la cual se determina la forma de dar cumplimiento por parte de la empresa y se realiza la posterior evaluación.</w:t>
            </w:r>
          </w:p>
          <w:p w:rsidR="00000000" w:rsidDel="00000000" w:rsidP="00000000" w:rsidRDefault="00000000" w:rsidRPr="00000000" w14:paraId="00000074">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75">
            <w:pPr>
              <w:ind w:hanging="2"/>
              <w:jc w:val="both"/>
              <w:rPr>
                <w:rFonts w:ascii="Arial" w:cs="Arial" w:eastAsia="Arial" w:hAnsi="Arial"/>
                <w:color w:val="000000"/>
              </w:rPr>
            </w:pPr>
            <w:r w:rsidDel="00000000" w:rsidR="00000000" w:rsidRPr="00000000">
              <w:rPr>
                <w:rFonts w:ascii="Arial" w:cs="Arial" w:eastAsia="Arial" w:hAnsi="Arial"/>
                <w:rtl w:val="0"/>
              </w:rPr>
              <w:t xml:space="preserve">La Alta dirección garantiza la disponibilidad de los recursos necesarios para cumplir con las exigencias contempladas en los requisitos del sistema de gestión de seguridad de turismo de aventura y otros requisitos identificados en la Matriz de Requisitos Legales. </w:t>
            </w:r>
            <w:r w:rsidDel="00000000" w:rsidR="00000000" w:rsidRPr="00000000">
              <w:rPr>
                <w:rtl w:val="0"/>
              </w:rPr>
            </w:r>
          </w:p>
          <w:p w:rsidR="00000000" w:rsidDel="00000000" w:rsidP="00000000" w:rsidRDefault="00000000" w:rsidRPr="00000000" w14:paraId="00000076">
            <w:pPr>
              <w:jc w:val="both"/>
              <w:rPr>
                <w:rFonts w:ascii="Arial" w:cs="Arial" w:eastAsia="Arial" w:hAnsi="Arial"/>
                <w:b w:val="1"/>
                <w:i w:val="1"/>
              </w:rPr>
            </w:pPr>
            <w:r w:rsidDel="00000000" w:rsidR="00000000" w:rsidRPr="00000000">
              <w:rPr>
                <w:rtl w:val="0"/>
              </w:rPr>
            </w:r>
          </w:p>
        </w:tc>
        <w:tc>
          <w:tcP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78">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r>
        <w:trPr>
          <w:cantSplit w:val="0"/>
          <w:trHeight w:val="821" w:hRule="atLeast"/>
          <w:tblHeader w:val="0"/>
        </w:trPr>
        <w:tc>
          <w:tcPr>
            <w:vAlign w:val="center"/>
          </w:tcPr>
          <w:p w:rsidR="00000000" w:rsidDel="00000000" w:rsidP="00000000" w:rsidRDefault="00000000" w:rsidRPr="00000000" w14:paraId="0000007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vAlign w:val="center"/>
          </w:tcPr>
          <w:p w:rsidR="00000000" w:rsidDel="00000000" w:rsidP="00000000" w:rsidRDefault="00000000" w:rsidRPr="00000000" w14:paraId="0000007A">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07B">
            <w:pPr>
              <w:ind w:hanging="2"/>
              <w:jc w:val="both"/>
              <w:rPr>
                <w:rFonts w:ascii="Arial" w:cs="Arial" w:eastAsia="Arial" w:hAnsi="Arial"/>
              </w:rPr>
            </w:pPr>
            <w:r w:rsidDel="00000000" w:rsidR="00000000" w:rsidRPr="00000000">
              <w:rPr>
                <w:rFonts w:ascii="Arial" w:cs="Arial" w:eastAsia="Arial" w:hAnsi="Arial"/>
                <w:b w:val="1"/>
                <w:rtl w:val="0"/>
              </w:rPr>
              <w:t xml:space="preserve">ACTUALIZACIÓN DE LA MATRIZ LEGAL </w:t>
            </w:r>
            <w:r w:rsidDel="00000000" w:rsidR="00000000" w:rsidRPr="00000000">
              <w:rPr>
                <w:rtl w:val="0"/>
              </w:rPr>
            </w:r>
          </w:p>
          <w:p w:rsidR="00000000" w:rsidDel="00000000" w:rsidP="00000000" w:rsidRDefault="00000000" w:rsidRPr="00000000" w14:paraId="0000007C">
            <w:pPr>
              <w:ind w:hanging="2"/>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ind w:hanging="2"/>
              <w:jc w:val="both"/>
              <w:rPr>
                <w:rFonts w:ascii="Arial" w:cs="Arial" w:eastAsia="Arial" w:hAnsi="Arial"/>
              </w:rPr>
            </w:pPr>
            <w:r w:rsidDel="00000000" w:rsidR="00000000" w:rsidRPr="00000000">
              <w:rPr>
                <w:rFonts w:ascii="Arial" w:cs="Arial" w:eastAsia="Arial" w:hAnsi="Arial"/>
                <w:rtl w:val="0"/>
              </w:rPr>
              <w:t xml:space="preserve">El responsable sistema de gestión de seguridad de turismo de aventura, en conjunto con los líderes de proceso, deben actualizar la matriz de requisitos legales cada vez que se identifique un cambio en la normatividad legal aplicable, nuevas disposiciones que se deban cumplir, o como mínimo cada seis meses (Si desea puede modificar la frecuencia de la actualización, semestral o trimestral, etc.)</w:t>
            </w:r>
          </w:p>
          <w:p w:rsidR="00000000" w:rsidDel="00000000" w:rsidP="00000000" w:rsidRDefault="00000000" w:rsidRPr="00000000" w14:paraId="0000007E">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7F">
            <w:pPr>
              <w:ind w:hanging="2"/>
              <w:jc w:val="both"/>
              <w:rPr>
                <w:rFonts w:ascii="Arial" w:cs="Arial" w:eastAsia="Arial" w:hAnsi="Arial"/>
              </w:rPr>
            </w:pPr>
            <w:r w:rsidDel="00000000" w:rsidR="00000000" w:rsidRPr="00000000">
              <w:rPr>
                <w:rFonts w:ascii="Arial" w:cs="Arial" w:eastAsia="Arial" w:hAnsi="Arial"/>
                <w:rtl w:val="0"/>
              </w:rPr>
              <w:t xml:space="preserve">Los responsables, evalúan si los nuevos requisitos o las modificaciones en materia de seguridad de turismo de aventura:     </w:t>
            </w:r>
          </w:p>
          <w:p w:rsidR="00000000" w:rsidDel="00000000" w:rsidP="00000000" w:rsidRDefault="00000000" w:rsidRPr="00000000" w14:paraId="00000080">
            <w:pPr>
              <w:numPr>
                <w:ilvl w:val="0"/>
                <w:numId w:val="2"/>
              </w:numPr>
              <w:ind w:left="0" w:hanging="2"/>
              <w:jc w:val="both"/>
              <w:rPr>
                <w:rFonts w:ascii="Arial" w:cs="Arial" w:eastAsia="Arial" w:hAnsi="Arial"/>
              </w:rPr>
            </w:pPr>
            <w:r w:rsidDel="00000000" w:rsidR="00000000" w:rsidRPr="00000000">
              <w:rPr>
                <w:rFonts w:ascii="Arial" w:cs="Arial" w:eastAsia="Arial" w:hAnsi="Arial"/>
                <w:rtl w:val="0"/>
              </w:rPr>
              <w:t xml:space="preserve">Son de aplicación para la empresa,</w:t>
            </w:r>
          </w:p>
          <w:p w:rsidR="00000000" w:rsidDel="00000000" w:rsidP="00000000" w:rsidRDefault="00000000" w:rsidRPr="00000000" w14:paraId="00000081">
            <w:pPr>
              <w:numPr>
                <w:ilvl w:val="0"/>
                <w:numId w:val="2"/>
              </w:numPr>
              <w:ind w:left="0" w:hanging="2"/>
              <w:jc w:val="both"/>
              <w:rPr>
                <w:rFonts w:ascii="Arial" w:cs="Arial" w:eastAsia="Arial" w:hAnsi="Arial"/>
              </w:rPr>
            </w:pPr>
            <w:r w:rsidDel="00000000" w:rsidR="00000000" w:rsidRPr="00000000">
              <w:rPr>
                <w:rFonts w:ascii="Arial" w:cs="Arial" w:eastAsia="Arial" w:hAnsi="Arial"/>
                <w:rtl w:val="0"/>
              </w:rPr>
              <w:t xml:space="preserve">Permiten asegurar el cumplimiento futuro de la política de seguridad de turismo de aventura </w:t>
            </w:r>
          </w:p>
          <w:p w:rsidR="00000000" w:rsidDel="00000000" w:rsidP="00000000" w:rsidRDefault="00000000" w:rsidRPr="00000000" w14:paraId="00000082">
            <w:pPr>
              <w:numPr>
                <w:ilvl w:val="0"/>
                <w:numId w:val="2"/>
              </w:numPr>
              <w:ind w:left="0" w:hanging="2"/>
              <w:jc w:val="both"/>
              <w:rPr>
                <w:rFonts w:ascii="Arial" w:cs="Arial" w:eastAsia="Arial" w:hAnsi="Arial"/>
              </w:rPr>
            </w:pPr>
            <w:r w:rsidDel="00000000" w:rsidR="00000000" w:rsidRPr="00000000">
              <w:rPr>
                <w:rFonts w:ascii="Arial" w:cs="Arial" w:eastAsia="Arial" w:hAnsi="Arial"/>
                <w:rtl w:val="0"/>
              </w:rPr>
              <w:t xml:space="preserve">Afectan a las autorizaciones existentes y a otros requisitos de la organización.</w:t>
            </w:r>
          </w:p>
          <w:p w:rsidR="00000000" w:rsidDel="00000000" w:rsidP="00000000" w:rsidRDefault="00000000" w:rsidRPr="00000000" w14:paraId="00000083">
            <w:pPr>
              <w:numPr>
                <w:ilvl w:val="0"/>
                <w:numId w:val="2"/>
              </w:numPr>
              <w:ind w:left="0" w:hanging="2"/>
              <w:jc w:val="both"/>
              <w:rPr>
                <w:rFonts w:ascii="Arial" w:cs="Arial" w:eastAsia="Arial" w:hAnsi="Arial"/>
              </w:rPr>
            </w:pPr>
            <w:r w:rsidDel="00000000" w:rsidR="00000000" w:rsidRPr="00000000">
              <w:rPr>
                <w:rFonts w:ascii="Arial" w:cs="Arial" w:eastAsia="Arial" w:hAnsi="Arial"/>
                <w:rtl w:val="0"/>
              </w:rPr>
              <w:t xml:space="preserve">En caso afirmativo, se deben incluir los nuevos requisitos en la matriz legal.</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360" w:firstLine="0"/>
              <w:jc w:val="both"/>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86">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r>
        <w:trPr>
          <w:cantSplit w:val="0"/>
          <w:trHeight w:val="821" w:hRule="atLeast"/>
          <w:tblHeader w:val="0"/>
        </w:trPr>
        <w:tc>
          <w:tcPr>
            <w:vAlign w:val="center"/>
          </w:tcPr>
          <w:p w:rsidR="00000000" w:rsidDel="00000000" w:rsidP="00000000" w:rsidRDefault="00000000" w:rsidRPr="00000000" w14:paraId="0000008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vAlign w:val="center"/>
          </w:tcPr>
          <w:p w:rsidR="00000000" w:rsidDel="00000000" w:rsidP="00000000" w:rsidRDefault="00000000" w:rsidRPr="00000000" w14:paraId="00000088">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089">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08A">
            <w:pPr>
              <w:ind w:hanging="2"/>
              <w:jc w:val="both"/>
              <w:rPr>
                <w:rFonts w:ascii="Arial" w:cs="Arial" w:eastAsia="Arial" w:hAnsi="Arial"/>
              </w:rPr>
            </w:pPr>
            <w:r w:rsidDel="00000000" w:rsidR="00000000" w:rsidRPr="00000000">
              <w:rPr>
                <w:rFonts w:ascii="Arial" w:cs="Arial" w:eastAsia="Arial" w:hAnsi="Arial"/>
                <w:b w:val="1"/>
                <w:rtl w:val="0"/>
              </w:rPr>
              <w:t xml:space="preserve">COMUNICACIÓN DE LOS REQUISITOS LEGALES Y OTROS REQUISITOS</w:t>
            </w:r>
            <w:r w:rsidDel="00000000" w:rsidR="00000000" w:rsidRPr="00000000">
              <w:rPr>
                <w:rFonts w:ascii="Arial" w:cs="Arial" w:eastAsia="Arial" w:hAnsi="Arial"/>
                <w:rtl w:val="0"/>
              </w:rPr>
              <w:t xml:space="preserve"> </w:t>
            </w:r>
          </w:p>
          <w:p w:rsidR="00000000" w:rsidDel="00000000" w:rsidP="00000000" w:rsidRDefault="00000000" w:rsidRPr="00000000" w14:paraId="0000008B">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8C">
            <w:pPr>
              <w:ind w:hanging="2"/>
              <w:jc w:val="both"/>
              <w:rPr>
                <w:rFonts w:ascii="Arial" w:cs="Arial" w:eastAsia="Arial" w:hAnsi="Arial"/>
              </w:rPr>
            </w:pPr>
            <w:r w:rsidDel="00000000" w:rsidR="00000000" w:rsidRPr="00000000">
              <w:rPr>
                <w:rFonts w:ascii="Arial" w:cs="Arial" w:eastAsia="Arial" w:hAnsi="Arial"/>
                <w:rtl w:val="0"/>
              </w:rPr>
              <w:t xml:space="preserve">El responsable del sistema de gestión de seguridad de turismo de aventura, </w:t>
            </w:r>
            <w:r w:rsidDel="00000000" w:rsidR="00000000" w:rsidRPr="00000000">
              <w:rPr>
                <w:rFonts w:ascii="Arial" w:cs="Arial" w:eastAsia="Arial" w:hAnsi="Arial"/>
                <w:highlight w:val="white"/>
                <w:rtl w:val="0"/>
              </w:rPr>
              <w:t xml:space="preserve">comunicará la información pertinente sobre los requisitos legales y otros requisitos a sus empleados, proveedores, participantes en actividades y otras partes interesadas; por medio de diferentes canales de comunicación; tales como: al inicio y durante el desarrollo de la actividad, capacitaciones, correo electrónico.</w:t>
            </w:r>
            <w:r w:rsidDel="00000000" w:rsidR="00000000" w:rsidRPr="00000000">
              <w:rPr>
                <w:rtl w:val="0"/>
              </w:rPr>
            </w:r>
          </w:p>
          <w:p w:rsidR="00000000" w:rsidDel="00000000" w:rsidP="00000000" w:rsidRDefault="00000000" w:rsidRPr="00000000" w14:paraId="0000008D">
            <w:pPr>
              <w:jc w:val="both"/>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tl w:val="0"/>
              </w:rPr>
            </w:r>
          </w:p>
        </w:tc>
        <w:tc>
          <w:tcPr>
            <w:vAlign w:val="center"/>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8F">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color w:val="000000"/>
                <w:rtl w:val="0"/>
              </w:rPr>
              <w:t xml:space="preserve">MATRIZ DE REQUISITOS LEGALES</w:t>
            </w:r>
            <w:r w:rsidDel="00000000" w:rsidR="00000000" w:rsidRPr="00000000">
              <w:rPr>
                <w:rtl w:val="0"/>
              </w:rPr>
            </w:r>
          </w:p>
          <w:p w:rsidR="00000000" w:rsidDel="00000000" w:rsidP="00000000" w:rsidRDefault="00000000" w:rsidRPr="00000000" w14:paraId="00000091">
            <w:pPr>
              <w:jc w:val="center"/>
              <w:rPr>
                <w:rFonts w:ascii="Arial" w:cs="Arial" w:eastAsia="Arial" w:hAnsi="Arial"/>
              </w:rPr>
            </w:pPr>
            <w:r w:rsidDel="00000000" w:rsidR="00000000" w:rsidRPr="00000000">
              <w:rPr>
                <w:rtl w:val="0"/>
              </w:rPr>
            </w:r>
          </w:p>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rtl w:val="0"/>
              </w:rPr>
              <w:t xml:space="preserve">CORREO ELECTRÓNICO</w:t>
            </w:r>
          </w:p>
          <w:p w:rsidR="00000000" w:rsidDel="00000000" w:rsidP="00000000" w:rsidRDefault="00000000" w:rsidRPr="00000000" w14:paraId="00000093">
            <w:pPr>
              <w:jc w:val="center"/>
              <w:rPr>
                <w:rFonts w:ascii="Arial" w:cs="Arial" w:eastAsia="Arial" w:hAnsi="Arial"/>
              </w:rPr>
            </w:pPr>
            <w:r w:rsidDel="00000000" w:rsidR="00000000" w:rsidRPr="00000000">
              <w:rPr>
                <w:rtl w:val="0"/>
              </w:rPr>
            </w:r>
          </w:p>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rtl w:val="0"/>
              </w:rPr>
              <w:t xml:space="preserve">LISTA DE ASISTENCIA</w:t>
            </w:r>
          </w:p>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rtl w:val="0"/>
              </w:rPr>
              <w:t xml:space="preserve"> </w:t>
            </w:r>
          </w:p>
        </w:tc>
      </w:tr>
      <w:tr>
        <w:trPr>
          <w:cantSplit w:val="0"/>
          <w:trHeight w:val="821" w:hRule="atLeast"/>
          <w:tblHeader w:val="0"/>
        </w:trPr>
        <w:tc>
          <w:tcPr>
            <w:vAlign w:val="center"/>
          </w:tcPr>
          <w:p w:rsidR="00000000" w:rsidDel="00000000" w:rsidP="00000000" w:rsidRDefault="00000000" w:rsidRPr="00000000" w14:paraId="0000009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vAlign w:val="center"/>
          </w:tcPr>
          <w:p w:rsidR="00000000" w:rsidDel="00000000" w:rsidP="00000000" w:rsidRDefault="00000000" w:rsidRPr="00000000" w14:paraId="00000097">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098">
            <w:pPr>
              <w:ind w:hanging="2"/>
              <w:jc w:val="both"/>
              <w:rPr>
                <w:rFonts w:ascii="Arial" w:cs="Arial" w:eastAsia="Arial" w:hAnsi="Arial"/>
              </w:rPr>
            </w:pPr>
            <w:r w:rsidDel="00000000" w:rsidR="00000000" w:rsidRPr="00000000">
              <w:rPr>
                <w:rFonts w:ascii="Arial" w:cs="Arial" w:eastAsia="Arial" w:hAnsi="Arial"/>
                <w:b w:val="1"/>
                <w:rtl w:val="0"/>
              </w:rPr>
              <w:t xml:space="preserve">EVALUACIÓN DEL CUMPLIMIENTO DE LOS REQUISITOS LEGALES </w:t>
            </w:r>
            <w:r w:rsidDel="00000000" w:rsidR="00000000" w:rsidRPr="00000000">
              <w:rPr>
                <w:rtl w:val="0"/>
              </w:rPr>
            </w:r>
          </w:p>
          <w:p w:rsidR="00000000" w:rsidDel="00000000" w:rsidP="00000000" w:rsidRDefault="00000000" w:rsidRPr="00000000" w14:paraId="00000099">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9A">
            <w:pPr>
              <w:ind w:hanging="2"/>
              <w:jc w:val="both"/>
              <w:rPr>
                <w:rFonts w:ascii="Arial" w:cs="Arial" w:eastAsia="Arial" w:hAnsi="Arial"/>
              </w:rPr>
            </w:pPr>
            <w:r w:rsidDel="00000000" w:rsidR="00000000" w:rsidRPr="00000000">
              <w:rPr>
                <w:rFonts w:ascii="Arial" w:cs="Arial" w:eastAsia="Arial" w:hAnsi="Arial"/>
                <w:rtl w:val="0"/>
              </w:rPr>
              <w:t xml:space="preserve">El responsable del sistema de gestión de seguridad de turismo de aventura planifica y gestiona la evaluación del cumplimiento de los requisitos legales aplicables      en la empresa. Mínimo una vez al año (Si desea puede modificar la frecuencia de la evaluación, semestral o trimestral, etc.) Se verifica el cumplimiento de      la normatividad legal      en la matriz de requisitos legales, donde se define si los requisitos se cumplen, están en proceso o no se cumplen.  Esta evaluación puede realizarse por componente: ambiental, sociocultural, económico u otro, registrando su fecha de evaluación por componente, sin que esta exceda el plazo establecido. Si se presentan hallazgos de cumplimiento parcial o no cumplimiento en la evaluación, se debe establecer el plan de intervención.</w:t>
            </w:r>
          </w:p>
          <w:p w:rsidR="00000000" w:rsidDel="00000000" w:rsidP="00000000" w:rsidRDefault="00000000" w:rsidRPr="00000000" w14:paraId="0000009B">
            <w:pPr>
              <w:jc w:val="both"/>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tl w:val="0"/>
              </w:rPr>
            </w:r>
          </w:p>
        </w:tc>
        <w:tc>
          <w:tcPr>
            <w:vAlign w:val="cente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r>
        <w:trPr>
          <w:cantSplit w:val="0"/>
          <w:trHeight w:val="821" w:hRule="atLeast"/>
          <w:tblHeader w:val="0"/>
        </w:trPr>
        <w:tc>
          <w:tcPr>
            <w:vAlign w:val="center"/>
          </w:tcPr>
          <w:p w:rsidR="00000000" w:rsidDel="00000000" w:rsidP="00000000" w:rsidRDefault="00000000" w:rsidRPr="00000000" w14:paraId="0000009E">
            <w:pPr>
              <w:jc w:val="both"/>
              <w:rPr>
                <w:rFonts w:ascii="Arial" w:cs="Arial" w:eastAsia="Arial" w:hAnsi="Arial"/>
                <w:b w:val="1"/>
              </w:rPr>
            </w:pPr>
            <w:r w:rsidDel="00000000" w:rsidR="00000000" w:rsidRPr="00000000">
              <w:rPr>
                <w:rFonts w:ascii="Arial" w:cs="Arial" w:eastAsia="Arial" w:hAnsi="Arial"/>
                <w:b w:val="1"/>
                <w:rtl w:val="0"/>
              </w:rPr>
              <w:t xml:space="preserve">7</w:t>
            </w:r>
          </w:p>
        </w:tc>
        <w:tc>
          <w:tcPr>
            <w:vAlign w:val="center"/>
          </w:tcPr>
          <w:p w:rsidR="00000000" w:rsidDel="00000000" w:rsidP="00000000" w:rsidRDefault="00000000" w:rsidRPr="00000000" w14:paraId="0000009F">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0">
            <w:pPr>
              <w:ind w:hanging="2"/>
              <w:jc w:val="both"/>
              <w:rPr>
                <w:rFonts w:ascii="Arial" w:cs="Arial" w:eastAsia="Arial" w:hAnsi="Arial"/>
                <w:b w:val="1"/>
              </w:rPr>
            </w:pPr>
            <w:r w:rsidDel="00000000" w:rsidR="00000000" w:rsidRPr="00000000">
              <w:rPr>
                <w:rFonts w:ascii="Arial" w:cs="Arial" w:eastAsia="Arial" w:hAnsi="Arial"/>
                <w:b w:val="1"/>
                <w:rtl w:val="0"/>
              </w:rPr>
              <w:t xml:space="preserve">ELABORACIÓN, EJECUCIÓN Y SEGUIMIENTO DEL PLAN DE INTERVENCIÓN</w:t>
            </w:r>
          </w:p>
          <w:p w:rsidR="00000000" w:rsidDel="00000000" w:rsidP="00000000" w:rsidRDefault="00000000" w:rsidRPr="00000000" w14:paraId="000000A1">
            <w:pPr>
              <w:ind w:hanging="2"/>
              <w:jc w:val="both"/>
              <w:rPr>
                <w:rFonts w:ascii="Arial" w:cs="Arial" w:eastAsia="Arial" w:hAnsi="Arial"/>
              </w:rPr>
            </w:pPr>
            <w:r w:rsidDel="00000000" w:rsidR="00000000" w:rsidRPr="00000000">
              <w:rPr>
                <w:rFonts w:ascii="Arial" w:cs="Arial" w:eastAsia="Arial" w:hAnsi="Arial"/>
                <w:rtl w:val="0"/>
              </w:rPr>
              <w:t xml:space="preserve">De acuerdo con los resultados de la evaluación, cuando no se cumple con los requisitos legales se requiere elaborar un plan de intervención que establezca las acciones a realizar, fecha para la ejecución y responsable de la ejecución.  Debe realizarse el respectivo seguimiento y registrar su estado, hasta el cierre del hallazgo.</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jc w:val="both"/>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A3">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rtl w:val="0"/>
              </w:rPr>
              <w:t xml:space="preserve">MATRIZ DE REQUISITOS LEGALES</w:t>
            </w:r>
          </w:p>
        </w:tc>
      </w:tr>
    </w:tbl>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tbl>
      <w:tblPr>
        <w:tblStyle w:val="Table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5"/>
        <w:tblGridChange w:id="0">
          <w:tblGrid>
            <w:gridCol w:w="10165"/>
          </w:tblGrid>
        </w:tblGridChange>
      </w:tblGrid>
      <w:tr>
        <w:trPr>
          <w:cantSplit w:val="0"/>
          <w:trHeight w:val="362" w:hRule="atLeast"/>
          <w:tblHeader w:val="0"/>
        </w:trPr>
        <w:tc>
          <w:tcPr>
            <w:shd w:fill="c6d9f1" w:val="clear"/>
            <w:vAlign w:val="center"/>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b w:val="1"/>
                <w:rtl w:val="0"/>
              </w:rPr>
              <w:t xml:space="preserve">DIAGRAMA DE FLUJO</w:t>
            </w:r>
            <w:r w:rsidDel="00000000" w:rsidR="00000000" w:rsidRPr="00000000">
              <w:rPr>
                <w:rtl w:val="0"/>
              </w:rPr>
            </w:r>
          </w:p>
        </w:tc>
      </w:tr>
      <w:tr>
        <w:trPr>
          <w:cantSplit w:val="0"/>
          <w:trHeight w:val="1250" w:hRule="atLeast"/>
          <w:tblHeader w:val="0"/>
        </w:trPr>
        <w:tc>
          <w:tcPr>
            <w:vAlign w:val="center"/>
          </w:tcPr>
          <w:p w:rsidR="00000000" w:rsidDel="00000000" w:rsidP="00000000" w:rsidRDefault="00000000" w:rsidRPr="00000000" w14:paraId="000000C6">
            <w:pPr>
              <w:jc w:val="center"/>
              <w:rPr>
                <w:rFonts w:ascii="Arial" w:cs="Arial" w:eastAsia="Arial" w:hAnsi="Arial"/>
                <w:b w:val="1"/>
                <w:color w:val="000000"/>
              </w:rPr>
            </w:pPr>
            <w:r w:rsidDel="00000000" w:rsidR="00000000" w:rsidRPr="00000000">
              <w:rPr>
                <w:rFonts w:ascii="Arial" w:cs="Arial" w:eastAsia="Arial" w:hAnsi="Arial"/>
              </w:rPr>
              <w:drawing>
                <wp:inline distB="114300" distT="114300" distL="114300" distR="114300">
                  <wp:extent cx="3004185" cy="7105874"/>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004185" cy="71058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rPr>
          <w:rFonts w:ascii="Arial" w:cs="Arial" w:eastAsia="Arial" w:hAnsi="Arial"/>
        </w:rPr>
      </w:pPr>
      <w:r w:rsidDel="00000000" w:rsidR="00000000" w:rsidRPr="00000000">
        <w:rPr>
          <w:rtl w:val="0"/>
        </w:rPr>
      </w:r>
    </w:p>
    <w:sectPr>
      <w:headerReference r:id="rId27" w:type="default"/>
      <w:footerReference r:id="rId28"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419"/>
              <w:tab w:val="right" w:leader="none" w:pos="8838"/>
            </w:tabs>
            <w:ind w:left="-115" w:firstLine="0"/>
            <w:rPr>
              <w:color w:val="000000"/>
            </w:rPr>
          </w:pP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419"/>
              <w:tab w:val="right" w:leader="none" w:pos="8838"/>
            </w:tabs>
            <w:ind w:right="-115"/>
            <w:jc w:val="right"/>
            <w:rPr>
              <w:color w:val="000000"/>
            </w:rPr>
          </w:pPr>
          <w:r w:rsidDel="00000000" w:rsidR="00000000" w:rsidRPr="00000000">
            <w:rPr>
              <w:rtl w:val="0"/>
            </w:rPr>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76" w:lineRule="auto"/>
      <w:rPr>
        <w:b w:val="1"/>
      </w:rPr>
    </w:pPr>
    <w:r w:rsidDel="00000000" w:rsidR="00000000" w:rsidRPr="00000000">
      <w:rPr>
        <w:rtl w:val="0"/>
      </w:rPr>
    </w:r>
  </w:p>
  <w:tbl>
    <w:tblPr>
      <w:tblStyle w:val="Table4"/>
      <w:tblW w:w="96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80"/>
      <w:gridCol w:w="2190"/>
      <w:gridCol w:w="3315"/>
      <w:gridCol w:w="1845"/>
      <w:tblGridChange w:id="0">
        <w:tblGrid>
          <w:gridCol w:w="2280"/>
          <w:gridCol w:w="2190"/>
          <w:gridCol w:w="3315"/>
          <w:gridCol w:w="1845"/>
        </w:tblGrid>
      </w:tblGridChange>
    </w:tblGrid>
    <w:tr>
      <w:trPr>
        <w:cantSplit w:val="1"/>
        <w:trHeight w:val="628" w:hRule="atLeast"/>
        <w:tblHeader w:val="0"/>
      </w:trPr>
      <w:tc>
        <w:tcPr>
          <w:vMerge w:val="restart"/>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color w:val="000000"/>
            </w:rPr>
          </w:pPr>
          <w:bookmarkStart w:colFirst="0" w:colLast="0" w:name="_heading=h.gjdgxs" w:id="1"/>
          <w:bookmarkEnd w:id="1"/>
          <w:r w:rsidDel="00000000" w:rsidR="00000000" w:rsidRPr="00000000">
            <w:rPr>
              <w:rFonts w:ascii="Arial" w:cs="Arial" w:eastAsia="Arial" w:hAnsi="Arial"/>
              <w:b w:val="1"/>
              <w:smallCaps w:val="1"/>
              <w:color w:val="000000"/>
              <w:rtl w:val="0"/>
            </w:rPr>
            <w:t xml:space="preserve">LOGO DE</w:t>
          </w:r>
          <w:r w:rsidDel="00000000" w:rsidR="00000000" w:rsidRPr="00000000">
            <w:rPr>
              <w:rFonts w:ascii="Arial" w:cs="Arial" w:eastAsia="Arial" w:hAnsi="Arial"/>
              <w:b w:val="1"/>
              <w:smallCaps w:val="1"/>
              <w:rtl w:val="0"/>
            </w:rPr>
            <w:t xml:space="preserve">L PST</w:t>
          </w:r>
          <w:r w:rsidDel="00000000" w:rsidR="00000000" w:rsidRPr="00000000">
            <w:rPr>
              <w:rtl w:val="0"/>
            </w:rPr>
          </w:r>
        </w:p>
      </w:tc>
      <w:tc>
        <w:tcPr>
          <w:vMerge w:val="restart"/>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w:t>
          </w:r>
          <w:r w:rsidDel="00000000" w:rsidR="00000000" w:rsidRPr="00000000">
            <w:rPr>
              <w:rFonts w:ascii="Arial" w:cs="Arial" w:eastAsia="Arial" w:hAnsi="Arial"/>
              <w:b w:val="1"/>
              <w:rtl w:val="0"/>
            </w:rPr>
            <w:t xml:space="preserve">L PST</w:t>
          </w:r>
          <w:r w:rsidDel="00000000" w:rsidR="00000000" w:rsidRPr="00000000">
            <w:rPr>
              <w:rtl w:val="0"/>
            </w:rPr>
          </w:r>
        </w:p>
      </w:tc>
      <w:tc>
        <w:tcPr>
          <w:vMerge w:val="restart"/>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PROCEDIMIENTO PARA LA IDENTIFICACIÓN Y EVALUACIÓN DE REQUISITOS LEGALES</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CÓDIGO:</w:t>
          </w:r>
          <w:r w:rsidDel="00000000" w:rsidR="00000000" w:rsidRPr="00000000">
            <w:rPr>
              <w:rFonts w:ascii="Arial" w:cs="Arial" w:eastAsia="Arial" w:hAnsi="Arial"/>
              <w:b w:val="1"/>
              <w:color w:val="000000"/>
              <w:rtl w:val="0"/>
            </w:rPr>
            <w:t xml:space="preserve"> </w:t>
          </w: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 </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207AC"/>
    <w:rPr>
      <w:lang w:eastAsia="es-ES"/>
    </w:rPr>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7207AC"/>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207AC"/>
    <w:pPr>
      <w:ind w:left="720"/>
      <w:contextualSpacing w:val="1"/>
    </w:pPr>
  </w:style>
  <w:style w:type="paragraph" w:styleId="Textodeglobo">
    <w:name w:val="Balloon Text"/>
    <w:basedOn w:val="Normal"/>
    <w:link w:val="TextodegloboCar"/>
    <w:uiPriority w:val="99"/>
    <w:semiHidden w:val="1"/>
    <w:unhideWhenUsed w:val="1"/>
    <w:rsid w:val="007207A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207AC"/>
    <w:rPr>
      <w:rFonts w:ascii="Tahoma" w:cs="Tahoma" w:eastAsia="Times New Roman" w:hAnsi="Tahoma"/>
      <w:sz w:val="16"/>
      <w:szCs w:val="16"/>
      <w:lang w:eastAsia="es-ES" w:val="es-ES"/>
    </w:rPr>
  </w:style>
  <w:style w:type="paragraph" w:styleId="Encabezado">
    <w:name w:val="header"/>
    <w:basedOn w:val="Normal"/>
    <w:link w:val="EncabezadoCar"/>
    <w:uiPriority w:val="99"/>
    <w:unhideWhenUsed w:val="1"/>
    <w:rsid w:val="002F2D76"/>
    <w:pPr>
      <w:tabs>
        <w:tab w:val="center" w:pos="4419"/>
        <w:tab w:val="right" w:pos="8838"/>
      </w:tabs>
    </w:pPr>
  </w:style>
  <w:style w:type="character" w:styleId="EncabezadoCar" w:customStyle="1">
    <w:name w:val="Encabezado Car"/>
    <w:basedOn w:val="Fuentedeprrafopredeter"/>
    <w:link w:val="Encabezado"/>
    <w:uiPriority w:val="99"/>
    <w:rsid w:val="002F2D76"/>
    <w:rPr>
      <w:rFonts w:ascii="Times New Roman" w:cs="Times New Roman" w:eastAsia="Times New Roman" w:hAnsi="Times New Roman"/>
      <w:sz w:val="20"/>
      <w:szCs w:val="20"/>
      <w:lang w:eastAsia="es-ES" w:val="es-ES"/>
    </w:rPr>
  </w:style>
  <w:style w:type="paragraph" w:styleId="Piedepgina">
    <w:name w:val="footer"/>
    <w:basedOn w:val="Normal"/>
    <w:link w:val="PiedepginaCar"/>
    <w:uiPriority w:val="99"/>
    <w:unhideWhenUsed w:val="1"/>
    <w:rsid w:val="002F2D76"/>
    <w:pPr>
      <w:tabs>
        <w:tab w:val="center" w:pos="4419"/>
        <w:tab w:val="right" w:pos="8838"/>
      </w:tabs>
    </w:pPr>
  </w:style>
  <w:style w:type="character" w:styleId="PiedepginaCar" w:customStyle="1">
    <w:name w:val="Pie de página Car"/>
    <w:basedOn w:val="Fuentedeprrafopredeter"/>
    <w:link w:val="Piedepgina"/>
    <w:uiPriority w:val="99"/>
    <w:rsid w:val="002F2D76"/>
    <w:rPr>
      <w:rFonts w:ascii="Times New Roman" w:cs="Times New Roman" w:eastAsia="Times New Roman" w:hAnsi="Times New Roman"/>
      <w:sz w:val="20"/>
      <w:szCs w:val="20"/>
      <w:lang w:eastAsia="es-ES" w:val="es-ES"/>
    </w:rPr>
  </w:style>
  <w:style w:type="character" w:styleId="Refdecomentario">
    <w:name w:val="annotation reference"/>
    <w:basedOn w:val="Fuentedeprrafopredeter"/>
    <w:uiPriority w:val="99"/>
    <w:semiHidden w:val="1"/>
    <w:unhideWhenUsed w:val="1"/>
    <w:rsid w:val="00F60FCD"/>
    <w:rPr>
      <w:sz w:val="16"/>
      <w:szCs w:val="16"/>
    </w:rPr>
  </w:style>
  <w:style w:type="paragraph" w:styleId="Textocomentario">
    <w:name w:val="annotation text"/>
    <w:basedOn w:val="Normal"/>
    <w:link w:val="TextocomentarioCar"/>
    <w:uiPriority w:val="99"/>
    <w:semiHidden w:val="1"/>
    <w:unhideWhenUsed w:val="1"/>
    <w:rsid w:val="00F60FCD"/>
  </w:style>
  <w:style w:type="character" w:styleId="TextocomentarioCar" w:customStyle="1">
    <w:name w:val="Texto comentario Car"/>
    <w:basedOn w:val="Fuentedeprrafopredeter"/>
    <w:link w:val="Textocomentario"/>
    <w:uiPriority w:val="99"/>
    <w:semiHidden w:val="1"/>
    <w:rsid w:val="00F60FCD"/>
    <w:rPr>
      <w:rFonts w:ascii="Times New Roman" w:cs="Times New Roman" w:eastAsia="Times New Roman" w:hAnsi="Times New Roman"/>
      <w:sz w:val="20"/>
      <w:szCs w:val="20"/>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60FCD"/>
    <w:rPr>
      <w:b w:val="1"/>
      <w:bCs w:val="1"/>
    </w:rPr>
  </w:style>
  <w:style w:type="character" w:styleId="AsuntodelcomentarioCar" w:customStyle="1">
    <w:name w:val="Asunto del comentario Car"/>
    <w:basedOn w:val="TextocomentarioCar"/>
    <w:link w:val="Asuntodelcomentario"/>
    <w:uiPriority w:val="99"/>
    <w:semiHidden w:val="1"/>
    <w:rsid w:val="00F60FCD"/>
    <w:rPr>
      <w:rFonts w:ascii="Times New Roman" w:cs="Times New Roman" w:eastAsia="Times New Roman" w:hAnsi="Times New Roman"/>
      <w:b w:val="1"/>
      <w:bCs w:val="1"/>
      <w:sz w:val="20"/>
      <w:szCs w:val="20"/>
      <w:lang w:eastAsia="es-ES" w:val="es-ES"/>
    </w:rPr>
  </w:style>
  <w:style w:type="character" w:styleId="fontstyle01" w:customStyle="1">
    <w:name w:val="fontstyle01"/>
    <w:basedOn w:val="Fuentedeprrafopredeter"/>
    <w:rsid w:val="00DF241F"/>
    <w:rPr>
      <w:rFonts w:ascii="CIDFont+F1" w:hAnsi="CIDFont+F1" w:hint="default"/>
      <w:b w:val="1"/>
      <w:bCs w:val="1"/>
      <w:i w:val="0"/>
      <w:iCs w:val="0"/>
      <w:color w:val="000000"/>
      <w:sz w:val="22"/>
      <w:szCs w:val="22"/>
    </w:rPr>
  </w:style>
  <w:style w:type="character" w:styleId="fontstyle21" w:customStyle="1">
    <w:name w:val="fontstyle21"/>
    <w:basedOn w:val="Fuentedeprrafopredeter"/>
    <w:rsid w:val="00DF241F"/>
    <w:rPr>
      <w:rFonts w:ascii="CIDFont+F2" w:hAnsi="CIDFont+F2" w:hint="default"/>
      <w:b w:val="0"/>
      <w:bCs w:val="0"/>
      <w:i w:val="0"/>
      <w:iCs w:val="0"/>
      <w:color w:val="000000"/>
      <w:sz w:val="22"/>
      <w:szCs w:val="22"/>
    </w:rPr>
  </w:style>
  <w:style w:type="paragraph" w:styleId="Revisin">
    <w:name w:val="Revision"/>
    <w:hidden w:val="1"/>
    <w:uiPriority w:val="99"/>
    <w:semiHidden w:val="1"/>
    <w:rsid w:val="00744747"/>
    <w:rPr>
      <w:lang w:eastAsia="es-E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70.0" w:type="dxa"/>
        <w:right w:w="70.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115.0" w:type="dxa"/>
        <w:right w:w="115.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table" w:styleId="ab" w:customStyle="1">
    <w:basedOn w:val="TableNormal1"/>
    <w:tblPr>
      <w:tblStyleRowBandSize w:val="1"/>
      <w:tblStyleColBandSize w:val="1"/>
      <w:tblCellMar>
        <w:left w:w="115.0" w:type="dxa"/>
        <w:right w:w="115.0" w:type="dxa"/>
      </w:tblCellMar>
    </w:tblPr>
  </w:style>
  <w:style w:type="table" w:styleId="ac" w:customStyle="1">
    <w:basedOn w:val="TableNormal1"/>
    <w:tblPr>
      <w:tblStyleRowBandSize w:val="1"/>
      <w:tblStyleColBandSize w:val="1"/>
      <w:tblCellMar>
        <w:left w:w="115.0" w:type="dxa"/>
        <w:right w:w="115.0" w:type="dxa"/>
      </w:tblCellMar>
    </w:tblPr>
  </w:style>
  <w:style w:type="table" w:styleId="ad" w:customStyle="1">
    <w:basedOn w:val="TableNormal1"/>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mintrabajo.gov.co" TargetMode="External"/><Relationship Id="rId22" Type="http://schemas.openxmlformats.org/officeDocument/2006/relationships/hyperlink" Target="https://www.serviciodeempleo.gov.co/inicio" TargetMode="External"/><Relationship Id="rId21" Type="http://schemas.openxmlformats.org/officeDocument/2006/relationships/hyperlink" Target="https://www.minsalud.gov.co" TargetMode="External"/><Relationship Id="rId24" Type="http://schemas.openxmlformats.org/officeDocument/2006/relationships/hyperlink" Target="http://www.mininterior.gov.co" TargetMode="External"/><Relationship Id="rId23" Type="http://schemas.openxmlformats.org/officeDocument/2006/relationships/hyperlink" Target="http://www.mitic.gov.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incit.gov.co" TargetMode="External"/><Relationship Id="rId26" Type="http://schemas.openxmlformats.org/officeDocument/2006/relationships/image" Target="media/image1.png"/><Relationship Id="rId25" Type="http://schemas.openxmlformats.org/officeDocument/2006/relationships/hyperlink" Target="http://www.presidencia.gov.co"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incit.gov.co" TargetMode="External"/><Relationship Id="rId8" Type="http://schemas.openxmlformats.org/officeDocument/2006/relationships/hyperlink" Target="https://www.mintrabajo.gov.co/" TargetMode="External"/><Relationship Id="rId11" Type="http://schemas.openxmlformats.org/officeDocument/2006/relationships/hyperlink" Target="http://www.mincit.gov.co" TargetMode="External"/><Relationship Id="rId10" Type="http://schemas.openxmlformats.org/officeDocument/2006/relationships/hyperlink" Target="http://www.mincit.gov.co" TargetMode="External"/><Relationship Id="rId13" Type="http://schemas.openxmlformats.org/officeDocument/2006/relationships/hyperlink" Target="https://www.sic.gov.co/" TargetMode="External"/><Relationship Id="rId12" Type="http://schemas.openxmlformats.org/officeDocument/2006/relationships/hyperlink" Target="http://fontur.com.co" TargetMode="External"/><Relationship Id="rId15" Type="http://schemas.openxmlformats.org/officeDocument/2006/relationships/hyperlink" Target="https://www.mincultura.gov.co" TargetMode="External"/><Relationship Id="rId14" Type="http://schemas.openxmlformats.org/officeDocument/2006/relationships/hyperlink" Target="http://www.minambiente.gov.co" TargetMode="External"/><Relationship Id="rId17" Type="http://schemas.openxmlformats.org/officeDocument/2006/relationships/hyperlink" Target="https://www.banrep.gov.co/es" TargetMode="External"/><Relationship Id="rId16" Type="http://schemas.openxmlformats.org/officeDocument/2006/relationships/hyperlink" Target="https://www.mintrabajo.gov.co/" TargetMode="External"/><Relationship Id="rId19" Type="http://schemas.openxmlformats.org/officeDocument/2006/relationships/hyperlink" Target="https://www.dian.gov.co/" TargetMode="External"/><Relationship Id="rId18" Type="http://schemas.openxmlformats.org/officeDocument/2006/relationships/hyperlink" Target="http://www.mincit.gov.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aEyX+9ktpK4Ptg/+7eX0bvL8g==">CgMxLjAyCWguMzBqMHpsbDIIaC5namRneHM4AHIhMThLdmE3MXkwc2RCZlFpajdCRG02WFhNNXZDOGY4VFZW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2024-07-18T10:06:00Z</dcterms:created>
  <dc:creator>c319</dc:creator>
</cp:coreProperties>
</file>