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7"/>
        <w:tblGridChange w:id="0">
          <w:tblGrid>
            <w:gridCol w:w="10377"/>
          </w:tblGrid>
        </w:tblGridChange>
      </w:tblGrid>
      <w:tr>
        <w:trPr>
          <w:cantSplit w:val="0"/>
          <w:tblHeader w:val="0"/>
        </w:trPr>
        <w:tc>
          <w:tcPr>
            <w:shd w:fill="c6d9f1" w:val="clear"/>
            <w:vAlign w:val="center"/>
          </w:tcPr>
          <w:p w:rsidR="00000000" w:rsidDel="00000000" w:rsidP="00000000" w:rsidRDefault="00000000" w:rsidRPr="00000000" w14:paraId="00000002">
            <w:pPr>
              <w:jc w:val="center"/>
              <w:rPr>
                <w:rFonts w:ascii="Arial" w:cs="Arial" w:eastAsia="Arial" w:hAnsi="Arial"/>
                <w:b w:val="1"/>
              </w:rPr>
            </w:pPr>
            <w:r w:rsidDel="00000000" w:rsidR="00000000" w:rsidRPr="00000000">
              <w:rPr>
                <w:rFonts w:ascii="Arial" w:cs="Arial" w:eastAsia="Arial" w:hAnsi="Arial"/>
                <w:b w:val="1"/>
                <w:rtl w:val="0"/>
              </w:rPr>
              <w:t xml:space="preserve">OBJETIVO</w:t>
            </w:r>
          </w:p>
        </w:tc>
      </w:tr>
      <w:tr>
        <w:trPr>
          <w:cantSplit w:val="0"/>
          <w:trHeight w:val="475" w:hRule="atLeast"/>
          <w:tblHeader w:val="0"/>
        </w:trPr>
        <w:tc>
          <w:tcPr>
            <w:shd w:fill="auto" w:val="clear"/>
            <w:vAlign w:val="center"/>
          </w:tcPr>
          <w:p w:rsidR="00000000" w:rsidDel="00000000" w:rsidP="00000000" w:rsidRDefault="00000000" w:rsidRPr="00000000" w14:paraId="00000003">
            <w:pPr>
              <w:ind w:hanging="2"/>
              <w:jc w:val="both"/>
              <w:rPr>
                <w:rFonts w:ascii="Arial" w:cs="Arial" w:eastAsia="Arial" w:hAnsi="Arial"/>
              </w:rPr>
            </w:pPr>
            <w:r w:rsidDel="00000000" w:rsidR="00000000" w:rsidRPr="00000000">
              <w:rPr>
                <w:rFonts w:ascii="Arial" w:cs="Arial" w:eastAsia="Arial" w:hAnsi="Arial"/>
                <w:color w:val="000000"/>
                <w:rtl w:val="0"/>
              </w:rPr>
              <w:t xml:space="preserve">Establecer los criterios y la metodología para llevar a cabo la evaluación, selección y reevaluación periódica del desempeño de los proveedores.</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ALCANCE</w:t>
            </w:r>
          </w:p>
        </w:tc>
      </w:tr>
      <w:tr>
        <w:trPr>
          <w:cantSplit w:val="0"/>
          <w:trHeight w:val="596.953125" w:hRule="atLeast"/>
          <w:tblHeader w:val="0"/>
        </w:trPr>
        <w:tc>
          <w:tcPr>
            <w:shd w:fill="auto" w:val="clear"/>
            <w:vAlign w:val="center"/>
          </w:tcPr>
          <w:p w:rsidR="00000000" w:rsidDel="00000000" w:rsidP="00000000" w:rsidRDefault="00000000" w:rsidRPr="00000000" w14:paraId="00000005">
            <w:pPr>
              <w:ind w:hanging="2"/>
              <w:jc w:val="both"/>
              <w:rPr>
                <w:rFonts w:ascii="Arial" w:cs="Arial" w:eastAsia="Arial" w:hAnsi="Arial"/>
              </w:rPr>
            </w:pPr>
            <w:r w:rsidDel="00000000" w:rsidR="00000000" w:rsidRPr="00000000">
              <w:rPr>
                <w:rFonts w:ascii="Arial" w:cs="Arial" w:eastAsia="Arial" w:hAnsi="Arial"/>
                <w:color w:val="000000"/>
                <w:rtl w:val="0"/>
              </w:rPr>
              <w:t xml:space="preserve">Aplica desde la adquisición de productos, servicios y procesos contratados externamente, hasta la recepción a conformidad de estos</w:t>
            </w:r>
            <w:r w:rsidDel="00000000" w:rsidR="00000000" w:rsidRPr="00000000">
              <w:rPr>
                <w:rFonts w:ascii="Arial" w:cs="Arial" w:eastAsia="Arial" w:hAnsi="Arial"/>
                <w:rtl w:val="0"/>
              </w:rPr>
              <w:t xml:space="preserve">. </w:t>
            </w:r>
          </w:p>
        </w:tc>
      </w:tr>
      <w:tr>
        <w:trPr>
          <w:cantSplit w:val="0"/>
          <w:trHeight w:val="169" w:hRule="atLeast"/>
          <w:tblHeader w:val="0"/>
        </w:trPr>
        <w:tc>
          <w:tcPr>
            <w:shd w:fill="c6d9f1" w:val="clear"/>
            <w:vAlign w:val="center"/>
          </w:tcPr>
          <w:p w:rsidR="00000000" w:rsidDel="00000000" w:rsidP="00000000" w:rsidRDefault="00000000" w:rsidRPr="00000000" w14:paraId="00000006">
            <w:pPr>
              <w:jc w:val="center"/>
              <w:rPr>
                <w:rFonts w:ascii="Arial" w:cs="Arial" w:eastAsia="Arial" w:hAnsi="Arial"/>
                <w:b w:val="1"/>
              </w:rPr>
            </w:pPr>
            <w:r w:rsidDel="00000000" w:rsidR="00000000" w:rsidRPr="00000000">
              <w:rPr>
                <w:rFonts w:ascii="Arial" w:cs="Arial" w:eastAsia="Arial" w:hAnsi="Arial"/>
                <w:b w:val="1"/>
                <w:rtl w:val="0"/>
              </w:rPr>
              <w:t xml:space="preserve">DEFINICIONES</w:t>
            </w:r>
          </w:p>
        </w:tc>
      </w:tr>
      <w:tr>
        <w:trPr>
          <w:cantSplit w:val="0"/>
          <w:trHeight w:val="204" w:hRule="atLeast"/>
          <w:tblHeader w:val="0"/>
        </w:trPr>
        <w:tc>
          <w:tcPr>
            <w:shd w:fill="auto" w:val="clear"/>
            <w:vAlign w:val="center"/>
          </w:tcPr>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b w:val="1"/>
                <w:rtl w:val="0"/>
              </w:rPr>
              <w:t xml:space="preserve">Actividad de turismo de aventura</w:t>
            </w:r>
            <w:r w:rsidDel="00000000" w:rsidR="00000000" w:rsidRPr="00000000">
              <w:rPr>
                <w:rFonts w:ascii="Arial" w:cs="Arial" w:eastAsia="Arial" w:hAnsi="Arial"/>
                <w:rtl w:val="0"/>
              </w:rPr>
              <w:t xml:space="preserve">. Actividad de aventura con fines turísticos que implica un grado de instrucción o liderazgo y un elemento de </w:t>
            </w:r>
            <w:r w:rsidDel="00000000" w:rsidR="00000000" w:rsidRPr="00000000">
              <w:rPr>
                <w:rFonts w:ascii="Arial" w:cs="Arial" w:eastAsia="Arial" w:hAnsi="Arial"/>
                <w:i w:val="1"/>
                <w:rtl w:val="0"/>
              </w:rPr>
              <w:t xml:space="preserve">riesgo</w:t>
            </w:r>
            <w:r w:rsidDel="00000000" w:rsidR="00000000" w:rsidRPr="00000000">
              <w:rPr>
                <w:rFonts w:ascii="Arial" w:cs="Arial" w:eastAsia="Arial" w:hAnsi="Arial"/>
                <w:rtl w:val="0"/>
              </w:rPr>
              <w:t xml:space="preserve"> deliberadamente aceptado. </w:t>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Nota 1 a la entrada Un elemento de riesgo aceptado significa que el participante tiene una comprensión mínima del riesgo que implica. </w:t>
            </w:r>
          </w:p>
          <w:p w:rsidR="00000000" w:rsidDel="00000000" w:rsidP="00000000" w:rsidRDefault="00000000" w:rsidRPr="00000000" w14:paraId="0000000A">
            <w:pPr>
              <w:jc w:val="both"/>
              <w:rPr>
                <w:rFonts w:ascii="Arial" w:cs="Arial" w:eastAsia="Arial" w:hAnsi="Arial"/>
                <w:color w:val="000000"/>
              </w:rPr>
            </w:pPr>
            <w:r w:rsidDel="00000000" w:rsidR="00000000" w:rsidRPr="00000000">
              <w:rPr>
                <w:rFonts w:ascii="Arial" w:cs="Arial" w:eastAsia="Arial" w:hAnsi="Arial"/>
                <w:rtl w:val="0"/>
              </w:rPr>
              <w:t xml:space="preserve">Nota 2 a la entrada: La actividad de turismo de aventura está asociada al turismo de naturaleza (</w:t>
            </w:r>
            <w:r w:rsidDel="00000000" w:rsidR="00000000" w:rsidRPr="00000000">
              <w:rPr>
                <w:rFonts w:ascii="Arial" w:cs="Arial" w:eastAsia="Arial" w:hAnsi="Arial"/>
                <w:color w:val="000000"/>
                <w:rtl w:val="0"/>
              </w:rPr>
              <w:t xml:space="preserve">Fuente: NTC-ISO 21101:2020).</w:t>
            </w:r>
          </w:p>
          <w:p w:rsidR="00000000" w:rsidDel="00000000" w:rsidP="00000000" w:rsidRDefault="00000000" w:rsidRPr="00000000" w14:paraId="0000000B">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b w:val="1"/>
                <w:color w:val="000000"/>
                <w:rtl w:val="0"/>
              </w:rPr>
              <w:t xml:space="preserve">Calificación de proveedor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Permite evaluar la capacidad de los proveedores para cumplir con los estándares de calidad establecidos. Fuente: (Cercal group)</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b w:val="1"/>
                <w:color w:val="000000"/>
                <w:rtl w:val="0"/>
              </w:rPr>
              <w:t xml:space="preserve">Contratar externamente.</w:t>
            </w:r>
            <w:r w:rsidDel="00000000" w:rsidR="00000000" w:rsidRPr="00000000">
              <w:rPr>
                <w:rFonts w:ascii="Arial" w:cs="Arial" w:eastAsia="Arial" w:hAnsi="Arial"/>
                <w:color w:val="000000"/>
                <w:rtl w:val="0"/>
              </w:rPr>
              <w:t xml:space="preserve"> Establecer un acuerdo mediante el cual una organización externa realiza parte de una función o proceso de una organización. Fuente: (NTC 21101).</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b w:val="1"/>
                <w:color w:val="000000"/>
                <w:rtl w:val="0"/>
              </w:rPr>
              <w:t xml:space="preserve">Desempeño</w:t>
            </w:r>
            <w:r w:rsidDel="00000000" w:rsidR="00000000" w:rsidRPr="00000000">
              <w:rPr>
                <w:rFonts w:ascii="Arial" w:cs="Arial" w:eastAsia="Arial" w:hAnsi="Arial"/>
                <w:color w:val="000000"/>
                <w:rtl w:val="0"/>
              </w:rPr>
              <w:t xml:space="preserve">. Resultado medible Fuente: (NTC 21101).</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b w:val="1"/>
                <w:color w:val="000000"/>
                <w:rtl w:val="0"/>
              </w:rPr>
              <w:t xml:space="preserve">Evaluación. </w:t>
            </w:r>
            <w:r w:rsidDel="00000000" w:rsidR="00000000" w:rsidRPr="00000000">
              <w:rPr>
                <w:rFonts w:ascii="Arial" w:cs="Arial" w:eastAsia="Arial" w:hAnsi="Arial"/>
                <w:color w:val="000000"/>
                <w:rtl w:val="0"/>
              </w:rPr>
              <w:t xml:space="preserve">Proceso mediante el cual se mide el desempeño periódico de los proveedores durante la ejecución de compra, contrato o servicio. Fuente: (Icontec)</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b w:val="1"/>
                <w:color w:val="000000"/>
                <w:rtl w:val="0"/>
              </w:rPr>
              <w:t xml:space="preserve">Parte interesada. </w:t>
            </w:r>
            <w:r w:rsidDel="00000000" w:rsidR="00000000" w:rsidRPr="00000000">
              <w:rPr>
                <w:rFonts w:ascii="Arial" w:cs="Arial" w:eastAsia="Arial" w:hAnsi="Arial"/>
                <w:color w:val="000000"/>
                <w:rtl w:val="0"/>
              </w:rPr>
              <w:t xml:space="preserve">Persona u organización que puede afectar, verse afectada por, o percibirse como afectada por una decisión o actividad.</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Fuent</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000000"/>
                <w:rtl w:val="0"/>
              </w:rPr>
              <w:t xml:space="preserve"> (NTC 21101).</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color w:val="000000"/>
              </w:rPr>
            </w:pPr>
            <w:r w:rsidDel="00000000" w:rsidR="00000000" w:rsidRPr="00000000">
              <w:rPr>
                <w:rFonts w:ascii="Arial" w:cs="Arial" w:eastAsia="Arial" w:hAnsi="Arial"/>
                <w:b w:val="1"/>
                <w:rtl w:val="0"/>
              </w:rPr>
              <w:t xml:space="preserve">Participante</w:t>
            </w:r>
            <w:r w:rsidDel="00000000" w:rsidR="00000000" w:rsidRPr="00000000">
              <w:rPr>
                <w:rFonts w:ascii="Arial" w:cs="Arial" w:eastAsia="Arial" w:hAnsi="Arial"/>
                <w:rtl w:val="0"/>
              </w:rPr>
              <w:t xml:space="preserve">. Persona que hace parte de una </w:t>
            </w:r>
            <w:r w:rsidDel="00000000" w:rsidR="00000000" w:rsidRPr="00000000">
              <w:rPr>
                <w:rFonts w:ascii="Arial" w:cs="Arial" w:eastAsia="Arial" w:hAnsi="Arial"/>
                <w:i w:val="1"/>
                <w:rtl w:val="0"/>
              </w:rPr>
              <w:t xml:space="preserve">actividad de turismo de aventura</w:t>
            </w:r>
            <w:r w:rsidDel="00000000" w:rsidR="00000000" w:rsidRPr="00000000">
              <w:rPr>
                <w:rFonts w:ascii="Arial" w:cs="Arial" w:eastAsia="Arial" w:hAnsi="Arial"/>
                <w:rtl w:val="0"/>
              </w:rPr>
              <w:t xml:space="preserve"> sin ser miembro del equipo de liderazgo. </w:t>
            </w: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Nota 1 a la entrada. A un participante también se le puede denominar "cliente", "usuario" o similar. </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Nota 2 a la entrada. El equipo de liderazgo está compuesto de varios líderes.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Fuente: NTC-ISO 21101:2020).</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color w:val="000000"/>
                <w:rtl w:val="0"/>
              </w:rPr>
              <w:t xml:space="preserve">Proveedor de actividad de turismo de aventura. </w:t>
            </w:r>
            <w:r w:rsidDel="00000000" w:rsidR="00000000" w:rsidRPr="00000000">
              <w:rPr>
                <w:rFonts w:ascii="Arial" w:cs="Arial" w:eastAsia="Arial" w:hAnsi="Arial"/>
                <w:color w:val="000000"/>
                <w:rtl w:val="0"/>
              </w:rPr>
              <w:t xml:space="preserve">Individuo u organización que es responsable en general de todos los aspectos de la provisión de actividades de turismo de aventura.</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color w:val="000000"/>
                <w:rtl w:val="0"/>
              </w:rPr>
              <w:t xml:space="preserve">Reevaluación.</w:t>
            </w:r>
            <w:r w:rsidDel="00000000" w:rsidR="00000000" w:rsidRPr="00000000">
              <w:rPr>
                <w:rFonts w:ascii="Arial" w:cs="Arial" w:eastAsia="Arial" w:hAnsi="Arial"/>
                <w:color w:val="000000"/>
                <w:rtl w:val="0"/>
              </w:rPr>
              <w:t xml:space="preserve"> Proceso mediante el cual se consolida y pondera la evaluación periódica del proveedor. </w:t>
            </w:r>
            <w:r w:rsidDel="00000000" w:rsidR="00000000" w:rsidRPr="00000000">
              <w:rPr>
                <w:rFonts w:ascii="Arial" w:cs="Arial" w:eastAsia="Arial" w:hAnsi="Arial"/>
                <w:rtl w:val="0"/>
              </w:rPr>
              <w:t xml:space="preserve">Fuente: (Icontec)</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b w:val="1"/>
                <w:rtl w:val="0"/>
              </w:rPr>
              <w:t xml:space="preserve">Selección.</w:t>
            </w:r>
            <w:r w:rsidDel="00000000" w:rsidR="00000000" w:rsidRPr="00000000">
              <w:rPr>
                <w:rFonts w:ascii="Arial" w:cs="Arial" w:eastAsia="Arial" w:hAnsi="Arial"/>
                <w:rtl w:val="0"/>
              </w:rPr>
              <w:t xml:space="preserve"> Es el proceso mediante el cual una organización elige a qué proveedores le adquiere bienes o servicios.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Fuente: (Sistema Integrado de Gestión- IBAL)</w:t>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b w:val="1"/>
                <w:rtl w:val="0"/>
              </w:rPr>
              <w:t xml:space="preserve">Seguridad</w:t>
            </w:r>
            <w:r w:rsidDel="00000000" w:rsidR="00000000" w:rsidRPr="00000000">
              <w:rPr>
                <w:rFonts w:ascii="Arial" w:cs="Arial" w:eastAsia="Arial" w:hAnsi="Arial"/>
                <w:rtl w:val="0"/>
              </w:rPr>
              <w:t xml:space="preserve">. Estado en el que el </w:t>
            </w:r>
            <w:r w:rsidDel="00000000" w:rsidR="00000000" w:rsidRPr="00000000">
              <w:rPr>
                <w:rFonts w:ascii="Arial" w:cs="Arial" w:eastAsia="Arial" w:hAnsi="Arial"/>
                <w:i w:val="1"/>
                <w:rtl w:val="0"/>
              </w:rPr>
              <w:t xml:space="preserve">riesgo</w:t>
            </w:r>
            <w:r w:rsidDel="00000000" w:rsidR="00000000" w:rsidRPr="00000000">
              <w:rPr>
                <w:rFonts w:ascii="Arial" w:cs="Arial" w:eastAsia="Arial" w:hAnsi="Arial"/>
                <w:rtl w:val="0"/>
              </w:rPr>
              <w:t xml:space="preserve"> de daño (a las personas) o perjuicio se limita a un nivel aceptable. (</w:t>
            </w:r>
            <w:r w:rsidDel="00000000" w:rsidR="00000000" w:rsidRPr="00000000">
              <w:rPr>
                <w:rFonts w:ascii="Arial" w:cs="Arial" w:eastAsia="Arial" w:hAnsi="Arial"/>
                <w:color w:val="000000"/>
                <w:rtl w:val="0"/>
              </w:rPr>
              <w:t xml:space="preserve">Fuente: NTC-ISO 21101:2020).</w:t>
            </w:r>
            <w:r w:rsidDel="00000000" w:rsidR="00000000" w:rsidRPr="00000000">
              <w:rPr>
                <w:rtl w:val="0"/>
              </w:rPr>
            </w:r>
          </w:p>
          <w:p w:rsidR="00000000" w:rsidDel="00000000" w:rsidP="00000000" w:rsidRDefault="00000000" w:rsidRPr="00000000" w14:paraId="00000022">
            <w:pPr>
              <w:jc w:val="both"/>
              <w:rPr>
                <w:rFonts w:ascii="Arial" w:cs="Arial" w:eastAsia="Arial" w:hAnsi="Arial"/>
                <w:color w:val="00000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color w:val="000000"/>
                <w:rtl w:val="0"/>
              </w:rPr>
              <w:t xml:space="preserve">Tercero proveedor.</w:t>
            </w:r>
            <w:r w:rsidDel="00000000" w:rsidR="00000000" w:rsidRPr="00000000">
              <w:rPr>
                <w:rFonts w:ascii="Arial" w:cs="Arial" w:eastAsia="Arial" w:hAnsi="Arial"/>
                <w:color w:val="000000"/>
                <w:rtl w:val="0"/>
              </w:rPr>
              <w:t xml:space="preserve"> Organización externa o individuo que presta servicios al proveedor de actividades de turismo de aventura.</w:t>
            </w:r>
          </w:p>
        </w:tc>
      </w:tr>
      <w:tr>
        <w:trPr>
          <w:cantSplit w:val="0"/>
          <w:trHeight w:val="40" w:hRule="atLeast"/>
          <w:tblHeader w:val="0"/>
        </w:trPr>
        <w:tc>
          <w:tcPr>
            <w:shd w:fill="c6d9f1" w:val="clear"/>
            <w:vAlign w:val="center"/>
          </w:tcPr>
          <w:p w:rsidR="00000000" w:rsidDel="00000000" w:rsidP="00000000" w:rsidRDefault="00000000" w:rsidRPr="00000000" w14:paraId="0000002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ACLARACIONES</w:t>
            </w:r>
          </w:p>
        </w:tc>
      </w:tr>
      <w:tr>
        <w:trPr>
          <w:cantSplit w:val="0"/>
          <w:trHeight w:val="483" w:hRule="atLeast"/>
          <w:tblHeader w:val="0"/>
        </w:trPr>
        <w:tc>
          <w:tcPr>
            <w:shd w:fill="auto" w:val="clear"/>
            <w:vAlign w:val="center"/>
          </w:tcPr>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rPr>
            </w:pPr>
            <w:r w:rsidDel="00000000" w:rsidR="00000000" w:rsidRPr="00000000">
              <w:rPr>
                <w:rFonts w:ascii="Arial" w:cs="Arial" w:eastAsia="Arial" w:hAnsi="Arial"/>
                <w:color w:val="000000"/>
                <w:rtl w:val="0"/>
              </w:rPr>
              <w:t xml:space="preserve">En una situación contractual un proveedor puede denominarse “contratista”.</w:t>
            </w:r>
            <w:r w:rsidDel="00000000" w:rsidR="00000000" w:rsidRPr="00000000">
              <w:rPr>
                <w:rtl w:val="0"/>
              </w:rPr>
            </w:r>
          </w:p>
        </w:tc>
      </w:tr>
    </w:tbl>
    <w:p w:rsidR="00000000" w:rsidDel="00000000" w:rsidP="00000000" w:rsidRDefault="00000000" w:rsidRPr="00000000" w14:paraId="00000025">
      <w:pPr>
        <w:rPr>
          <w:rFonts w:ascii="Arial" w:cs="Arial" w:eastAsia="Arial" w:hAnsi="Arial"/>
        </w:rPr>
      </w:pPr>
      <w:r w:rsidDel="00000000" w:rsidR="00000000" w:rsidRPr="00000000">
        <w:rPr>
          <w:rtl w:val="0"/>
        </w:rPr>
      </w:r>
    </w:p>
    <w:tbl>
      <w:tblPr>
        <w:tblStyle w:val="Table2"/>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5633"/>
        <w:gridCol w:w="2070"/>
        <w:gridCol w:w="1695"/>
        <w:tblGridChange w:id="0">
          <w:tblGrid>
            <w:gridCol w:w="562"/>
            <w:gridCol w:w="5633"/>
            <w:gridCol w:w="2070"/>
            <w:gridCol w:w="1695"/>
          </w:tblGrid>
        </w:tblGridChange>
      </w:tblGrid>
      <w:tr>
        <w:trPr>
          <w:cantSplit w:val="0"/>
          <w:tblHeader w:val="0"/>
        </w:trPr>
        <w:tc>
          <w:tcPr>
            <w:gridSpan w:val="4"/>
            <w:shd w:fill="c6d9f1" w:val="clear"/>
            <w:vAlign w:val="center"/>
          </w:tcPr>
          <w:p w:rsidR="00000000" w:rsidDel="00000000" w:rsidP="00000000" w:rsidRDefault="00000000" w:rsidRPr="00000000" w14:paraId="00000026">
            <w:pPr>
              <w:jc w:val="center"/>
              <w:rPr>
                <w:rFonts w:ascii="Arial" w:cs="Arial" w:eastAsia="Arial" w:hAnsi="Arial"/>
                <w:b w:val="1"/>
              </w:rPr>
            </w:pPr>
            <w:r w:rsidDel="00000000" w:rsidR="00000000" w:rsidRPr="00000000">
              <w:rPr>
                <w:rFonts w:ascii="Arial" w:cs="Arial" w:eastAsia="Arial" w:hAnsi="Arial"/>
                <w:b w:val="1"/>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2A">
            <w:pPr>
              <w:jc w:val="center"/>
              <w:rPr>
                <w:rFonts w:ascii="Arial" w:cs="Arial" w:eastAsia="Arial" w:hAnsi="Arial"/>
                <w:b w:val="1"/>
              </w:rPr>
            </w:pPr>
            <w:r w:rsidDel="00000000" w:rsidR="00000000" w:rsidRPr="00000000">
              <w:rPr>
                <w:rFonts w:ascii="Arial" w:cs="Arial" w:eastAsia="Arial" w:hAnsi="Arial"/>
                <w:b w:val="1"/>
                <w:rtl w:val="0"/>
              </w:rPr>
              <w:t xml:space="preserve">No.</w:t>
            </w:r>
            <w:r w:rsidDel="00000000" w:rsidR="00000000" w:rsidRPr="00000000">
              <w:rPr>
                <w:rtl w:val="0"/>
              </w:rPr>
            </w:r>
          </w:p>
        </w:tc>
        <w:tc>
          <w:tcPr>
            <w:shd w:fill="c6d9f1" w:val="clear"/>
            <w:vAlign w:val="center"/>
          </w:tcPr>
          <w:p w:rsidR="00000000" w:rsidDel="00000000" w:rsidP="00000000" w:rsidRDefault="00000000" w:rsidRPr="00000000" w14:paraId="0000002B">
            <w:pPr>
              <w:jc w:val="center"/>
              <w:rPr>
                <w:rFonts w:ascii="Arial" w:cs="Arial" w:eastAsia="Arial" w:hAnsi="Arial"/>
                <w:b w:val="1"/>
              </w:rPr>
            </w:pPr>
            <w:r w:rsidDel="00000000" w:rsidR="00000000" w:rsidRPr="00000000">
              <w:rPr>
                <w:rFonts w:ascii="Arial" w:cs="Arial" w:eastAsia="Arial" w:hAnsi="Arial"/>
                <w:b w:val="1"/>
                <w:rtl w:val="0"/>
              </w:rPr>
              <w:t xml:space="preserve">ACTIVIDADES</w:t>
            </w:r>
          </w:p>
        </w:tc>
        <w:tc>
          <w:tcPr>
            <w:shd w:fill="c6d9f1" w:val="clear"/>
            <w:vAlign w:val="center"/>
          </w:tcPr>
          <w:p w:rsidR="00000000" w:rsidDel="00000000" w:rsidP="00000000" w:rsidRDefault="00000000" w:rsidRPr="00000000" w14:paraId="0000002C">
            <w:pPr>
              <w:jc w:val="center"/>
              <w:rPr>
                <w:rFonts w:ascii="Arial" w:cs="Arial" w:eastAsia="Arial" w:hAnsi="Arial"/>
                <w:b w:val="1"/>
              </w:rPr>
            </w:pPr>
            <w:r w:rsidDel="00000000" w:rsidR="00000000" w:rsidRPr="00000000">
              <w:rPr>
                <w:rFonts w:ascii="Arial" w:cs="Arial" w:eastAsia="Arial" w:hAnsi="Arial"/>
                <w:b w:val="1"/>
                <w:rtl w:val="0"/>
              </w:rPr>
              <w:t xml:space="preserve">RESPONSABLE</w:t>
            </w:r>
          </w:p>
        </w:tc>
        <w:tc>
          <w:tcPr>
            <w:shd w:fill="c6d9f1" w:val="clear"/>
            <w:vAlign w:val="center"/>
          </w:tcPr>
          <w:p w:rsidR="00000000" w:rsidDel="00000000" w:rsidP="00000000" w:rsidRDefault="00000000" w:rsidRPr="00000000" w14:paraId="0000002D">
            <w:pPr>
              <w:jc w:val="center"/>
              <w:rPr>
                <w:rFonts w:ascii="Arial" w:cs="Arial" w:eastAsia="Arial" w:hAnsi="Arial"/>
                <w:b w:val="1"/>
              </w:rPr>
            </w:pPr>
            <w:r w:rsidDel="00000000" w:rsidR="00000000" w:rsidRPr="00000000">
              <w:rPr>
                <w:rFonts w:ascii="Arial" w:cs="Arial" w:eastAsia="Arial" w:hAnsi="Arial"/>
                <w:b w:val="1"/>
                <w:rtl w:val="0"/>
              </w:rPr>
              <w:t xml:space="preserve">REGISTRO </w:t>
            </w:r>
          </w:p>
        </w:tc>
      </w:tr>
      <w:tr>
        <w:trPr>
          <w:cantSplit w:val="0"/>
          <w:trHeight w:val="821" w:hRule="atLeast"/>
          <w:tblHeader w:val="0"/>
        </w:trPr>
        <w:tc>
          <w:tcPr>
            <w:vAlign w:val="center"/>
          </w:tcPr>
          <w:p w:rsidR="00000000" w:rsidDel="00000000" w:rsidP="00000000" w:rsidRDefault="00000000" w:rsidRPr="00000000" w14:paraId="0000002E">
            <w:pPr>
              <w:jc w:val="both"/>
              <w:rPr>
                <w:rFonts w:ascii="Arial" w:cs="Arial" w:eastAsia="Arial" w:hAnsi="Arial"/>
                <w:b w:val="1"/>
              </w:rPr>
            </w:pPr>
            <w:r w:rsidDel="00000000" w:rsidR="00000000" w:rsidRPr="00000000">
              <w:rPr>
                <w:rFonts w:ascii="Arial" w:cs="Arial" w:eastAsia="Arial" w:hAnsi="Arial"/>
                <w:b w:val="1"/>
                <w:rtl w:val="0"/>
              </w:rPr>
              <w:t xml:space="preserve">1</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Necesidad de compra de bien, equipo o contratación de un servicio:</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Se identifica la necesidad de comprar un bien, equipo o de adquirir un servicio. De igual manera se identifica la necesidad de contratación de procesos externos.</w:t>
            </w:r>
          </w:p>
        </w:tc>
        <w:tc>
          <w:tcPr>
            <w:vAlign w:val="center"/>
          </w:tcPr>
          <w:p w:rsidR="00000000" w:rsidDel="00000000" w:rsidP="00000000" w:rsidRDefault="00000000" w:rsidRPr="00000000" w14:paraId="00000031">
            <w:pPr>
              <w:jc w:val="center"/>
              <w:rPr>
                <w:rFonts w:ascii="Arial" w:cs="Arial" w:eastAsia="Arial" w:hAnsi="Arial"/>
              </w:rPr>
            </w:pPr>
            <w:r w:rsidDel="00000000" w:rsidR="00000000" w:rsidRPr="00000000">
              <w:rPr>
                <w:rFonts w:ascii="Arial" w:cs="Arial" w:eastAsia="Arial" w:hAnsi="Arial"/>
                <w:rtl w:val="0"/>
              </w:rPr>
              <w:t xml:space="preserve">Todos los procesos</w:t>
            </w:r>
          </w:p>
        </w:tc>
        <w:tc>
          <w:tcP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rtl w:val="0"/>
              </w:rPr>
              <w:t xml:space="preserve">No aplica</w:t>
            </w:r>
          </w:p>
        </w:tc>
      </w:tr>
      <w:tr>
        <w:trPr>
          <w:cantSplit w:val="0"/>
          <w:trHeight w:val="821" w:hRule="atLeast"/>
          <w:tblHeader w:val="0"/>
        </w:trPr>
        <w:tc>
          <w:tcPr>
            <w:vAlign w:val="center"/>
          </w:tcPr>
          <w:p w:rsidR="00000000" w:rsidDel="00000000" w:rsidP="00000000" w:rsidRDefault="00000000" w:rsidRPr="00000000" w14:paraId="00000034">
            <w:pPr>
              <w:jc w:val="both"/>
              <w:rPr>
                <w:rFonts w:ascii="Arial" w:cs="Arial" w:eastAsia="Arial" w:hAnsi="Arial"/>
                <w:b w:val="1"/>
              </w:rPr>
            </w:pPr>
            <w:r w:rsidDel="00000000" w:rsidR="00000000" w:rsidRPr="00000000">
              <w:rPr>
                <w:rFonts w:ascii="Arial" w:cs="Arial" w:eastAsia="Arial" w:hAnsi="Arial"/>
                <w:b w:val="1"/>
                <w:rtl w:val="0"/>
              </w:rPr>
              <w:t xml:space="preserve">2</w:t>
            </w:r>
          </w:p>
        </w:tc>
        <w:tc>
          <w:tcPr>
            <w:vAlign w:val="center"/>
          </w:tcPr>
          <w:p w:rsidR="00000000" w:rsidDel="00000000" w:rsidP="00000000" w:rsidRDefault="00000000" w:rsidRPr="00000000" w14:paraId="00000035">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Identificar los bienes, equipos y servicios utilizados en actividades de turismo de aventura y que podrían afectar la seguridad.</w:t>
            </w:r>
          </w:p>
          <w:p w:rsidR="00000000" w:rsidDel="00000000" w:rsidP="00000000" w:rsidRDefault="00000000" w:rsidRPr="00000000" w14:paraId="00000036">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color w:val="000000"/>
                <w:rtl w:val="0"/>
              </w:rPr>
              <w:t xml:space="preserve">Realice una revisión de los bienes, equipos y servicios utilizados en la realización de actividades de turismo de aventura y clasifíquelos en aquellos que afectan la seguridad.</w:t>
            </w:r>
            <w:r w:rsidDel="00000000" w:rsidR="00000000" w:rsidRPr="00000000">
              <w:rPr>
                <w:rtl w:val="0"/>
              </w:rPr>
            </w:r>
          </w:p>
        </w:tc>
        <w:tc>
          <w:tcP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39">
            <w:pPr>
              <w:jc w:val="center"/>
              <w:rPr>
                <w:rFonts w:ascii="Arial" w:cs="Arial" w:eastAsia="Arial" w:hAnsi="Arial"/>
              </w:rPr>
            </w:pP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Revisión pre y post operacional de los equipos</w:t>
            </w:r>
          </w:p>
        </w:tc>
      </w:tr>
      <w:tr>
        <w:trPr>
          <w:cantSplit w:val="0"/>
          <w:trHeight w:val="17164" w:hRule="atLeast"/>
          <w:tblHeader w:val="0"/>
        </w:trPr>
        <w:tc>
          <w:tcPr>
            <w:vAlign w:val="center"/>
          </w:tcPr>
          <w:p w:rsidR="00000000" w:rsidDel="00000000" w:rsidP="00000000" w:rsidRDefault="00000000" w:rsidRPr="00000000" w14:paraId="0000003D">
            <w:pPr>
              <w:jc w:val="both"/>
              <w:rPr>
                <w:rFonts w:ascii="Arial" w:cs="Arial" w:eastAsia="Arial" w:hAnsi="Arial"/>
                <w:b w:val="1"/>
              </w:rPr>
            </w:pPr>
            <w:r w:rsidDel="00000000" w:rsidR="00000000" w:rsidRPr="00000000">
              <w:rPr>
                <w:rFonts w:ascii="Arial" w:cs="Arial" w:eastAsia="Arial" w:hAnsi="Arial"/>
                <w:b w:val="1"/>
                <w:rtl w:val="0"/>
              </w:rPr>
              <w:t xml:space="preserve">3</w:t>
            </w:r>
          </w:p>
        </w:tc>
        <w:tc>
          <w:tcPr>
            <w:vAlign w:val="center"/>
          </w:tcPr>
          <w:p w:rsidR="00000000" w:rsidDel="00000000" w:rsidP="00000000" w:rsidRDefault="00000000" w:rsidRPr="00000000" w14:paraId="0000003E">
            <w:pPr>
              <w:jc w:val="both"/>
              <w:rPr>
                <w:rFonts w:ascii="Arial" w:cs="Arial" w:eastAsia="Arial" w:hAnsi="Arial"/>
                <w:b w:val="1"/>
              </w:rPr>
            </w:pPr>
            <w:r w:rsidDel="00000000" w:rsidR="00000000" w:rsidRPr="00000000">
              <w:rPr>
                <w:rFonts w:ascii="Arial" w:cs="Arial" w:eastAsia="Arial" w:hAnsi="Arial"/>
                <w:b w:val="1"/>
                <w:color w:val="000000"/>
                <w:rtl w:val="0"/>
              </w:rPr>
              <w:t xml:space="preserve">L</w:t>
            </w:r>
            <w:r w:rsidDel="00000000" w:rsidR="00000000" w:rsidRPr="00000000">
              <w:rPr>
                <w:rFonts w:ascii="Arial" w:cs="Arial" w:eastAsia="Arial" w:hAnsi="Arial"/>
                <w:b w:val="1"/>
                <w:rtl w:val="0"/>
              </w:rPr>
              <w:t xml:space="preserve">ista de proveedores: </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El responsable del proceso o quien haga sus veces elabora y actualiza la lista de proveedores.</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b w:val="1"/>
                <w:rtl w:val="0"/>
              </w:rPr>
              <w:t xml:space="preserve">Necesidad de adquisición: </w:t>
            </w:r>
            <w:r w:rsidDel="00000000" w:rsidR="00000000" w:rsidRPr="00000000">
              <w:rPr>
                <w:rtl w:val="0"/>
              </w:rPr>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El responsable del proceso de bienes o quien haga sus veces, recibe la necesidad de compra o contratación, revisa la lista de proveedores y verifica si el servicio, bien o equipo que se requiere adquirir</w:t>
            </w:r>
            <w:r w:rsidDel="00000000" w:rsidR="00000000" w:rsidRPr="00000000">
              <w:rPr>
                <w:rFonts w:ascii="Arial" w:cs="Arial" w:eastAsia="Arial" w:hAnsi="Arial"/>
                <w:color w:val="000000"/>
                <w:rtl w:val="0"/>
              </w:rPr>
              <w:t xml:space="preserve"> o contratar cuenta con proveedor y si este ya cuenta con una calificación establecida.</w:t>
            </w: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b w:val="1"/>
                <w:color w:val="000000"/>
                <w:u w:val="single"/>
                <w:rtl w:val="0"/>
              </w:rPr>
              <w:t xml:space="preserve">Si:</w:t>
            </w:r>
            <w:r w:rsidDel="00000000" w:rsidR="00000000" w:rsidRPr="00000000">
              <w:rPr>
                <w:rFonts w:ascii="Arial" w:cs="Arial" w:eastAsia="Arial" w:hAnsi="Arial"/>
                <w:color w:val="000000"/>
                <w:rtl w:val="0"/>
              </w:rPr>
              <w:t xml:space="preserve"> Se cuenta con proveedor ya evaluado y seleccionado, de acuerdo con este procedimiento, se procede a realizar la compra o contratación.</w:t>
            </w:r>
            <w:r w:rsidDel="00000000" w:rsidR="00000000" w:rsidRPr="00000000">
              <w:rPr>
                <w:rtl w:val="0"/>
              </w:rPr>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b w:val="1"/>
                <w:color w:val="000000"/>
                <w:u w:val="single"/>
                <w:rtl w:val="0"/>
              </w:rPr>
              <w:t xml:space="preserve">No:</w:t>
            </w:r>
            <w:r w:rsidDel="00000000" w:rsidR="00000000" w:rsidRPr="00000000">
              <w:rPr>
                <w:rFonts w:ascii="Arial" w:cs="Arial" w:eastAsia="Arial" w:hAnsi="Arial"/>
                <w:color w:val="000000"/>
                <w:rtl w:val="0"/>
              </w:rPr>
              <w:t xml:space="preserve"> Se realiza la selección y evaluación de proveedor de acuerdo con lo establecido en el presente procedimiento.</w:t>
            </w: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b w:val="1"/>
                <w:color w:val="000000"/>
                <w:rtl w:val="0"/>
              </w:rPr>
              <w:t xml:space="preserve">Nota.</w:t>
            </w:r>
            <w:r w:rsidDel="00000000" w:rsidR="00000000" w:rsidRPr="00000000">
              <w:rPr>
                <w:rFonts w:ascii="Arial" w:cs="Arial" w:eastAsia="Arial" w:hAnsi="Arial"/>
                <w:color w:val="000000"/>
                <w:rtl w:val="0"/>
              </w:rPr>
              <w:t xml:space="preserve"> Se recomienda tener por lo menos tres proveedores por categoría del bien, equipo, servicio o proceso externo.</w:t>
            </w:r>
            <w:r w:rsidDel="00000000" w:rsidR="00000000" w:rsidRPr="00000000">
              <w:rPr>
                <w:rtl w:val="0"/>
              </w:rPr>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 proveedores:</w:t>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color w:val="000000"/>
                <w:rtl w:val="0"/>
              </w:rPr>
              <w:t xml:space="preserve">Se realiza revisión de proveedores del bien, equipo, servicio o procesos contratados externamente, y se inicia con la actividad de evaluación y selección.</w:t>
            </w:r>
            <w:r w:rsidDel="00000000" w:rsidR="00000000" w:rsidRPr="00000000">
              <w:rPr>
                <w:rtl w:val="0"/>
              </w:rPr>
            </w:r>
          </w:p>
        </w:tc>
        <w:tc>
          <w:tcP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050">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Lista de proveedores</w:t>
            </w:r>
          </w:p>
        </w:tc>
      </w:tr>
      <w:tr>
        <w:trPr>
          <w:cantSplit w:val="0"/>
          <w:trHeight w:val="821" w:hRule="atLeast"/>
          <w:tblHeader w:val="0"/>
        </w:trPr>
        <w:tc>
          <w:tcPr>
            <w:vAlign w:val="center"/>
          </w:tcPr>
          <w:p w:rsidR="00000000" w:rsidDel="00000000" w:rsidP="00000000" w:rsidRDefault="00000000" w:rsidRPr="00000000" w14:paraId="0000005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vAlign w:val="cente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b w:val="1"/>
                <w:color w:val="000000"/>
                <w:rtl w:val="0"/>
              </w:rPr>
              <w:t xml:space="preserve">Selección y evaluación de proveedores:</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color w:val="000000"/>
                <w:rtl w:val="0"/>
              </w:rPr>
              <w:t xml:space="preserve">Se realiza la evaluación de proveedores en el formato de selección y evaluación de proveedores.</w:t>
            </w: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color w:val="000000"/>
                <w:rtl w:val="0"/>
              </w:rPr>
              <w:t xml:space="preserve">Para la evaluación del proveedor, se realiza:</w:t>
            </w:r>
            <w:r w:rsidDel="00000000" w:rsidR="00000000" w:rsidRPr="00000000">
              <w:rPr>
                <w:rtl w:val="0"/>
              </w:rPr>
            </w:r>
          </w:p>
          <w:p w:rsidR="00000000" w:rsidDel="00000000" w:rsidP="00000000" w:rsidRDefault="00000000" w:rsidRPr="00000000" w14:paraId="00000058">
            <w:pPr>
              <w:numPr>
                <w:ilvl w:val="0"/>
                <w:numId w:val="3"/>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Comunicación de los criterios de compras del PST a los proveedores identificados.</w:t>
            </w:r>
          </w:p>
          <w:p w:rsidR="00000000" w:rsidDel="00000000" w:rsidP="00000000" w:rsidRDefault="00000000" w:rsidRPr="00000000" w14:paraId="00000059">
            <w:pPr>
              <w:numPr>
                <w:ilvl w:val="0"/>
                <w:numId w:val="3"/>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Solicitud de cotización del bien, equipo, servicio o procesos externos.</w:t>
            </w:r>
          </w:p>
          <w:p w:rsidR="00000000" w:rsidDel="00000000" w:rsidP="00000000" w:rsidRDefault="00000000" w:rsidRPr="00000000" w14:paraId="0000005A">
            <w:pPr>
              <w:numPr>
                <w:ilvl w:val="0"/>
                <w:numId w:val="3"/>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 procede a realizar la evaluación, utilizando los criterios para obtener las calificaciones que permitirán la toma de decisión.</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b w:val="1"/>
                <w:color w:val="000000"/>
                <w:rtl w:val="0"/>
              </w:rPr>
              <w:t xml:space="preserve">Criterios de selección y evaluación de proveedores:</w:t>
            </w: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color w:val="000000"/>
                <w:rtl w:val="0"/>
              </w:rPr>
              <w:t xml:space="preserve">Los criterios a </w:t>
            </w:r>
            <w:r w:rsidDel="00000000" w:rsidR="00000000" w:rsidRPr="00000000">
              <w:rPr>
                <w:rFonts w:ascii="Arial" w:cs="Arial" w:eastAsia="Arial" w:hAnsi="Arial"/>
                <w:b w:val="1"/>
                <w:color w:val="000000"/>
                <w:rtl w:val="0"/>
              </w:rPr>
              <w:t xml:space="preserve">mínimos</w:t>
            </w:r>
            <w:r w:rsidDel="00000000" w:rsidR="00000000" w:rsidRPr="00000000">
              <w:rPr>
                <w:rFonts w:ascii="Arial" w:cs="Arial" w:eastAsia="Arial" w:hAnsi="Arial"/>
                <w:color w:val="000000"/>
                <w:rtl w:val="0"/>
              </w:rPr>
              <w:t xml:space="preserve"> a evaluar son </w:t>
            </w:r>
            <w:r w:rsidDel="00000000" w:rsidR="00000000" w:rsidRPr="00000000">
              <w:rPr>
                <w:rtl w:val="0"/>
              </w:rPr>
            </w:r>
          </w:p>
          <w:p w:rsidR="00000000" w:rsidDel="00000000" w:rsidP="00000000" w:rsidRDefault="00000000" w:rsidRPr="00000000" w14:paraId="0000005E">
            <w:pPr>
              <w:numPr>
                <w:ilvl w:val="0"/>
                <w:numId w:val="1"/>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Precio </w:t>
            </w:r>
          </w:p>
          <w:p w:rsidR="00000000" w:rsidDel="00000000" w:rsidP="00000000" w:rsidRDefault="00000000" w:rsidRPr="00000000" w14:paraId="0000005F">
            <w:pPr>
              <w:numPr>
                <w:ilvl w:val="0"/>
                <w:numId w:val="1"/>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Forma de pago</w:t>
            </w:r>
          </w:p>
          <w:p w:rsidR="00000000" w:rsidDel="00000000" w:rsidP="00000000" w:rsidRDefault="00000000" w:rsidRPr="00000000" w14:paraId="00000060">
            <w:pPr>
              <w:numPr>
                <w:ilvl w:val="0"/>
                <w:numId w:val="1"/>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Características del producto o servicio </w:t>
            </w:r>
          </w:p>
          <w:p w:rsidR="00000000" w:rsidDel="00000000" w:rsidP="00000000" w:rsidRDefault="00000000" w:rsidRPr="00000000" w14:paraId="00000061">
            <w:pPr>
              <w:numPr>
                <w:ilvl w:val="0"/>
                <w:numId w:val="1"/>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Tiempo de entrega</w:t>
            </w:r>
          </w:p>
          <w:p w:rsidR="00000000" w:rsidDel="00000000" w:rsidP="00000000" w:rsidRDefault="00000000" w:rsidRPr="00000000" w14:paraId="00000062">
            <w:pPr>
              <w:numPr>
                <w:ilvl w:val="0"/>
                <w:numId w:val="1"/>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Formalidad</w:t>
            </w:r>
          </w:p>
          <w:p w:rsidR="00000000" w:rsidDel="00000000" w:rsidP="00000000" w:rsidRDefault="00000000" w:rsidRPr="00000000" w14:paraId="00000063">
            <w:pP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color w:val="000000"/>
                <w:rtl w:val="0"/>
              </w:rPr>
              <w:t xml:space="preserve">A cada criterio se le asigna un peso porcentual (%) de acuerdo con la importancia del criterio, para la organización, teniendo en cuenta que, la suma total del peso porcentual de los criterios debe ser 100%.</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tbl>
            <w:tblPr>
              <w:tblStyle w:val="Table3"/>
              <w:tblW w:w="5130.0" w:type="dxa"/>
              <w:jc w:val="left"/>
              <w:tblLayout w:type="fixed"/>
              <w:tblLook w:val="0400"/>
            </w:tblPr>
            <w:tblGrid>
              <w:gridCol w:w="3095"/>
              <w:gridCol w:w="2035"/>
              <w:tblGridChange w:id="0">
                <w:tblGrid>
                  <w:gridCol w:w="3095"/>
                  <w:gridCol w:w="2035"/>
                </w:tblGrid>
              </w:tblGridChange>
            </w:tblGrid>
            <w:tr>
              <w:trPr>
                <w:cantSplit w:val="0"/>
                <w:trHeight w:val="276" w:hRule="atLeast"/>
                <w:tblHeader w:val="0"/>
              </w:trPr>
              <w:tc>
                <w:tcPr>
                  <w:vMerge w:val="restart"/>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b w:val="1"/>
                      <w:i w:val="1"/>
                      <w:color w:val="000000"/>
                      <w:rtl w:val="0"/>
                    </w:rPr>
                    <w:t xml:space="preserve">Criterio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b w:val="1"/>
                      <w:i w:val="1"/>
                      <w:color w:val="000000"/>
                      <w:rtl w:val="0"/>
                    </w:rPr>
                    <w:t xml:space="preserve">Peso porcentual (%)</w:t>
                  </w:r>
                  <w:r w:rsidDel="00000000" w:rsidR="00000000" w:rsidRPr="00000000">
                    <w:rPr>
                      <w:rtl w:val="0"/>
                    </w:rPr>
                  </w:r>
                </w:p>
              </w:tc>
            </w:tr>
            <w:tr>
              <w:trPr>
                <w:cantSplit w:val="0"/>
                <w:trHeight w:val="317" w:hRule="atLeast"/>
                <w:tblHeader w:val="0"/>
              </w:trPr>
              <w:tc>
                <w:tcPr>
                  <w:vMerge w:val="continue"/>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b w:val="1"/>
                      <w:i w:val="1"/>
                      <w:color w:val="000000"/>
                      <w:rtl w:val="0"/>
                    </w:rPr>
                    <w:t xml:space="preserve">Precio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b w:val="1"/>
                      <w:i w:val="1"/>
                      <w:color w:val="000000"/>
                      <w:rtl w:val="0"/>
                    </w:rPr>
                    <w:t xml:space="preserve">20%</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C">
                  <w:pPr>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Forma de pago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D">
                  <w:pPr>
                    <w:jc w:val="center"/>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20%</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i w:val="1"/>
                      <w:color w:val="000000"/>
                      <w:rtl w:val="0"/>
                    </w:rPr>
                    <w:t xml:space="preserve">Características del producto o servicio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b w:val="1"/>
                      <w:i w:val="1"/>
                      <w:color w:val="000000"/>
                      <w:rtl w:val="0"/>
                    </w:rPr>
                    <w:t xml:space="preserve">25%</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0">
                  <w:pPr>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Tiempo de entrega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1">
                  <w:pPr>
                    <w:jc w:val="center"/>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25%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i w:val="1"/>
                      <w:color w:val="000000"/>
                      <w:rtl w:val="0"/>
                    </w:rPr>
                    <w:t xml:space="preserve">Formalidad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b w:val="1"/>
                      <w:i w:val="1"/>
                      <w:color w:val="000000"/>
                      <w:rtl w:val="0"/>
                    </w:rPr>
                    <w:t xml:space="preserve">10%</w:t>
                  </w:r>
                  <w:r w:rsidDel="00000000" w:rsidR="00000000" w:rsidRPr="00000000">
                    <w:rPr>
                      <w:rtl w:val="0"/>
                    </w:rPr>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074">
                  <w:pPr>
                    <w:jc w:val="right"/>
                    <w:rPr>
                      <w:rFonts w:ascii="Arial" w:cs="Arial" w:eastAsia="Arial" w:hAnsi="Arial"/>
                    </w:rPr>
                  </w:pPr>
                  <w:r w:rsidDel="00000000" w:rsidR="00000000" w:rsidRPr="00000000">
                    <w:rPr>
                      <w:rFonts w:ascii="Arial" w:cs="Arial" w:eastAsia="Arial" w:hAnsi="Arial"/>
                      <w:b w:val="1"/>
                      <w:i w:val="1"/>
                      <w:color w:val="000000"/>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b w:val="1"/>
                      <w:i w:val="1"/>
                      <w:color w:val="000000"/>
                      <w:rtl w:val="0"/>
                    </w:rPr>
                    <w:t xml:space="preserve">100%</w:t>
                  </w:r>
                  <w:r w:rsidDel="00000000" w:rsidR="00000000" w:rsidRPr="00000000">
                    <w:rPr>
                      <w:rtl w:val="0"/>
                    </w:rPr>
                  </w:r>
                </w:p>
              </w:tc>
            </w:tr>
          </w:tbl>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color w:val="000000"/>
                <w:rtl w:val="0"/>
              </w:rPr>
              <w:t xml:space="preserve">Otros criterios que pueden incluirse para la evaluación del proveedor pueden ser: </w:t>
            </w: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color w:val="000000"/>
                <w:rtl w:val="0"/>
              </w:rPr>
              <w:t xml:space="preserve">Descuento comercial, validez de la oferta, tiempo de entrega, garantía, en este caso debe realizarse una nueva distribución del peso porcentual asignado a cada criterio, teniendo en cuenta que la suma del total del peso porcentual debe ser 100%</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tbl>
            <w:tblPr>
              <w:tblStyle w:val="Table4"/>
              <w:tblW w:w="5399.0" w:type="dxa"/>
              <w:jc w:val="left"/>
              <w:tblInd w:w="12.0" w:type="dxa"/>
              <w:tblLayout w:type="fixed"/>
              <w:tblLook w:val="0400"/>
            </w:tblPr>
            <w:tblGrid>
              <w:gridCol w:w="1146"/>
              <w:gridCol w:w="3234"/>
              <w:gridCol w:w="1019"/>
              <w:tblGridChange w:id="0">
                <w:tblGrid>
                  <w:gridCol w:w="1146"/>
                  <w:gridCol w:w="3234"/>
                  <w:gridCol w:w="1019"/>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7A">
                  <w:pPr>
                    <w:jc w:val="center"/>
                    <w:rPr>
                      <w:rFonts w:ascii="Arial" w:cs="Arial" w:eastAsia="Arial" w:hAnsi="Arial"/>
                    </w:rPr>
                  </w:pPr>
                  <w:r w:rsidDel="00000000" w:rsidR="00000000" w:rsidRPr="00000000">
                    <w:rPr>
                      <w:rFonts w:ascii="Arial" w:cs="Arial" w:eastAsia="Arial" w:hAnsi="Arial"/>
                      <w:b w:val="1"/>
                      <w:color w:val="000000"/>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7C">
                  <w:pPr>
                    <w:jc w:val="center"/>
                    <w:rPr>
                      <w:rFonts w:ascii="Arial" w:cs="Arial" w:eastAsia="Arial" w:hAnsi="Arial"/>
                    </w:rPr>
                  </w:pPr>
                  <w:r w:rsidDel="00000000" w:rsidR="00000000" w:rsidRPr="00000000">
                    <w:rPr>
                      <w:rFonts w:ascii="Arial" w:cs="Arial" w:eastAsia="Arial" w:hAnsi="Arial"/>
                      <w:b w:val="1"/>
                      <w:color w:val="000000"/>
                      <w:rtl w:val="0"/>
                    </w:rPr>
                    <w:t xml:space="preserve">Peso porcentual (%)</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color w:val="000000"/>
                      <w:rtl w:val="0"/>
                    </w:rPr>
                    <w:t xml:space="preserve">Precio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color w:val="000000"/>
                      <w:rtl w:val="0"/>
                    </w:rPr>
                    <w:t xml:space="preserve">Corresponde al precio del bien, equipo y/o servicio en el mercado frente al precio convenido entre las partes. En este criterio se evalúa la relación costo – beneficio que ofrece cada proveedor frente a lo que necesita el PST.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0">
                  <w:pPr>
                    <w:jc w:val="center"/>
                    <w:rPr>
                      <w:rFonts w:ascii="Arial" w:cs="Arial" w:eastAsia="Arial" w:hAnsi="Arial"/>
                    </w:rPr>
                  </w:pPr>
                  <w:r w:rsidDel="00000000" w:rsidR="00000000" w:rsidRPr="00000000">
                    <w:rPr>
                      <w:rFonts w:ascii="Arial" w:cs="Arial" w:eastAsia="Arial" w:hAnsi="Arial"/>
                      <w:color w:val="000000"/>
                      <w:rtl w:val="0"/>
                    </w:rPr>
                    <w:t xml:space="preserve">Descuento comercial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color w:val="000000"/>
                      <w:rtl w:val="0"/>
                    </w:rPr>
                    <w:t xml:space="preserve">Corresponde al porcentaje o valor de descuento otorgado por el proveedor, por algún concepto acorde a sus políticas, puede ser por pronto pago, ofertas o campañas comerciales, negociaciones a escala, entre otras.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2">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color w:val="000000"/>
                      <w:rtl w:val="0"/>
                    </w:rPr>
                    <w:t xml:space="preserve">Forma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color w:val="000000"/>
                      <w:rtl w:val="0"/>
                    </w:rPr>
                    <w:t xml:space="preserve">Corresponde a las condiciones establecidas para el pago por los servicios ofertados, puede ser contado, crédito o plazo para pago (tiempo otorgado por el proveedor para recibir el pago acordado manteniendo las condiciones de la oferta.)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6">
                  <w:pPr>
                    <w:jc w:val="center"/>
                    <w:rPr>
                      <w:rFonts w:ascii="Arial" w:cs="Arial" w:eastAsia="Arial" w:hAnsi="Arial"/>
                    </w:rPr>
                  </w:pPr>
                  <w:r w:rsidDel="00000000" w:rsidR="00000000" w:rsidRPr="00000000">
                    <w:rPr>
                      <w:rFonts w:ascii="Arial" w:cs="Arial" w:eastAsia="Arial" w:hAnsi="Arial"/>
                      <w:color w:val="000000"/>
                      <w:rtl w:val="0"/>
                    </w:rPr>
                    <w:t xml:space="preserve">Costo de transporte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color w:val="000000"/>
                      <w:rtl w:val="0"/>
                    </w:rPr>
                    <w:t xml:space="preserve">Corresponde al valor que se genera por gastos de envío, fletes, transporte de los 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i w:val="1"/>
                      <w:color w:val="000000"/>
                      <w:rtl w:val="0"/>
                    </w:rPr>
                    <w:t xml:space="preserve">5%</w:t>
                  </w: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color w:val="000000"/>
                      <w:rtl w:val="0"/>
                    </w:rPr>
                    <w:t xml:space="preserve">Validez de la oferta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color w:val="000000"/>
                      <w:rtl w:val="0"/>
                    </w:rPr>
                    <w:t xml:space="preserve">Corresponde al tiempo que ofrece el proveedor para mantener su oferta.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i w:val="1"/>
                      <w:color w:val="000000"/>
                      <w:rtl w:val="0"/>
                    </w:rPr>
                    <w:t xml:space="preserve">5%</w:t>
                  </w: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color w:val="000000"/>
                      <w:rtl w:val="0"/>
                    </w:rPr>
                    <w:t xml:space="preserve">Tiempo de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color w:val="000000"/>
                      <w:rtl w:val="0"/>
                    </w:rPr>
                    <w:t xml:space="preserve">Corresponde a la evaluación del tiempo estipulado para la entrega por parte del proveedor, frente a las necesidades del PST.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i w:val="1"/>
                      <w:color w:val="000000"/>
                      <w:rtl w:val="0"/>
                    </w:rPr>
                    <w:t xml:space="preserve">5%</w:t>
                  </w: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color w:val="000000"/>
                      <w:rtl w:val="0"/>
                    </w:rPr>
                    <w:t xml:space="preserve">Garantía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color w:val="000000"/>
                      <w:rtl w:val="0"/>
                    </w:rPr>
                    <w:t xml:space="preserve">Corresponde al periodo de tiempo o condiciones que ofrece el proveedor para realizar reclamaciones frente a errores del proveedor o fallas en el bien, equipo o servicio y que éstas sean resueltas.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i w:val="1"/>
                      <w:color w:val="000000"/>
                      <w:rtl w:val="0"/>
                    </w:rPr>
                    <w:t xml:space="preserve">10%</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color w:val="000000"/>
                      <w:rtl w:val="0"/>
                    </w:rPr>
                    <w:t xml:space="preserve">Características técnicas del producto o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color w:val="000000"/>
                      <w:rtl w:val="0"/>
                    </w:rPr>
                    <w:t xml:space="preserve">Corresponde a la evaluación de las características técnicas de los bienes, equipos y/o servicios frente al requerimiento del PST. Estas pueden ser definidas en fichas técnicas, acuerdos comerciales, normas de calidad del equipo o servicio, entre otros.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color w:val="000000"/>
                      <w:rtl w:val="0"/>
                    </w:rPr>
                    <w:t xml:space="preserve">Formalidad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color w:val="000000"/>
                      <w:rtl w:val="0"/>
                    </w:rPr>
                    <w:t xml:space="preserve">Hace referencia al cumplimiento de requisitos legales de registro o constitución del proveedor, exigidos para su operación.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7">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r>
            <w:tr>
              <w:trPr>
                <w:cantSplit w:val="0"/>
                <w:trHeight w:val="29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b w:val="1"/>
                      <w:color w:val="00000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b w:val="1"/>
                      <w:color w:val="000000"/>
                      <w:rtl w:val="0"/>
                    </w:rPr>
                    <w:t xml:space="preserve">100%</w:t>
                  </w:r>
                  <w:r w:rsidDel="00000000" w:rsidR="00000000" w:rsidRPr="00000000">
                    <w:rPr>
                      <w:rtl w:val="0"/>
                    </w:rPr>
                  </w:r>
                </w:p>
              </w:tc>
            </w:tr>
          </w:tbl>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i w:val="1"/>
                <w:color w:val="000000"/>
                <w:rtl w:val="0"/>
              </w:rPr>
              <w:t xml:space="preserve">Nota. Recuerde que la suma de los pesos porcentuales de los criterios debe ser 100%.</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color w:val="000000"/>
                <w:rtl w:val="0"/>
              </w:rPr>
              <w:t xml:space="preserve">Para proceder a la calificación del proveedor se asigna un puntaje de acuerdo con el cumplimiento de los requerimientos de la organización, con base en la cotización recibida; previa comunicación con el proveedor y frente a los criterios informados anteriormente.</w:t>
            </w: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color w:val="000000"/>
                <w:rtl w:val="0"/>
              </w:rPr>
              <w:t xml:space="preserve">El puntaje de calificación se asigna acorde con la siguiente escala:</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tbl>
            <w:tblPr>
              <w:tblStyle w:val="Table5"/>
              <w:tblW w:w="5257.0" w:type="dxa"/>
              <w:jc w:val="left"/>
              <w:tblLayout w:type="fixed"/>
              <w:tblLook w:val="0400"/>
            </w:tblPr>
            <w:tblGrid>
              <w:gridCol w:w="4135"/>
              <w:gridCol w:w="1122"/>
              <w:tblGridChange w:id="0">
                <w:tblGrid>
                  <w:gridCol w:w="4135"/>
                  <w:gridCol w:w="1122"/>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tcPr>
                <w:p w:rsidR="00000000" w:rsidDel="00000000" w:rsidP="00000000" w:rsidRDefault="00000000" w:rsidRPr="00000000" w14:paraId="000000A1">
                  <w:pPr>
                    <w:jc w:val="center"/>
                    <w:rPr>
                      <w:rFonts w:ascii="Arial" w:cs="Arial" w:eastAsia="Arial" w:hAnsi="Arial"/>
                    </w:rPr>
                  </w:pPr>
                  <w:r w:rsidDel="00000000" w:rsidR="00000000" w:rsidRPr="00000000">
                    <w:rPr>
                      <w:rFonts w:ascii="Arial" w:cs="Arial" w:eastAsia="Arial" w:hAnsi="Arial"/>
                      <w:b w:val="1"/>
                      <w:color w:val="00000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b w:val="1"/>
                      <w:color w:val="000000"/>
                      <w:rtl w:val="0"/>
                    </w:rPr>
                    <w:t xml:space="preserve">Puntaje</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color w:val="000000"/>
                      <w:rtl w:val="0"/>
                    </w:rPr>
                    <w:t xml:space="preserve">Si el proveedor supera las condiciones frente a lo requerido por el PST.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r>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color w:val="000000"/>
                      <w:rtl w:val="0"/>
                    </w:rPr>
                    <w:t xml:space="preserve">Si el proveedor cumple con el criterio frente a lo requerido por el PST.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color w:val="000000"/>
                      <w:rtl w:val="0"/>
                    </w:rPr>
                    <w:t xml:space="preserve">Si el proveedor no cumple con el criterio frente a lo requerido por el PST.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r>
          </w:tbl>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color w:val="000000"/>
                <w:rtl w:val="0"/>
              </w:rPr>
              <w:t xml:space="preserve">Para obtener la calificación total se multiplica el peso porcentual por el puntaje asignado al criterio, así: </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color w:val="000000"/>
                <w:rtl w:val="0"/>
              </w:rPr>
              <w:t xml:space="preserve">Ejemplo:  </w:t>
            </w: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color w:val="000000"/>
                <w:rtl w:val="0"/>
              </w:rPr>
              <w:t xml:space="preserve">Para el criterio “Precio” que tiene un peso porcentual de 15% se asignó un puntaje de 5 al cumplimiento del proveedor, la calificación obtenida para el criterio “Precio” es de 0,75, como resultado de la multiplicación entre el peso porcentual y el puntaje.</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tbl>
            <w:tblPr>
              <w:tblStyle w:val="Table6"/>
              <w:tblW w:w="5126.999999999999" w:type="dxa"/>
              <w:jc w:val="left"/>
              <w:tblLayout w:type="fixed"/>
              <w:tblLook w:val="0400"/>
            </w:tblPr>
            <w:tblGrid>
              <w:gridCol w:w="1019"/>
              <w:gridCol w:w="1549"/>
              <w:gridCol w:w="319"/>
              <w:gridCol w:w="319"/>
              <w:gridCol w:w="362"/>
              <w:gridCol w:w="1559"/>
              <w:tblGridChange w:id="0">
                <w:tblGrid>
                  <w:gridCol w:w="1019"/>
                  <w:gridCol w:w="1549"/>
                  <w:gridCol w:w="319"/>
                  <w:gridCol w:w="319"/>
                  <w:gridCol w:w="362"/>
                  <w:gridCol w:w="1559"/>
                </w:tblGrid>
              </w:tblGridChange>
            </w:tblGrid>
            <w:tr>
              <w:trPr>
                <w:cantSplit w:val="0"/>
                <w:trHeight w:val="296" w:hRule="atLeast"/>
                <w:tblHeader w:val="0"/>
              </w:trPr>
              <w:tc>
                <w:tcPr>
                  <w:vMerge w:val="restart"/>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AF">
                  <w:pPr>
                    <w:jc w:val="center"/>
                    <w:rPr>
                      <w:rFonts w:ascii="Arial" w:cs="Arial" w:eastAsia="Arial" w:hAnsi="Arial"/>
                    </w:rPr>
                  </w:pPr>
                  <w:r w:rsidDel="00000000" w:rsidR="00000000" w:rsidRPr="00000000">
                    <w:rPr>
                      <w:rFonts w:ascii="Arial" w:cs="Arial" w:eastAsia="Arial" w:hAnsi="Arial"/>
                      <w:b w:val="1"/>
                      <w:i w:val="1"/>
                      <w:color w:val="000000"/>
                      <w:rtl w:val="0"/>
                    </w:rPr>
                    <w:t xml:space="preserve">Criterio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0">
                  <w:pPr>
                    <w:jc w:val="center"/>
                    <w:rPr>
                      <w:rFonts w:ascii="Arial" w:cs="Arial" w:eastAsia="Arial" w:hAnsi="Arial"/>
                    </w:rPr>
                  </w:pPr>
                  <w:r w:rsidDel="00000000" w:rsidR="00000000" w:rsidRPr="00000000">
                    <w:rPr>
                      <w:rFonts w:ascii="Arial" w:cs="Arial" w:eastAsia="Arial" w:hAnsi="Arial"/>
                      <w:b w:val="1"/>
                      <w:i w:val="1"/>
                      <w:color w:val="000000"/>
                      <w:rtl w:val="0"/>
                    </w:rPr>
                    <w:t xml:space="preserve">Peso porcentual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1">
                  <w:pPr>
                    <w:jc w:val="center"/>
                    <w:rPr>
                      <w:rFonts w:ascii="Arial" w:cs="Arial" w:eastAsia="Arial" w:hAnsi="Arial"/>
                    </w:rPr>
                  </w:pPr>
                  <w:r w:rsidDel="00000000" w:rsidR="00000000" w:rsidRPr="00000000">
                    <w:rPr>
                      <w:rFonts w:ascii="Arial" w:cs="Arial" w:eastAsia="Arial" w:hAnsi="Arial"/>
                      <w:b w:val="1"/>
                      <w:i w:val="1"/>
                      <w:color w:val="000000"/>
                      <w:rtl w:val="0"/>
                    </w:rPr>
                    <w:t xml:space="preserve">Puntaje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4">
                  <w:pPr>
                    <w:jc w:val="center"/>
                    <w:rPr>
                      <w:rFonts w:ascii="Arial" w:cs="Arial" w:eastAsia="Arial" w:hAnsi="Arial"/>
                    </w:rPr>
                  </w:pPr>
                  <w:r w:rsidDel="00000000" w:rsidR="00000000" w:rsidRPr="00000000">
                    <w:rPr>
                      <w:rFonts w:ascii="Arial" w:cs="Arial" w:eastAsia="Arial" w:hAnsi="Arial"/>
                      <w:b w:val="1"/>
                      <w:i w:val="1"/>
                      <w:color w:val="000000"/>
                      <w:rtl w:val="0"/>
                    </w:rPr>
                    <w:t xml:space="preserve">Calificación</w:t>
                  </w:r>
                  <w:r w:rsidDel="00000000" w:rsidR="00000000" w:rsidRPr="00000000">
                    <w:rPr>
                      <w:rtl w:val="0"/>
                    </w:rPr>
                  </w:r>
                </w:p>
              </w:tc>
            </w:tr>
            <w:tr>
              <w:trPr>
                <w:cantSplit w:val="0"/>
                <w:trHeight w:val="74" w:hRule="atLeast"/>
                <w:tblHeader w:val="0"/>
              </w:trPr>
              <w:tc>
                <w:tcPr>
                  <w:vMerge w:val="continue"/>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bottom"/>
                </w:tcPr>
                <w:p w:rsidR="00000000" w:rsidDel="00000000" w:rsidP="00000000" w:rsidRDefault="00000000" w:rsidRPr="00000000" w14:paraId="000000B7">
                  <w:pPr>
                    <w:jc w:val="center"/>
                    <w:rPr>
                      <w:rFonts w:ascii="Arial" w:cs="Arial" w:eastAsia="Arial" w:hAnsi="Arial"/>
                    </w:rPr>
                  </w:pPr>
                  <w:r w:rsidDel="00000000" w:rsidR="00000000" w:rsidRPr="00000000">
                    <w:rPr>
                      <w:rFonts w:ascii="Arial" w:cs="Arial" w:eastAsia="Arial" w:hAnsi="Arial"/>
                      <w:b w:val="1"/>
                      <w:i w:val="1"/>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bottom"/>
                </w:tcPr>
                <w:p w:rsidR="00000000" w:rsidDel="00000000" w:rsidP="00000000" w:rsidRDefault="00000000" w:rsidRPr="00000000" w14:paraId="000000B8">
                  <w:pPr>
                    <w:jc w:val="center"/>
                    <w:rPr>
                      <w:rFonts w:ascii="Arial" w:cs="Arial" w:eastAsia="Arial" w:hAnsi="Arial"/>
                    </w:rPr>
                  </w:pPr>
                  <w:r w:rsidDel="00000000" w:rsidR="00000000" w:rsidRPr="00000000">
                    <w:rPr>
                      <w:rFonts w:ascii="Arial" w:cs="Arial" w:eastAsia="Arial" w:hAnsi="Arial"/>
                      <w:b w:val="1"/>
                      <w:i w:val="1"/>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bottom"/>
                </w:tcPr>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b w:val="1"/>
                      <w:i w:val="1"/>
                      <w:color w:val="000000"/>
                      <w:rtl w:val="0"/>
                    </w:rPr>
                    <w:t xml:space="preserve">1</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6d9f1" w:val="clear"/>
                  <w:tcMar>
                    <w:top w:w="0.0" w:type="dxa"/>
                    <w:left w:w="115.0" w:type="dxa"/>
                    <w:bottom w:w="0.0" w:type="dxa"/>
                    <w:right w:w="115.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i w:val="1"/>
                      <w:color w:val="000000"/>
                      <w:rtl w:val="0"/>
                    </w:rPr>
                    <w:t xml:space="preserve">Precio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i w:val="1"/>
                      <w:color w:val="000000"/>
                      <w:rtl w:val="0"/>
                    </w:rPr>
                    <w:t xml:space="preserve">15%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i w:val="1"/>
                      <w:color w:val="000000"/>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0">
                  <w:pPr>
                    <w:jc w:val="center"/>
                    <w:rPr>
                      <w:rFonts w:ascii="Arial" w:cs="Arial" w:eastAsia="Arial" w:hAnsi="Arial"/>
                    </w:rPr>
                  </w:pPr>
                  <w:r w:rsidDel="00000000" w:rsidR="00000000" w:rsidRPr="00000000">
                    <w:rPr>
                      <w:rFonts w:ascii="Arial" w:cs="Arial" w:eastAsia="Arial" w:hAnsi="Arial"/>
                      <w:i w:val="1"/>
                      <w:color w:val="000000"/>
                      <w:rtl w:val="0"/>
                    </w:rPr>
                    <w:t xml:space="preserve">0,75</w:t>
                  </w:r>
                  <w:r w:rsidDel="00000000" w:rsidR="00000000" w:rsidRPr="00000000">
                    <w:rPr>
                      <w:rtl w:val="0"/>
                    </w:rPr>
                  </w:r>
                </w:p>
              </w:tc>
            </w:tr>
          </w:tbl>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color w:val="000000"/>
                <w:rtl w:val="0"/>
              </w:rPr>
              <w:t xml:space="preserve">Finalmente, se suman las calificaciones obtenidas para cada criterio y de acuerdo con el resultado obtenido, se clasifica el proveedor como Muy confiable, confiable, Condicionado, de acuerdo con la siguiente tabla de categoría:</w:t>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tbl>
            <w:tblPr>
              <w:tblStyle w:val="Table7"/>
              <w:tblW w:w="4426.0" w:type="dxa"/>
              <w:jc w:val="center"/>
              <w:tblLayout w:type="fixed"/>
              <w:tblLook w:val="0400"/>
            </w:tblPr>
            <w:tblGrid>
              <w:gridCol w:w="1324"/>
              <w:gridCol w:w="1612"/>
              <w:gridCol w:w="1490"/>
              <w:tblGridChange w:id="0">
                <w:tblGrid>
                  <w:gridCol w:w="1324"/>
                  <w:gridCol w:w="1612"/>
                  <w:gridCol w:w="1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b w:val="1"/>
                      <w:color w:val="000000"/>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color w:val="000000"/>
                      <w:rtl w:val="0"/>
                    </w:rPr>
                    <w:t xml:space="preserve">Calificación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color w:val="000000"/>
                      <w:rtl w:val="0"/>
                    </w:rPr>
                    <w:t xml:space="preserve">Periodo de evaluación </w:t>
                  </w:r>
                  <w:r w:rsidDel="00000000" w:rsidR="00000000" w:rsidRPr="00000000">
                    <w:rPr>
                      <w:rtl w:val="0"/>
                    </w:rPr>
                  </w:r>
                </w:p>
              </w:tc>
            </w:tr>
            <w:tr>
              <w:trPr>
                <w:cantSplit w:val="0"/>
                <w:trHeight w:val="93" w:hRule="atLeast"/>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115.0" w:type="dxa"/>
                    <w:bottom w:w="0.0" w:type="dxa"/>
                    <w:right w:w="115.0" w:type="dxa"/>
                  </w:tcMa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color w:val="000000"/>
                      <w:rtl w:val="0"/>
                    </w:rPr>
                    <w:t xml:space="preserve">Muy 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color w:val="000000"/>
                      <w:rtl w:val="0"/>
                    </w:rPr>
                    <w:t xml:space="preserve">Superior a 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A">
                  <w:pPr>
                    <w:jc w:val="center"/>
                    <w:rPr>
                      <w:rFonts w:ascii="Arial" w:cs="Arial" w:eastAsia="Arial" w:hAnsi="Arial"/>
                      <w:color w:val="999999"/>
                    </w:rPr>
                  </w:pPr>
                  <w:r w:rsidDel="00000000" w:rsidR="00000000" w:rsidRPr="00000000">
                    <w:rPr>
                      <w:rFonts w:ascii="Arial" w:cs="Arial" w:eastAsia="Arial" w:hAnsi="Arial"/>
                      <w:color w:val="999999"/>
                      <w:rtl w:val="0"/>
                    </w:rPr>
                    <w:t xml:space="preserve">Anual   / Semestral</w:t>
                  </w:r>
                </w:p>
              </w:tc>
            </w:tr>
            <w:tr>
              <w:trPr>
                <w:cantSplit w:val="0"/>
                <w:trHeight w:val="168" w:hRule="atLeast"/>
                <w:tblHeader w:val="0"/>
              </w:trPr>
              <w:tc>
                <w:tcPr>
                  <w:tcBorders>
                    <w:top w:color="000000" w:space="0" w:sz="4" w:val="single"/>
                    <w:left w:color="000000" w:space="0" w:sz="4" w:val="single"/>
                    <w:bottom w:color="000000" w:space="0" w:sz="4" w:val="single"/>
                    <w:right w:color="000000" w:space="0" w:sz="4" w:val="single"/>
                  </w:tcBorders>
                  <w:shd w:fill="f4b083" w:val="clear"/>
                  <w:tcMar>
                    <w:top w:w="0.0" w:type="dxa"/>
                    <w:left w:w="115.0" w:type="dxa"/>
                    <w:bottom w:w="0.0" w:type="dxa"/>
                    <w:right w:w="115.0" w:type="dxa"/>
                  </w:tcMar>
                  <w:vAlign w:val="center"/>
                </w:tcPr>
                <w:p w:rsidR="00000000" w:rsidDel="00000000" w:rsidP="00000000" w:rsidRDefault="00000000" w:rsidRPr="00000000" w14:paraId="000000CB">
                  <w:pPr>
                    <w:jc w:val="center"/>
                    <w:rPr>
                      <w:rFonts w:ascii="Arial" w:cs="Arial" w:eastAsia="Arial" w:hAnsi="Arial"/>
                    </w:rPr>
                  </w:pPr>
                  <w:r w:rsidDel="00000000" w:rsidR="00000000" w:rsidRPr="00000000">
                    <w:rPr>
                      <w:rFonts w:ascii="Arial" w:cs="Arial" w:eastAsia="Arial" w:hAnsi="Arial"/>
                      <w:color w:val="000000"/>
                      <w:rtl w:val="0"/>
                    </w:rPr>
                    <w:t xml:space="preserve">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jc w:val="center"/>
                    <w:rPr>
                      <w:rFonts w:ascii="Arial" w:cs="Arial" w:eastAsia="Arial" w:hAnsi="Arial"/>
                    </w:rPr>
                  </w:pPr>
                  <w:r w:rsidDel="00000000" w:rsidR="00000000" w:rsidRPr="00000000">
                    <w:rPr>
                      <w:rFonts w:ascii="Arial" w:cs="Arial" w:eastAsia="Arial" w:hAnsi="Arial"/>
                      <w:color w:val="000000"/>
                      <w:rtl w:val="0"/>
                    </w:rPr>
                    <w:t xml:space="preserve">Entre 3 y 4</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168" w:hRule="atLeast"/>
                <w:tblHeader w:val="0"/>
              </w:trPr>
              <w:tc>
                <w:tcPr>
                  <w:tcBorders>
                    <w:top w:color="000000" w:space="0" w:sz="4" w:val="single"/>
                    <w:left w:color="000000" w:space="0" w:sz="4" w:val="single"/>
                    <w:bottom w:color="000000" w:space="0" w:sz="4" w:val="single"/>
                    <w:right w:color="000000" w:space="0" w:sz="4" w:val="single"/>
                  </w:tcBorders>
                  <w:shd w:fill="ff7c80" w:val="clear"/>
                  <w:tcMar>
                    <w:top w:w="0.0" w:type="dxa"/>
                    <w:left w:w="115.0" w:type="dxa"/>
                    <w:bottom w:w="0.0" w:type="dxa"/>
                    <w:right w:w="115.0" w:type="dxa"/>
                  </w:tcMar>
                  <w:vAlign w:val="center"/>
                </w:tcPr>
                <w:p w:rsidR="00000000" w:rsidDel="00000000" w:rsidP="00000000" w:rsidRDefault="00000000" w:rsidRPr="00000000" w14:paraId="000000CE">
                  <w:pPr>
                    <w:jc w:val="center"/>
                    <w:rPr>
                      <w:rFonts w:ascii="Arial" w:cs="Arial" w:eastAsia="Arial" w:hAnsi="Arial"/>
                    </w:rPr>
                  </w:pPr>
                  <w:r w:rsidDel="00000000" w:rsidR="00000000" w:rsidRPr="00000000">
                    <w:rPr>
                      <w:rFonts w:ascii="Arial" w:cs="Arial" w:eastAsia="Arial" w:hAnsi="Arial"/>
                      <w:color w:val="000000"/>
                      <w:rtl w:val="0"/>
                    </w:rPr>
                    <w:t xml:space="preserve">Condicionado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F">
                  <w:pPr>
                    <w:jc w:val="center"/>
                    <w:rPr>
                      <w:rFonts w:ascii="Arial" w:cs="Arial" w:eastAsia="Arial" w:hAnsi="Arial"/>
                    </w:rPr>
                  </w:pPr>
                  <w:r w:rsidDel="00000000" w:rsidR="00000000" w:rsidRPr="00000000">
                    <w:rPr>
                      <w:rFonts w:ascii="Arial" w:cs="Arial" w:eastAsia="Arial" w:hAnsi="Arial"/>
                      <w:color w:val="000000"/>
                      <w:rtl w:val="0"/>
                    </w:rPr>
                    <w:t xml:space="preserve">Menor a 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color w:val="000000"/>
                <w:rtl w:val="0"/>
              </w:rPr>
              <w:t xml:space="preserve">Según el resultado de la clasificación de cada</w:t>
            </w:r>
            <w:r w:rsidDel="00000000" w:rsidR="00000000" w:rsidRPr="00000000">
              <w:rPr>
                <w:rFonts w:ascii="Arial" w:cs="Arial" w:eastAsia="Arial" w:hAnsi="Arial"/>
                <w:rtl w:val="0"/>
              </w:rPr>
              <w:t xml:space="preserve"> proveedor, el responsable del proceso determina: </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numPr>
                <w:ilvl w:val="0"/>
                <w:numId w:val="4"/>
              </w:numPr>
              <w:ind w:left="720" w:hanging="360"/>
              <w:jc w:val="both"/>
              <w:rPr>
                <w:rFonts w:ascii="Noto Sans Symbols" w:cs="Noto Sans Symbols" w:eastAsia="Noto Sans Symbols" w:hAnsi="Noto Sans Symbols"/>
                <w:color w:val="000000"/>
              </w:rPr>
            </w:pPr>
            <w:r w:rsidDel="00000000" w:rsidR="00000000" w:rsidRPr="00000000">
              <w:rPr>
                <w:rFonts w:ascii="Arial" w:cs="Arial" w:eastAsia="Arial" w:hAnsi="Arial"/>
                <w:b w:val="1"/>
                <w:color w:val="000000"/>
                <w:rtl w:val="0"/>
              </w:rPr>
              <w:t xml:space="preserve">Muy confiable</w:t>
            </w:r>
            <w:r w:rsidDel="00000000" w:rsidR="00000000" w:rsidRPr="00000000">
              <w:rPr>
                <w:rFonts w:ascii="Arial" w:cs="Arial" w:eastAsia="Arial" w:hAnsi="Arial"/>
                <w:color w:val="000000"/>
                <w:rtl w:val="0"/>
              </w:rPr>
              <w:t xml:space="preserve">: se contrata. </w:t>
            </w:r>
          </w:p>
          <w:p w:rsidR="00000000" w:rsidDel="00000000" w:rsidP="00000000" w:rsidRDefault="00000000" w:rsidRPr="00000000" w14:paraId="000000D5">
            <w:pPr>
              <w:numPr>
                <w:ilvl w:val="0"/>
                <w:numId w:val="4"/>
              </w:numPr>
              <w:ind w:left="720" w:hanging="360"/>
              <w:jc w:val="both"/>
              <w:rPr>
                <w:rFonts w:ascii="Noto Sans Symbols" w:cs="Noto Sans Symbols" w:eastAsia="Noto Sans Symbols" w:hAnsi="Noto Sans Symbols"/>
                <w:color w:val="000000"/>
              </w:rPr>
            </w:pPr>
            <w:r w:rsidDel="00000000" w:rsidR="00000000" w:rsidRPr="00000000">
              <w:rPr>
                <w:rFonts w:ascii="Arial" w:cs="Arial" w:eastAsia="Arial" w:hAnsi="Arial"/>
                <w:b w:val="1"/>
                <w:color w:val="000000"/>
                <w:rtl w:val="0"/>
              </w:rPr>
              <w:t xml:space="preserve">Confiable:</w:t>
            </w:r>
            <w:r w:rsidDel="00000000" w:rsidR="00000000" w:rsidRPr="00000000">
              <w:rPr>
                <w:rFonts w:ascii="Arial" w:cs="Arial" w:eastAsia="Arial" w:hAnsi="Arial"/>
                <w:color w:val="000000"/>
                <w:rtl w:val="0"/>
              </w:rPr>
              <w:t xml:space="preserve">: Se contrata.</w:t>
            </w:r>
          </w:p>
          <w:p w:rsidR="00000000" w:rsidDel="00000000" w:rsidP="00000000" w:rsidRDefault="00000000" w:rsidRPr="00000000" w14:paraId="000000D6">
            <w:pPr>
              <w:numPr>
                <w:ilvl w:val="0"/>
                <w:numId w:val="4"/>
              </w:numPr>
              <w:ind w:left="720" w:hanging="360"/>
              <w:jc w:val="both"/>
              <w:rPr>
                <w:rFonts w:ascii="Noto Sans Symbols" w:cs="Noto Sans Symbols" w:eastAsia="Noto Sans Symbols" w:hAnsi="Noto Sans Symbols"/>
                <w:color w:val="000000"/>
              </w:rPr>
            </w:pPr>
            <w:r w:rsidDel="00000000" w:rsidR="00000000" w:rsidRPr="00000000">
              <w:rPr>
                <w:rFonts w:ascii="Arial" w:cs="Arial" w:eastAsia="Arial" w:hAnsi="Arial"/>
                <w:b w:val="1"/>
                <w:color w:val="000000"/>
                <w:rtl w:val="0"/>
              </w:rPr>
              <w:t xml:space="preserve">Condicionado:</w:t>
            </w:r>
            <w:r w:rsidDel="00000000" w:rsidR="00000000" w:rsidRPr="00000000">
              <w:rPr>
                <w:rFonts w:ascii="Arial" w:cs="Arial" w:eastAsia="Arial" w:hAnsi="Arial"/>
                <w:color w:val="000000"/>
                <w:rtl w:val="0"/>
              </w:rPr>
              <w:t xml:space="preserve"> se contrata o no de acuerdo con la operación y acuerdos para mejorar en la calificación de la evaluación; excepto que sea proveedor único, se contrataría con condiciones especiales.</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color w:val="000000"/>
                <w:rtl w:val="0"/>
              </w:rPr>
              <w:t xml:space="preserve">Cuando se tenga dos o más proveedores y cotizaciones para el bien, equipo, servicio o proceso contratado externamente, se debe realizar una revisión comparativa de las calificaciones y resultado de su clasificación y se selecciona al proveedor que, siendo confiable, obtuvo la mayor calificación. </w:t>
            </w: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color w:val="000000"/>
                <w:rtl w:val="0"/>
              </w:rPr>
              <w:t xml:space="preserve">Identificado el proveedor con el resultado más alto, la organización informará por el medio más expedito de comunicación, que fue seleccionado; se solicita la información faltante. Como mínimo y según aplique:</w:t>
            </w:r>
            <w:r w:rsidDel="00000000" w:rsidR="00000000" w:rsidRPr="00000000">
              <w:rPr>
                <w:rtl w:val="0"/>
              </w:rPr>
            </w:r>
          </w:p>
          <w:p w:rsidR="00000000" w:rsidDel="00000000" w:rsidP="00000000" w:rsidRDefault="00000000" w:rsidRPr="00000000" w14:paraId="000000DB">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Rut y/o Cámara de comercio.</w:t>
            </w:r>
          </w:p>
          <w:p w:rsidR="00000000" w:rsidDel="00000000" w:rsidP="00000000" w:rsidRDefault="00000000" w:rsidRPr="00000000" w14:paraId="000000DC">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Licencias o permisos de carácter legal, según aplique al equipo, bien, servicio o proceso</w:t>
            </w:r>
          </w:p>
          <w:p w:rsidR="00000000" w:rsidDel="00000000" w:rsidP="00000000" w:rsidRDefault="00000000" w:rsidRPr="00000000" w14:paraId="000000DD">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RNT en caso de ser Prestador de Servicios Turísticos.</w:t>
            </w:r>
          </w:p>
          <w:p w:rsidR="00000000" w:rsidDel="00000000" w:rsidP="00000000" w:rsidRDefault="00000000" w:rsidRPr="00000000" w14:paraId="000000DE">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SOAT vigente, servicios de transporte.</w:t>
            </w:r>
          </w:p>
          <w:p w:rsidR="00000000" w:rsidDel="00000000" w:rsidP="00000000" w:rsidRDefault="00000000" w:rsidRPr="00000000" w14:paraId="000000DF">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Revisión técnico mecánica vigente para servicios de transporte.</w:t>
            </w:r>
          </w:p>
          <w:p w:rsidR="00000000" w:rsidDel="00000000" w:rsidP="00000000" w:rsidRDefault="00000000" w:rsidRPr="00000000" w14:paraId="000000E0">
            <w:pPr>
              <w:numPr>
                <w:ilvl w:val="0"/>
                <w:numId w:val="5"/>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Pólizas de responsabilidad civil contractual y extracontractual.</w:t>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jc w:val="both"/>
              <w:rPr>
                <w:rFonts w:ascii="Arial" w:cs="Arial" w:eastAsia="Arial" w:hAnsi="Arial"/>
              </w:rPr>
            </w:pPr>
            <w:r w:rsidDel="00000000" w:rsidR="00000000" w:rsidRPr="00000000">
              <w:rPr>
                <w:rFonts w:ascii="Arial" w:cs="Arial" w:eastAsia="Arial" w:hAnsi="Arial"/>
                <w:color w:val="000000"/>
                <w:rtl w:val="0"/>
              </w:rPr>
              <w:t xml:space="preserve">Documentos adicionales recomendados:</w:t>
            </w:r>
            <w:r w:rsidDel="00000000" w:rsidR="00000000" w:rsidRPr="00000000">
              <w:rPr>
                <w:rtl w:val="0"/>
              </w:rPr>
            </w:r>
          </w:p>
          <w:p w:rsidR="00000000" w:rsidDel="00000000" w:rsidP="00000000" w:rsidRDefault="00000000" w:rsidRPr="00000000" w14:paraId="000000E3">
            <w:pPr>
              <w:numPr>
                <w:ilvl w:val="0"/>
                <w:numId w:val="6"/>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Certificaciones del proveedor y/o equipo (calidad, entre otros)</w:t>
            </w:r>
          </w:p>
          <w:p w:rsidR="00000000" w:rsidDel="00000000" w:rsidP="00000000" w:rsidRDefault="00000000" w:rsidRPr="00000000" w14:paraId="000000E4">
            <w:pPr>
              <w:numPr>
                <w:ilvl w:val="0"/>
                <w:numId w:val="6"/>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Soportes de las competencias (educación, formación y/o experiencia), según lo requerido.</w:t>
            </w:r>
          </w:p>
          <w:p w:rsidR="00000000" w:rsidDel="00000000" w:rsidP="00000000" w:rsidRDefault="00000000" w:rsidRPr="00000000" w14:paraId="000000E5">
            <w:pPr>
              <w:numPr>
                <w:ilvl w:val="0"/>
                <w:numId w:val="6"/>
              </w:numP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Planilla de pago de seguridad social de contratistas.</w:t>
            </w:r>
          </w:p>
          <w:p w:rsidR="00000000" w:rsidDel="00000000" w:rsidP="00000000" w:rsidRDefault="00000000" w:rsidRPr="00000000" w14:paraId="000000E6">
            <w:pPr>
              <w:rPr>
                <w:rFonts w:ascii="Arial" w:cs="Arial" w:eastAsia="Arial" w:hAnsi="Arial"/>
              </w:rPr>
            </w:pPr>
            <w:r w:rsidDel="00000000" w:rsidR="00000000" w:rsidRPr="00000000">
              <w:rPr>
                <w:rtl w:val="0"/>
              </w:rPr>
            </w:r>
          </w:p>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color w:val="000000"/>
                <w:rtl w:val="0"/>
              </w:rPr>
              <w:t xml:space="preserve">Nota: si el proveedor se encuentra en proceso de formalización se solicita cómo mínimo documento de identificación y RUT.</w:t>
            </w: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color w:val="000000"/>
                <w:rtl w:val="0"/>
              </w:rPr>
              <w:t xml:space="preserve">Finalmente se ingresa a la lista de proveedores</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360" w:firstLine="0"/>
              <w:jc w:val="both"/>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EC">
            <w:pPr>
              <w:jc w:val="center"/>
              <w:rPr>
                <w:rFonts w:ascii="Arial" w:cs="Arial" w:eastAsia="Arial" w:hAnsi="Arial"/>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D">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EE">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E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0">
            <w:pPr>
              <w:jc w:val="center"/>
              <w:rPr>
                <w:rFonts w:ascii="Arial" w:cs="Arial" w:eastAsia="Arial" w:hAnsi="Arial"/>
              </w:rPr>
            </w:pPr>
            <w:r w:rsidDel="00000000" w:rsidR="00000000" w:rsidRPr="00000000">
              <w:rPr>
                <w:rFonts w:ascii="Arial" w:cs="Arial" w:eastAsia="Arial" w:hAnsi="Arial"/>
                <w:rtl w:val="0"/>
              </w:rPr>
              <w:t xml:space="preserve">Formato de selección y evaluación de proveedores</w:t>
            </w:r>
          </w:p>
          <w:p w:rsidR="00000000" w:rsidDel="00000000" w:rsidP="00000000" w:rsidRDefault="00000000" w:rsidRPr="00000000" w14:paraId="000000F1">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rtl w:val="0"/>
              </w:rPr>
              <w:t xml:space="preserve">Lista de proveedores </w:t>
            </w:r>
          </w:p>
          <w:p w:rsidR="00000000" w:rsidDel="00000000" w:rsidP="00000000" w:rsidRDefault="00000000" w:rsidRPr="00000000" w14:paraId="000000F5">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rtl w:val="0"/>
              </w:rPr>
              <w:t xml:space="preserve">Cotizaciones</w:t>
            </w:r>
          </w:p>
          <w:p w:rsidR="00000000" w:rsidDel="00000000" w:rsidP="00000000" w:rsidRDefault="00000000" w:rsidRPr="00000000" w14:paraId="000000F8">
            <w:pPr>
              <w:jc w:val="center"/>
              <w:rPr>
                <w:rFonts w:ascii="Arial" w:cs="Arial" w:eastAsia="Arial" w:hAnsi="Arial"/>
              </w:rPr>
            </w:pPr>
            <w:r w:rsidDel="00000000" w:rsidR="00000000" w:rsidRPr="00000000">
              <w:rPr>
                <w:rtl w:val="0"/>
              </w:rPr>
            </w:r>
          </w:p>
          <w:p w:rsidR="00000000" w:rsidDel="00000000" w:rsidP="00000000" w:rsidRDefault="00000000" w:rsidRPr="00000000" w14:paraId="000000F9">
            <w:pPr>
              <w:jc w:val="center"/>
              <w:rPr>
                <w:rFonts w:ascii="Arial" w:cs="Arial" w:eastAsia="Arial" w:hAnsi="Arial"/>
              </w:rPr>
            </w:pPr>
            <w:r w:rsidDel="00000000" w:rsidR="00000000" w:rsidRPr="00000000">
              <w:rPr>
                <w:rtl w:val="0"/>
              </w:rPr>
            </w:r>
          </w:p>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rtl w:val="0"/>
              </w:rPr>
              <w:t xml:space="preserve">Documentos del proveedor </w:t>
            </w:r>
          </w:p>
        </w:tc>
      </w:tr>
      <w:tr>
        <w:trPr>
          <w:cantSplit w:val="0"/>
          <w:trHeight w:val="821" w:hRule="atLeast"/>
          <w:tblHeader w:val="0"/>
        </w:trPr>
        <w:tc>
          <w:tcPr>
            <w:vAlign w:val="center"/>
          </w:tcPr>
          <w:p w:rsidR="00000000" w:rsidDel="00000000" w:rsidP="00000000" w:rsidRDefault="00000000" w:rsidRPr="00000000" w14:paraId="000000F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vAlign w:val="center"/>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b w:val="1"/>
                <w:color w:val="000000"/>
                <w:rtl w:val="0"/>
              </w:rPr>
              <w:t xml:space="preserve">Compra del equipo, bien o servicio o proceso contratado externamente:</w:t>
            </w:r>
            <w:r w:rsidDel="00000000" w:rsidR="00000000" w:rsidRPr="00000000">
              <w:rPr>
                <w:rtl w:val="0"/>
              </w:rPr>
            </w:r>
          </w:p>
          <w:p w:rsidR="00000000" w:rsidDel="00000000" w:rsidP="00000000" w:rsidRDefault="00000000" w:rsidRPr="00000000" w14:paraId="000000FD">
            <w:pPr>
              <w:rPr>
                <w:rFonts w:ascii="Arial" w:cs="Arial" w:eastAsia="Arial" w:hAnsi="Arial"/>
                <w:u w:val="single"/>
              </w:rPr>
            </w:pPr>
            <w:r w:rsidDel="00000000" w:rsidR="00000000" w:rsidRPr="00000000">
              <w:rPr>
                <w:rtl w:val="0"/>
              </w:rPr>
            </w:r>
          </w:p>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b w:val="1"/>
                <w:color w:val="000000"/>
                <w:rtl w:val="0"/>
              </w:rPr>
              <w:t xml:space="preserve">De Equipos o bienes:</w:t>
            </w:r>
            <w:r w:rsidDel="00000000" w:rsidR="00000000" w:rsidRPr="00000000">
              <w:rPr>
                <w:rtl w:val="0"/>
              </w:rPr>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color w:val="000000"/>
                <w:rtl w:val="0"/>
              </w:rPr>
              <w:t xml:space="preserve">Una vez elegido el proveedor de la lista de proveedores evaluados, se realiza el registro de la orden de compra y se envía al proveedor para formalizar la solicitud.</w:t>
            </w: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b w:val="1"/>
                <w:color w:val="000000"/>
                <w:rtl w:val="0"/>
              </w:rPr>
              <w:t xml:space="preserve">De servicios:</w:t>
              <w:tab/>
            </w:r>
            <w:r w:rsidDel="00000000" w:rsidR="00000000" w:rsidRPr="00000000">
              <w:rPr>
                <w:rtl w:val="0"/>
              </w:rPr>
            </w:r>
          </w:p>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color w:val="000000"/>
                <w:rtl w:val="0"/>
              </w:rPr>
              <w:t xml:space="preserve">Se genera un contrato u orden de servicios.</w:t>
            </w: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b w:val="1"/>
                <w:color w:val="000000"/>
                <w:rtl w:val="0"/>
              </w:rPr>
              <w:t xml:space="preserve">De procesos contratados externamente:</w:t>
            </w:r>
            <w:r w:rsidDel="00000000" w:rsidR="00000000" w:rsidRPr="00000000">
              <w:rPr>
                <w:rtl w:val="0"/>
              </w:rPr>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color w:val="000000"/>
                <w:rtl w:val="0"/>
              </w:rPr>
              <w:t xml:space="preserve">Se genera un contrato.</w:t>
            </w:r>
            <w:r w:rsidDel="00000000" w:rsidR="00000000" w:rsidRPr="00000000">
              <w:rPr>
                <w:rtl w:val="0"/>
              </w:rPr>
            </w:r>
          </w:p>
          <w:p w:rsidR="00000000" w:rsidDel="00000000" w:rsidP="00000000" w:rsidRDefault="00000000" w:rsidRPr="00000000" w14:paraId="00000106">
            <w:pPr>
              <w:jc w:val="both"/>
              <w:rPr>
                <w:rFonts w:ascii="Arial" w:cs="Arial" w:eastAsia="Arial" w:hAnsi="Arial"/>
                <w:b w:val="1"/>
              </w:rPr>
            </w:pPr>
            <w:r w:rsidDel="00000000" w:rsidR="00000000" w:rsidRPr="00000000">
              <w:rPr>
                <w:rtl w:val="0"/>
              </w:rPr>
            </w:r>
          </w:p>
        </w:tc>
        <w:tc>
          <w:tcP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tl w:val="0"/>
              </w:rPr>
            </w:r>
          </w:p>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10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A">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rtl w:val="0"/>
              </w:rPr>
              <w:t xml:space="preserve">Lista de proveedores</w:t>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rtl w:val="0"/>
              </w:rPr>
              <w:t xml:space="preserve">Orden de compra /servicios</w:t>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rtl w:val="0"/>
              </w:rPr>
              <w:t xml:space="preserve">Contrato</w:t>
            </w:r>
          </w:p>
        </w:tc>
      </w:tr>
      <w:tr>
        <w:trPr>
          <w:cantSplit w:val="0"/>
          <w:trHeight w:val="821" w:hRule="atLeast"/>
          <w:tblHeader w:val="0"/>
        </w:trPr>
        <w:tc>
          <w:tcPr>
            <w:vAlign w:val="center"/>
          </w:tcPr>
          <w:p w:rsidR="00000000" w:rsidDel="00000000" w:rsidP="00000000" w:rsidRDefault="00000000" w:rsidRPr="00000000" w14:paraId="0000011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vAlign w:val="center"/>
          </w:tcPr>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b w:val="1"/>
                <w:color w:val="000000"/>
                <w:rtl w:val="0"/>
              </w:rPr>
              <w:t xml:space="preserve">Seguimiento al desempeño del proveedor:</w:t>
            </w: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jc w:val="both"/>
              <w:rPr>
                <w:rFonts w:ascii="Arial" w:cs="Arial" w:eastAsia="Arial" w:hAnsi="Arial"/>
              </w:rPr>
            </w:pPr>
            <w:r w:rsidDel="00000000" w:rsidR="00000000" w:rsidRPr="00000000">
              <w:rPr>
                <w:rFonts w:ascii="Arial" w:cs="Arial" w:eastAsia="Arial" w:hAnsi="Arial"/>
                <w:b w:val="1"/>
                <w:color w:val="000000"/>
                <w:rtl w:val="0"/>
              </w:rPr>
              <w:t xml:space="preserve">De Equipos o bienes:</w:t>
            </w:r>
            <w:r w:rsidDel="00000000" w:rsidR="00000000" w:rsidRPr="00000000">
              <w:rPr>
                <w:rtl w:val="0"/>
              </w:rPr>
            </w:r>
          </w:p>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color w:val="000000"/>
                <w:rtl w:val="0"/>
              </w:rPr>
              <w:t xml:space="preserve">Al recibir el equipo o bien se verifica que esté acorde con la cantidad solicitada, la fecha de entrega, requerimiento del producto exigido, entre otros aspectos y se registra en el espacio “Verificación del equipo, bien o servicio” en la orden de compra o servicio.</w:t>
            </w: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jc w:val="both"/>
              <w:rPr>
                <w:rFonts w:ascii="Arial" w:cs="Arial" w:eastAsia="Arial" w:hAnsi="Arial"/>
              </w:rPr>
            </w:pPr>
            <w:r w:rsidDel="00000000" w:rsidR="00000000" w:rsidRPr="00000000">
              <w:rPr>
                <w:rFonts w:ascii="Arial" w:cs="Arial" w:eastAsia="Arial" w:hAnsi="Arial"/>
                <w:b w:val="1"/>
                <w:color w:val="000000"/>
                <w:rtl w:val="0"/>
              </w:rPr>
              <w:t xml:space="preserve">Si cumple</w:t>
            </w:r>
            <w:r w:rsidDel="00000000" w:rsidR="00000000" w:rsidRPr="00000000">
              <w:rPr>
                <w:rFonts w:ascii="Arial" w:cs="Arial" w:eastAsia="Arial" w:hAnsi="Arial"/>
                <w:color w:val="000000"/>
                <w:rtl w:val="0"/>
              </w:rPr>
              <w:t xml:space="preserve">, es aceptado y se le entrega al solicitante dentro del PST.</w:t>
            </w: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jc w:val="both"/>
              <w:rPr>
                <w:rFonts w:ascii="Arial" w:cs="Arial" w:eastAsia="Arial" w:hAnsi="Arial"/>
              </w:rPr>
            </w:pPr>
            <w:r w:rsidDel="00000000" w:rsidR="00000000" w:rsidRPr="00000000">
              <w:rPr>
                <w:rFonts w:ascii="Arial" w:cs="Arial" w:eastAsia="Arial" w:hAnsi="Arial"/>
                <w:b w:val="1"/>
                <w:color w:val="000000"/>
                <w:rtl w:val="0"/>
              </w:rPr>
              <w:t xml:space="preserve">No cumple,</w:t>
            </w:r>
            <w:r w:rsidDel="00000000" w:rsidR="00000000" w:rsidRPr="00000000">
              <w:rPr>
                <w:rFonts w:ascii="Arial" w:cs="Arial" w:eastAsia="Arial" w:hAnsi="Arial"/>
                <w:color w:val="000000"/>
                <w:rtl w:val="0"/>
              </w:rPr>
              <w:t xml:space="preserve"> se devuelve o rechaza y se informa al proveedor el motivo del rechazo.</w:t>
            </w: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jc w:val="both"/>
              <w:rPr>
                <w:rFonts w:ascii="Arial" w:cs="Arial" w:eastAsia="Arial" w:hAnsi="Arial"/>
              </w:rPr>
            </w:pPr>
            <w:r w:rsidDel="00000000" w:rsidR="00000000" w:rsidRPr="00000000">
              <w:rPr>
                <w:rFonts w:ascii="Arial" w:cs="Arial" w:eastAsia="Arial" w:hAnsi="Arial"/>
                <w:b w:val="1"/>
                <w:color w:val="000000"/>
                <w:rtl w:val="0"/>
              </w:rPr>
              <w:t xml:space="preserve">De servicios,</w:t>
            </w:r>
            <w:r w:rsidDel="00000000" w:rsidR="00000000" w:rsidRPr="00000000">
              <w:rPr>
                <w:rFonts w:ascii="Arial" w:cs="Arial" w:eastAsia="Arial" w:hAnsi="Arial"/>
                <w:color w:val="000000"/>
                <w:rtl w:val="0"/>
              </w:rPr>
              <w:t xml:space="preserve"> se verifica en tiempo real que se esté cumpliendo con lo contratado y cuando tenga observaciones las da a conocer verbalmente o por escrito, verificando en la orden de compra que el servicio solicitado esté cumplido, la fecha de entrega y conformidad del servicio. </w:t>
            </w: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jc w:val="both"/>
              <w:rPr>
                <w:rFonts w:ascii="Arial" w:cs="Arial" w:eastAsia="Arial" w:hAnsi="Arial"/>
              </w:rPr>
            </w:pPr>
            <w:r w:rsidDel="00000000" w:rsidR="00000000" w:rsidRPr="00000000">
              <w:rPr>
                <w:rFonts w:ascii="Arial" w:cs="Arial" w:eastAsia="Arial" w:hAnsi="Arial"/>
                <w:b w:val="1"/>
                <w:color w:val="000000"/>
                <w:rtl w:val="0"/>
              </w:rPr>
              <w:t xml:space="preserve">De procesos contratados externamente: </w:t>
            </w:r>
            <w:r w:rsidDel="00000000" w:rsidR="00000000" w:rsidRPr="00000000">
              <w:rPr>
                <w:rFonts w:ascii="Arial" w:cs="Arial" w:eastAsia="Arial" w:hAnsi="Arial"/>
                <w:color w:val="000000"/>
                <w:rtl w:val="0"/>
              </w:rPr>
              <w:t xml:space="preserve">el encargado de la contratación o supervisor asignado verifica que se cumpla con lo contratado y cuando tenga observaciones las da a conocer verbalmente o por escrito. </w:t>
            </w: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jc w:val="both"/>
              <w:rPr>
                <w:rFonts w:ascii="Arial" w:cs="Arial" w:eastAsia="Arial" w:hAnsi="Arial"/>
              </w:rPr>
            </w:pPr>
            <w:r w:rsidDel="00000000" w:rsidR="00000000" w:rsidRPr="00000000">
              <w:rPr>
                <w:rFonts w:ascii="Arial" w:cs="Arial" w:eastAsia="Arial" w:hAnsi="Arial"/>
                <w:color w:val="000000"/>
                <w:rtl w:val="0"/>
              </w:rPr>
              <w:t xml:space="preserve">De esta manera se hará el seguimiento al desempeño del proveedor.</w:t>
            </w: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jc w:val="both"/>
              <w:rPr>
                <w:rFonts w:ascii="Arial" w:cs="Arial" w:eastAsia="Arial" w:hAnsi="Arial"/>
              </w:rPr>
            </w:pPr>
            <w:r w:rsidDel="00000000" w:rsidR="00000000" w:rsidRPr="00000000">
              <w:rPr>
                <w:rFonts w:ascii="Arial" w:cs="Arial" w:eastAsia="Arial" w:hAnsi="Arial"/>
                <w:color w:val="000000"/>
                <w:rtl w:val="0"/>
              </w:rPr>
              <w:t xml:space="preserve">Nota. En caso de que se requiera tomar acciones correctivas u oportunidades de mejora, se deben registrar en el formato de Matriz de acciones correctivas y mejora. Esto aplica para proveedores críticos y que afecten en un 100% la operatividad del prestador de servicios turísticos en las actividades de turismo de aventura por mínimo un (1) día. </w:t>
            </w:r>
            <w:r w:rsidDel="00000000" w:rsidR="00000000" w:rsidRPr="00000000">
              <w:rPr>
                <w:rtl w:val="0"/>
              </w:rPr>
            </w:r>
          </w:p>
          <w:p w:rsidR="00000000" w:rsidDel="00000000" w:rsidP="00000000" w:rsidRDefault="00000000" w:rsidRPr="00000000" w14:paraId="00000121">
            <w:pPr>
              <w:jc w:val="both"/>
              <w:rPr>
                <w:rFonts w:ascii="Arial" w:cs="Arial" w:eastAsia="Arial" w:hAnsi="Arial"/>
                <w:b w:val="1"/>
              </w:rPr>
            </w:pPr>
            <w:r w:rsidDel="00000000" w:rsidR="00000000" w:rsidRPr="00000000">
              <w:rPr>
                <w:rtl w:val="0"/>
              </w:rPr>
            </w:r>
          </w:p>
        </w:tc>
        <w:tc>
          <w:tcPr>
            <w:vAlign w:val="center"/>
          </w:tcPr>
          <w:p w:rsidR="00000000" w:rsidDel="00000000" w:rsidP="00000000" w:rsidRDefault="00000000" w:rsidRPr="00000000" w14:paraId="00000122">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12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jc w:val="center"/>
              <w:rPr>
                <w:rFonts w:ascii="Arial" w:cs="Arial" w:eastAsia="Arial" w:hAnsi="Arial"/>
              </w:rPr>
            </w:pPr>
            <w:r w:rsidDel="00000000" w:rsidR="00000000" w:rsidRPr="00000000">
              <w:rPr>
                <w:rtl w:val="0"/>
              </w:rPr>
            </w:r>
          </w:p>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rtl w:val="0"/>
              </w:rPr>
              <w:t xml:space="preserve">Lista de proveedores</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rtl w:val="0"/>
              </w:rPr>
              <w:t xml:space="preserve">Correo electrónico</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rtl w:val="0"/>
              </w:rPr>
              <w:t xml:space="preserve">Orden de compra</w:t>
            </w:r>
          </w:p>
          <w:p w:rsidR="00000000" w:rsidDel="00000000" w:rsidP="00000000" w:rsidRDefault="00000000" w:rsidRPr="00000000" w14:paraId="0000012A">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rtl w:val="0"/>
              </w:rPr>
              <w:t xml:space="preserve">Matriz de acciones correctivas y mejora.</w:t>
            </w:r>
          </w:p>
        </w:tc>
      </w:tr>
      <w:tr>
        <w:trPr>
          <w:cantSplit w:val="0"/>
          <w:trHeight w:val="821" w:hRule="atLeast"/>
          <w:tblHeader w:val="0"/>
        </w:trPr>
        <w:tc>
          <w:tcPr>
            <w:vAlign w:val="center"/>
          </w:tcPr>
          <w:p w:rsidR="00000000" w:rsidDel="00000000" w:rsidP="00000000" w:rsidRDefault="00000000" w:rsidRPr="00000000" w14:paraId="0000012C">
            <w:pPr>
              <w:jc w:val="both"/>
              <w:rPr>
                <w:rFonts w:ascii="Arial" w:cs="Arial" w:eastAsia="Arial" w:hAnsi="Arial"/>
                <w:b w:val="1"/>
              </w:rPr>
            </w:pPr>
            <w:r w:rsidDel="00000000" w:rsidR="00000000" w:rsidRPr="00000000">
              <w:rPr>
                <w:rFonts w:ascii="Arial" w:cs="Arial" w:eastAsia="Arial" w:hAnsi="Arial"/>
                <w:b w:val="1"/>
                <w:rtl w:val="0"/>
              </w:rPr>
              <w:t xml:space="preserve">7</w:t>
            </w:r>
          </w:p>
        </w:tc>
        <w:tc>
          <w:tcPr>
            <w:vAlign w:val="center"/>
          </w:tcPr>
          <w:p w:rsidR="00000000" w:rsidDel="00000000" w:rsidP="00000000" w:rsidRDefault="00000000" w:rsidRPr="00000000" w14:paraId="0000012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2E">
            <w:pPr>
              <w:jc w:val="both"/>
              <w:rPr>
                <w:rFonts w:ascii="Arial" w:cs="Arial" w:eastAsia="Arial" w:hAnsi="Arial"/>
              </w:rPr>
            </w:pPr>
            <w:r w:rsidDel="00000000" w:rsidR="00000000" w:rsidRPr="00000000">
              <w:rPr>
                <w:rFonts w:ascii="Arial" w:cs="Arial" w:eastAsia="Arial" w:hAnsi="Arial"/>
                <w:b w:val="1"/>
                <w:color w:val="000000"/>
                <w:rtl w:val="0"/>
              </w:rPr>
              <w:t xml:space="preserve">Reevaluación</w:t>
            </w:r>
            <w:r w:rsidDel="00000000" w:rsidR="00000000" w:rsidRPr="00000000">
              <w:rPr>
                <w:rtl w:val="0"/>
              </w:rPr>
            </w:r>
          </w:p>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color w:val="000000"/>
                <w:rtl w:val="0"/>
              </w:rPr>
              <w:t xml:space="preserve">Cada periodo </w:t>
            </w:r>
            <w:r w:rsidDel="00000000" w:rsidR="00000000" w:rsidRPr="00000000">
              <w:rPr>
                <w:rFonts w:ascii="Arial" w:cs="Arial" w:eastAsia="Arial" w:hAnsi="Arial"/>
                <w:rtl w:val="0"/>
              </w:rPr>
              <w:t xml:space="preserve">semestral / anual se realiza consolidado de los resultados obtenidos en el seguimiento par</w:t>
            </w:r>
            <w:r w:rsidDel="00000000" w:rsidR="00000000" w:rsidRPr="00000000">
              <w:rPr>
                <w:rFonts w:ascii="Arial" w:cs="Arial" w:eastAsia="Arial" w:hAnsi="Arial"/>
                <w:color w:val="000000"/>
                <w:rtl w:val="0"/>
              </w:rPr>
              <w:t xml:space="preserve">a cada uno de los proveedores y de esta manera generar su reevaluación.</w:t>
            </w: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color w:val="000000"/>
                <w:rtl w:val="0"/>
              </w:rPr>
              <w:t xml:space="preserve">De acuerdo con los resultados de la reevaluación se determina nuevamente la categoría para el proveedor así: </w:t>
            </w: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tbl>
            <w:tblPr>
              <w:tblStyle w:val="Table8"/>
              <w:tblW w:w="5130.0" w:type="dxa"/>
              <w:jc w:val="left"/>
              <w:tblLayout w:type="fixed"/>
              <w:tblLook w:val="0400"/>
            </w:tblPr>
            <w:tblGrid>
              <w:gridCol w:w="1728"/>
              <w:gridCol w:w="1701"/>
              <w:gridCol w:w="1701"/>
              <w:tblGridChange w:id="0">
                <w:tblGrid>
                  <w:gridCol w:w="1728"/>
                  <w:gridCol w:w="1701"/>
                  <w:gridCol w:w="1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b w:val="1"/>
                      <w:color w:val="000000"/>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b w:val="1"/>
                      <w:color w:val="000000"/>
                      <w:rtl w:val="0"/>
                    </w:rPr>
                    <w:t xml:space="preserve">Calificación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b w:val="1"/>
                      <w:color w:val="000000"/>
                      <w:rtl w:val="0"/>
                    </w:rPr>
                    <w:t xml:space="preserve">Periodo de evaluación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8d08d" w:val="clear"/>
                  <w:tcMar>
                    <w:top w:w="0.0" w:type="dxa"/>
                    <w:left w:w="115.0" w:type="dxa"/>
                    <w:bottom w:w="0.0" w:type="dxa"/>
                    <w:right w:w="115.0" w:type="dxa"/>
                  </w:tcMar>
                  <w:vAlign w:val="center"/>
                </w:tcPr>
                <w:p w:rsidR="00000000" w:rsidDel="00000000" w:rsidP="00000000" w:rsidRDefault="00000000" w:rsidRPr="00000000" w14:paraId="00000136">
                  <w:pPr>
                    <w:jc w:val="center"/>
                    <w:rPr>
                      <w:rFonts w:ascii="Arial" w:cs="Arial" w:eastAsia="Arial" w:hAnsi="Arial"/>
                    </w:rPr>
                  </w:pPr>
                  <w:r w:rsidDel="00000000" w:rsidR="00000000" w:rsidRPr="00000000">
                    <w:rPr>
                      <w:rFonts w:ascii="Arial" w:cs="Arial" w:eastAsia="Arial" w:hAnsi="Arial"/>
                      <w:color w:val="000000"/>
                      <w:rtl w:val="0"/>
                    </w:rPr>
                    <w:t xml:space="preserve">Muy 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color w:val="000000"/>
                      <w:rtl w:val="0"/>
                    </w:rPr>
                    <w:t xml:space="preserve">Superior a 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8">
                  <w:pPr>
                    <w:jc w:val="center"/>
                    <w:rPr>
                      <w:rFonts w:ascii="Arial" w:cs="Arial" w:eastAsia="Arial" w:hAnsi="Arial"/>
                      <w:color w:val="999999"/>
                    </w:rPr>
                  </w:pPr>
                  <w:r w:rsidDel="00000000" w:rsidR="00000000" w:rsidRPr="00000000">
                    <w:rPr>
                      <w:rFonts w:ascii="Arial" w:cs="Arial" w:eastAsia="Arial" w:hAnsi="Arial"/>
                      <w:color w:val="999999"/>
                      <w:rtl w:val="0"/>
                    </w:rPr>
                    <w:t xml:space="preserve">Anual   / Semestral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b083" w:val="clear"/>
                  <w:tcMar>
                    <w:top w:w="0.0" w:type="dxa"/>
                    <w:left w:w="115.0" w:type="dxa"/>
                    <w:bottom w:w="0.0" w:type="dxa"/>
                    <w:right w:w="115.0" w:type="dxa"/>
                  </w:tcMar>
                  <w:vAlign w:val="cente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color w:val="000000"/>
                      <w:rtl w:val="0"/>
                    </w:rPr>
                    <w:t xml:space="preserve">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A">
                  <w:pPr>
                    <w:jc w:val="center"/>
                    <w:rPr>
                      <w:rFonts w:ascii="Arial" w:cs="Arial" w:eastAsia="Arial" w:hAnsi="Arial"/>
                    </w:rPr>
                  </w:pPr>
                  <w:r w:rsidDel="00000000" w:rsidR="00000000" w:rsidRPr="00000000">
                    <w:rPr>
                      <w:rFonts w:ascii="Arial" w:cs="Arial" w:eastAsia="Arial" w:hAnsi="Arial"/>
                      <w:color w:val="000000"/>
                      <w:rtl w:val="0"/>
                    </w:rPr>
                    <w:t xml:space="preserve">Entre 3 y 4</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7c80" w:val="clear"/>
                  <w:tcMar>
                    <w:top w:w="0.0" w:type="dxa"/>
                    <w:left w:w="115.0" w:type="dxa"/>
                    <w:bottom w:w="0.0" w:type="dxa"/>
                    <w:right w:w="115.0" w:type="dxa"/>
                  </w:tcMar>
                  <w:vAlign w:val="center"/>
                </w:tcPr>
                <w:p w:rsidR="00000000" w:rsidDel="00000000" w:rsidP="00000000" w:rsidRDefault="00000000" w:rsidRPr="00000000" w14:paraId="0000013C">
                  <w:pPr>
                    <w:jc w:val="center"/>
                    <w:rPr>
                      <w:rFonts w:ascii="Arial" w:cs="Arial" w:eastAsia="Arial" w:hAnsi="Arial"/>
                    </w:rPr>
                  </w:pPr>
                  <w:r w:rsidDel="00000000" w:rsidR="00000000" w:rsidRPr="00000000">
                    <w:rPr>
                      <w:rFonts w:ascii="Arial" w:cs="Arial" w:eastAsia="Arial" w:hAnsi="Arial"/>
                      <w:color w:val="000000"/>
                      <w:rtl w:val="0"/>
                    </w:rPr>
                    <w:t xml:space="preserve">Condicionado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color w:val="000000"/>
                      <w:rtl w:val="0"/>
                    </w:rPr>
                    <w:t xml:space="preserve">Menor a 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jc w:val="both"/>
              <w:rPr>
                <w:rFonts w:ascii="Arial" w:cs="Arial" w:eastAsia="Arial" w:hAnsi="Arial"/>
              </w:rPr>
            </w:pPr>
            <w:r w:rsidDel="00000000" w:rsidR="00000000" w:rsidRPr="00000000">
              <w:rPr>
                <w:rFonts w:ascii="Arial" w:cs="Arial" w:eastAsia="Arial" w:hAnsi="Arial"/>
                <w:color w:val="000000"/>
                <w:rtl w:val="0"/>
              </w:rPr>
              <w:t xml:space="preserve">Una vez generados los resultados de la reevaluación, se registran en la lista de proveedores y se genera el documento informativo para enviar al proveedor.</w:t>
            </w: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jc w:val="both"/>
              <w:rPr>
                <w:rFonts w:ascii="Arial" w:cs="Arial" w:eastAsia="Arial" w:hAnsi="Arial"/>
              </w:rPr>
            </w:pPr>
            <w:r w:rsidDel="00000000" w:rsidR="00000000" w:rsidRPr="00000000">
              <w:rPr>
                <w:rFonts w:ascii="Arial" w:cs="Arial" w:eastAsia="Arial" w:hAnsi="Arial"/>
                <w:color w:val="000000"/>
                <w:rtl w:val="0"/>
              </w:rPr>
              <w:t xml:space="preserve">Cuando el proveedor obtiene calificación de muy confiable, le podemos seguir comprando. Se le felicita por cualquier medio de comunicación (Opcional).</w:t>
            </w: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color w:val="000000"/>
                <w:rtl w:val="0"/>
              </w:rPr>
              <w:t xml:space="preserve">Cuando el proveedor obtiene calificación de confiable, le podemos seguir comprando.</w:t>
            </w: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jc w:val="both"/>
              <w:rPr>
                <w:rFonts w:ascii="Arial" w:cs="Arial" w:eastAsia="Arial" w:hAnsi="Arial"/>
              </w:rPr>
            </w:pPr>
            <w:r w:rsidDel="00000000" w:rsidR="00000000" w:rsidRPr="00000000">
              <w:rPr>
                <w:rFonts w:ascii="Arial" w:cs="Arial" w:eastAsia="Arial" w:hAnsi="Arial"/>
                <w:color w:val="000000"/>
                <w:rtl w:val="0"/>
              </w:rPr>
              <w:t xml:space="preserve">Los proveedores que obtengan calificación condicionado se le comunica para que mejore y se incluye al proveedor en el programa de desarrollo de proveedores.</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419"/>
                <w:tab w:val="right" w:leader="none" w:pos="8838"/>
              </w:tabs>
              <w:ind w:left="34" w:firstLine="0"/>
              <w:jc w:val="both"/>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149">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rtl w:val="0"/>
              </w:rPr>
              <w:t xml:space="preserve">Lista de proveedores</w:t>
            </w:r>
          </w:p>
        </w:tc>
      </w:tr>
      <w:tr>
        <w:trPr>
          <w:cantSplit w:val="0"/>
          <w:trHeight w:val="3181" w:hRule="atLeast"/>
          <w:tblHeader w:val="0"/>
        </w:trPr>
        <w:tc>
          <w:tcPr>
            <w:vAlign w:val="center"/>
          </w:tcPr>
          <w:p w:rsidR="00000000" w:rsidDel="00000000" w:rsidP="00000000" w:rsidRDefault="00000000" w:rsidRPr="00000000" w14:paraId="0000014B">
            <w:pPr>
              <w:jc w:val="both"/>
              <w:rPr>
                <w:rFonts w:ascii="Arial" w:cs="Arial" w:eastAsia="Arial" w:hAnsi="Arial"/>
                <w:b w:val="1"/>
              </w:rPr>
            </w:pPr>
            <w:r w:rsidDel="00000000" w:rsidR="00000000" w:rsidRPr="00000000">
              <w:rPr>
                <w:rFonts w:ascii="Arial" w:cs="Arial" w:eastAsia="Arial" w:hAnsi="Arial"/>
                <w:b w:val="1"/>
                <w:rtl w:val="0"/>
              </w:rPr>
              <w:t xml:space="preserve">8</w:t>
            </w:r>
          </w:p>
        </w:tc>
        <w:tc>
          <w:tcPr>
            <w:vAlign w:val="center"/>
          </w:tcPr>
          <w:p w:rsidR="00000000" w:rsidDel="00000000" w:rsidP="00000000" w:rsidRDefault="00000000" w:rsidRPr="00000000" w14:paraId="0000014C">
            <w:pPr>
              <w:jc w:val="both"/>
              <w:rPr>
                <w:rFonts w:ascii="Arial" w:cs="Arial" w:eastAsia="Arial" w:hAnsi="Arial"/>
                <w:b w:val="1"/>
              </w:rPr>
            </w:pPr>
            <w:r w:rsidDel="00000000" w:rsidR="00000000" w:rsidRPr="00000000">
              <w:rPr>
                <w:rFonts w:ascii="Arial" w:cs="Arial" w:eastAsia="Arial" w:hAnsi="Arial"/>
                <w:b w:val="1"/>
                <w:rtl w:val="0"/>
              </w:rPr>
              <w:t xml:space="preserve">Control Operacional para la actividad de turismo de aventura</w:t>
            </w:r>
          </w:p>
          <w:p w:rsidR="00000000" w:rsidDel="00000000" w:rsidP="00000000" w:rsidRDefault="00000000" w:rsidRPr="00000000" w14:paraId="0000014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1"/>
              </w:rPr>
            </w:pPr>
            <w:r w:rsidDel="00000000" w:rsidR="00000000" w:rsidRPr="00000000">
              <w:rPr>
                <w:rFonts w:ascii="Arial" w:cs="Arial" w:eastAsia="Arial" w:hAnsi="Arial"/>
                <w:b w:val="1"/>
                <w:rtl w:val="0"/>
              </w:rPr>
              <w:t xml:space="preserve">Verificar la disponibilidad de los equipos.</w:t>
            </w:r>
          </w:p>
          <w:p w:rsidR="00000000" w:rsidDel="00000000" w:rsidP="00000000" w:rsidRDefault="00000000" w:rsidRPr="00000000" w14:paraId="0000014F">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rPr>
            </w:pPr>
            <w:r w:rsidDel="00000000" w:rsidR="00000000" w:rsidRPr="00000000">
              <w:rPr>
                <w:rFonts w:ascii="Arial" w:cs="Arial" w:eastAsia="Arial" w:hAnsi="Arial"/>
                <w:rtl w:val="0"/>
              </w:rPr>
              <w:t xml:space="preserve">Revisar diariamente o antes de llevar a cabo las actividades de turismo de aventura, la disponibilidad de cada uno de los equipos a utilizar, con el fin de verificar que se cuenta con la cantidad necesaria para prestar el servicio.</w:t>
            </w:r>
            <w:r w:rsidDel="00000000" w:rsidR="00000000" w:rsidRPr="00000000">
              <w:rPr>
                <w:rtl w:val="0"/>
              </w:rPr>
            </w:r>
          </w:p>
        </w:tc>
        <w:tc>
          <w:tcPr>
            <w:vAlign w:val="center"/>
          </w:tcPr>
          <w:p w:rsidR="00000000" w:rsidDel="00000000" w:rsidP="00000000" w:rsidRDefault="00000000" w:rsidRPr="00000000" w14:paraId="00000151">
            <w:pPr>
              <w:jc w:val="center"/>
              <w:rPr>
                <w:rFonts w:ascii="Arial" w:cs="Arial" w:eastAsia="Arial" w:hAnsi="Arial"/>
              </w:rPr>
            </w:pPr>
            <w:r w:rsidDel="00000000" w:rsidR="00000000" w:rsidRPr="00000000">
              <w:rPr>
                <w:rFonts w:ascii="Arial" w:cs="Arial" w:eastAsia="Arial" w:hAnsi="Arial"/>
                <w:rtl w:val="0"/>
              </w:rPr>
              <w:t xml:space="preserve">Guía de turismo</w:t>
            </w:r>
          </w:p>
          <w:p w:rsidR="00000000" w:rsidDel="00000000" w:rsidP="00000000" w:rsidRDefault="00000000" w:rsidRPr="00000000" w14:paraId="00000152">
            <w:pPr>
              <w:jc w:val="center"/>
              <w:rPr>
                <w:rFonts w:ascii="Arial" w:cs="Arial" w:eastAsia="Arial" w:hAnsi="Arial"/>
              </w:rPr>
            </w:pPr>
            <w:r w:rsidDel="00000000" w:rsidR="00000000" w:rsidRPr="00000000">
              <w:rPr>
                <w:rtl w:val="0"/>
              </w:rPr>
            </w:r>
          </w:p>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tl w:val="0"/>
              </w:rPr>
            </w:r>
          </w:p>
          <w:p w:rsidR="00000000" w:rsidDel="00000000" w:rsidP="00000000" w:rsidRDefault="00000000" w:rsidRPr="00000000" w14:paraId="00000155">
            <w:pPr>
              <w:ind w:left="-2" w:hanging="2"/>
              <w:jc w:val="center"/>
              <w:rPr>
                <w:rFonts w:ascii="Arial" w:cs="Arial" w:eastAsia="Arial" w:hAnsi="Arial"/>
              </w:rPr>
            </w:pPr>
            <w:r w:rsidDel="00000000" w:rsidR="00000000" w:rsidRPr="00000000">
              <w:rPr>
                <w:rFonts w:ascii="Arial" w:cs="Arial" w:eastAsia="Arial" w:hAnsi="Arial"/>
                <w:rtl w:val="0"/>
              </w:rPr>
              <w:t xml:space="preserve">Revisión pre y post operacional de los equipos</w:t>
            </w:r>
          </w:p>
          <w:p w:rsidR="00000000" w:rsidDel="00000000" w:rsidP="00000000" w:rsidRDefault="00000000" w:rsidRPr="00000000" w14:paraId="00000156">
            <w:pPr>
              <w:jc w:val="center"/>
              <w:rPr>
                <w:rFonts w:ascii="Arial" w:cs="Arial" w:eastAsia="Arial" w:hAnsi="Arial"/>
              </w:rPr>
            </w:pPr>
            <w:r w:rsidDel="00000000" w:rsidR="00000000" w:rsidRPr="00000000">
              <w:rPr>
                <w:rtl w:val="0"/>
              </w:rPr>
            </w:r>
          </w:p>
        </w:tc>
      </w:tr>
      <w:tr>
        <w:trPr>
          <w:cantSplit w:val="0"/>
          <w:trHeight w:val="6642" w:hRule="atLeast"/>
          <w:tblHeader w:val="0"/>
        </w:trPr>
        <w:tc>
          <w:tcPr>
            <w:vAlign w:val="center"/>
          </w:tcPr>
          <w:p w:rsidR="00000000" w:rsidDel="00000000" w:rsidP="00000000" w:rsidRDefault="00000000" w:rsidRPr="00000000" w14:paraId="00000157">
            <w:pPr>
              <w:jc w:val="both"/>
              <w:rPr>
                <w:rFonts w:ascii="Arial" w:cs="Arial" w:eastAsia="Arial" w:hAnsi="Arial"/>
                <w:b w:val="1"/>
              </w:rPr>
            </w:pPr>
            <w:r w:rsidDel="00000000" w:rsidR="00000000" w:rsidRPr="00000000">
              <w:rPr>
                <w:rFonts w:ascii="Arial" w:cs="Arial" w:eastAsia="Arial" w:hAnsi="Arial"/>
                <w:b w:val="1"/>
                <w:rtl w:val="0"/>
              </w:rPr>
              <w:t xml:space="preserve">9</w:t>
            </w:r>
          </w:p>
        </w:tc>
        <w:tc>
          <w:tcPr>
            <w:vAlign w:val="center"/>
          </w:tcPr>
          <w:p w:rsidR="00000000" w:rsidDel="00000000" w:rsidP="00000000" w:rsidRDefault="00000000" w:rsidRPr="00000000" w14:paraId="0000015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59">
            <w:pPr>
              <w:jc w:val="both"/>
              <w:rPr>
                <w:rFonts w:ascii="Arial" w:cs="Arial" w:eastAsia="Arial" w:hAnsi="Arial"/>
                <w:b w:val="1"/>
              </w:rPr>
            </w:pPr>
            <w:r w:rsidDel="00000000" w:rsidR="00000000" w:rsidRPr="00000000">
              <w:rPr>
                <w:rFonts w:ascii="Arial" w:cs="Arial" w:eastAsia="Arial" w:hAnsi="Arial"/>
                <w:b w:val="1"/>
                <w:rtl w:val="0"/>
              </w:rPr>
              <w:t xml:space="preserve">Verificar el estado y uso de los equipos antes y durante la actividad de turismo de aventura</w:t>
            </w:r>
          </w:p>
          <w:p w:rsidR="00000000" w:rsidDel="00000000" w:rsidP="00000000" w:rsidRDefault="00000000" w:rsidRPr="00000000" w14:paraId="0000015A">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B">
            <w:pPr>
              <w:jc w:val="both"/>
              <w:rPr>
                <w:rFonts w:ascii="Arial" w:cs="Arial" w:eastAsia="Arial" w:hAnsi="Arial"/>
              </w:rPr>
            </w:pPr>
            <w:r w:rsidDel="00000000" w:rsidR="00000000" w:rsidRPr="00000000">
              <w:rPr>
                <w:rFonts w:ascii="Arial" w:cs="Arial" w:eastAsia="Arial" w:hAnsi="Arial"/>
                <w:rtl w:val="0"/>
              </w:rPr>
              <w:t xml:space="preserve">El guía de turismo o el responsable</w:t>
            </w:r>
            <w:r w:rsidDel="00000000" w:rsidR="00000000" w:rsidRPr="00000000">
              <w:rPr>
                <w:rFonts w:ascii="Arial" w:cs="Arial" w:eastAsia="Arial" w:hAnsi="Arial"/>
                <w:color w:val="000000"/>
                <w:rtl w:val="0"/>
              </w:rPr>
              <w:t xml:space="preserve"> de la actividad de turismo de aventura verifica </w:t>
            </w:r>
            <w:r w:rsidDel="00000000" w:rsidR="00000000" w:rsidRPr="00000000">
              <w:rPr>
                <w:rFonts w:ascii="Arial" w:cs="Arial" w:eastAsia="Arial" w:hAnsi="Arial"/>
                <w:rtl w:val="0"/>
              </w:rPr>
              <w:t xml:space="preserve">diariamente o antes de llevar a cabo las actividades de turismo de aventura, el estado de cada uno de los equipos a utilizar, los cuales incluyen EPP de los participantes, guías, y los equipos utilizados en las actividades.</w:t>
            </w:r>
          </w:p>
          <w:p w:rsidR="00000000" w:rsidDel="00000000" w:rsidP="00000000" w:rsidRDefault="00000000" w:rsidRPr="00000000" w14:paraId="0000015C">
            <w:pPr>
              <w:jc w:val="both"/>
              <w:rPr>
                <w:rFonts w:ascii="Arial" w:cs="Arial" w:eastAsia="Arial" w:hAnsi="Arial"/>
              </w:rPr>
            </w:pPr>
            <w:r w:rsidDel="00000000" w:rsidR="00000000" w:rsidRPr="00000000">
              <w:rPr>
                <w:rtl w:val="0"/>
              </w:rPr>
            </w:r>
          </w:p>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rtl w:val="0"/>
              </w:rPr>
              <w:t xml:space="preserve">En caso de que los equipos se encuentren en mal estado se comunica al jefe para que se verifique si es necesario realizar cambio del equipo o realizar un mantenimiento correctivo y se procede a retirarlos para que estos no sean usados.</w:t>
            </w:r>
          </w:p>
          <w:p w:rsidR="00000000" w:rsidDel="00000000" w:rsidP="00000000" w:rsidRDefault="00000000" w:rsidRPr="00000000" w14:paraId="0000015E">
            <w:pPr>
              <w:jc w:val="both"/>
              <w:rPr>
                <w:rFonts w:ascii="Arial" w:cs="Arial" w:eastAsia="Arial" w:hAnsi="Arial"/>
              </w:rPr>
            </w:pPr>
            <w:r w:rsidDel="00000000" w:rsidR="00000000" w:rsidRPr="00000000">
              <w:rPr>
                <w:rtl w:val="0"/>
              </w:rPr>
            </w:r>
          </w:p>
          <w:p w:rsidR="00000000" w:rsidDel="00000000" w:rsidP="00000000" w:rsidRDefault="00000000" w:rsidRPr="00000000" w14:paraId="0000015F">
            <w:pPr>
              <w:jc w:val="both"/>
              <w:rPr>
                <w:rFonts w:ascii="Arial" w:cs="Arial" w:eastAsia="Arial" w:hAnsi="Arial"/>
              </w:rPr>
            </w:pPr>
            <w:r w:rsidDel="00000000" w:rsidR="00000000" w:rsidRPr="00000000">
              <w:rPr>
                <w:rFonts w:ascii="Arial" w:cs="Arial" w:eastAsia="Arial" w:hAnsi="Arial"/>
                <w:rtl w:val="0"/>
              </w:rPr>
              <w:t xml:space="preserve">De igual manera el proveedor </w:t>
            </w:r>
            <w:r w:rsidDel="00000000" w:rsidR="00000000" w:rsidRPr="00000000">
              <w:rPr>
                <w:rFonts w:ascii="Arial" w:cs="Arial" w:eastAsia="Arial" w:hAnsi="Arial"/>
                <w:color w:val="000000"/>
                <w:rtl w:val="0"/>
              </w:rPr>
              <w:t xml:space="preserve">de la actividad de turismo de aventura verifica que los participantes estén haciendo un buen uso de los EPP, así como de los equipos utilizados durante el servicio, garantizando la seguridad de la actividad.</w:t>
            </w:r>
            <w:r w:rsidDel="00000000" w:rsidR="00000000" w:rsidRPr="00000000">
              <w:rPr>
                <w:rtl w:val="0"/>
              </w:rPr>
            </w:r>
          </w:p>
        </w:tc>
        <w:tc>
          <w:tcP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rtl w:val="0"/>
              </w:rPr>
              <w:t xml:space="preserve">Guía de turismo</w:t>
            </w:r>
          </w:p>
          <w:p w:rsidR="00000000" w:rsidDel="00000000" w:rsidP="00000000" w:rsidRDefault="00000000" w:rsidRPr="00000000" w14:paraId="00000161">
            <w:pPr>
              <w:jc w:val="center"/>
              <w:rPr>
                <w:rFonts w:ascii="Arial" w:cs="Arial" w:eastAsia="Arial" w:hAnsi="Arial"/>
              </w:rPr>
            </w:pPr>
            <w:r w:rsidDel="00000000" w:rsidR="00000000" w:rsidRPr="00000000">
              <w:rPr>
                <w:rtl w:val="0"/>
              </w:rPr>
            </w:r>
          </w:p>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vAlign w:val="center"/>
          </w:tcPr>
          <w:p w:rsidR="00000000" w:rsidDel="00000000" w:rsidP="00000000" w:rsidRDefault="00000000" w:rsidRPr="00000000" w14:paraId="00000163">
            <w:pPr>
              <w:jc w:val="center"/>
              <w:rPr>
                <w:rFonts w:ascii="Arial" w:cs="Arial" w:eastAsia="Arial" w:hAnsi="Arial"/>
              </w:rPr>
            </w:pPr>
            <w:r w:rsidDel="00000000" w:rsidR="00000000" w:rsidRPr="00000000">
              <w:rPr>
                <w:rtl w:val="0"/>
              </w:rPr>
            </w:r>
          </w:p>
          <w:p w:rsidR="00000000" w:rsidDel="00000000" w:rsidP="00000000" w:rsidRDefault="00000000" w:rsidRPr="00000000" w14:paraId="00000164">
            <w:pPr>
              <w:jc w:val="center"/>
              <w:rPr>
                <w:rFonts w:ascii="Arial" w:cs="Arial" w:eastAsia="Arial" w:hAnsi="Arial"/>
              </w:rPr>
            </w:pPr>
            <w:r w:rsidDel="00000000" w:rsidR="00000000" w:rsidRPr="00000000">
              <w:rPr>
                <w:rtl w:val="0"/>
              </w:rPr>
            </w:r>
          </w:p>
          <w:p w:rsidR="00000000" w:rsidDel="00000000" w:rsidP="00000000" w:rsidRDefault="00000000" w:rsidRPr="00000000" w14:paraId="00000165">
            <w:pPr>
              <w:jc w:val="center"/>
              <w:rPr>
                <w:rFonts w:ascii="Arial" w:cs="Arial" w:eastAsia="Arial" w:hAnsi="Arial"/>
              </w:rPr>
            </w:pPr>
            <w:r w:rsidDel="00000000" w:rsidR="00000000" w:rsidRPr="00000000">
              <w:rPr>
                <w:rtl w:val="0"/>
              </w:rPr>
            </w:r>
          </w:p>
          <w:p w:rsidR="00000000" w:rsidDel="00000000" w:rsidP="00000000" w:rsidRDefault="00000000" w:rsidRPr="00000000" w14:paraId="00000166">
            <w:pPr>
              <w:jc w:val="center"/>
              <w:rPr>
                <w:rFonts w:ascii="Arial" w:cs="Arial" w:eastAsia="Arial" w:hAnsi="Arial"/>
              </w:rPr>
            </w:pPr>
            <w:r w:rsidDel="00000000" w:rsidR="00000000" w:rsidRPr="00000000">
              <w:rPr>
                <w:rtl w:val="0"/>
              </w:rPr>
            </w:r>
          </w:p>
          <w:p w:rsidR="00000000" w:rsidDel="00000000" w:rsidP="00000000" w:rsidRDefault="00000000" w:rsidRPr="00000000" w14:paraId="00000167">
            <w:pPr>
              <w:ind w:left="-2" w:hanging="2"/>
              <w:jc w:val="center"/>
              <w:rPr>
                <w:rFonts w:ascii="Arial" w:cs="Arial" w:eastAsia="Arial" w:hAnsi="Arial"/>
              </w:rPr>
            </w:pPr>
            <w:r w:rsidDel="00000000" w:rsidR="00000000" w:rsidRPr="00000000">
              <w:rPr>
                <w:rFonts w:ascii="Arial" w:cs="Arial" w:eastAsia="Arial" w:hAnsi="Arial"/>
                <w:rtl w:val="0"/>
              </w:rPr>
              <w:t xml:space="preserve">Revisión pre y post operacional de los equipos</w:t>
            </w:r>
          </w:p>
          <w:p w:rsidR="00000000" w:rsidDel="00000000" w:rsidP="00000000" w:rsidRDefault="00000000" w:rsidRPr="00000000" w14:paraId="00000168">
            <w:pPr>
              <w:jc w:val="center"/>
              <w:rPr>
                <w:rFonts w:ascii="Arial" w:cs="Arial" w:eastAsia="Arial" w:hAnsi="Arial"/>
              </w:rPr>
            </w:pPr>
            <w:r w:rsidDel="00000000" w:rsidR="00000000" w:rsidRPr="00000000">
              <w:rPr>
                <w:rtl w:val="0"/>
              </w:rPr>
            </w:r>
          </w:p>
          <w:p w:rsidR="00000000" w:rsidDel="00000000" w:rsidP="00000000" w:rsidRDefault="00000000" w:rsidRPr="00000000" w14:paraId="00000169">
            <w:pPr>
              <w:jc w:val="center"/>
              <w:rPr>
                <w:rFonts w:ascii="Arial" w:cs="Arial" w:eastAsia="Arial" w:hAnsi="Arial"/>
              </w:rPr>
            </w:pPr>
            <w:r w:rsidDel="00000000" w:rsidR="00000000" w:rsidRPr="00000000">
              <w:rPr>
                <w:rtl w:val="0"/>
              </w:rPr>
            </w:r>
          </w:p>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rtl w:val="0"/>
              </w:rPr>
              <w:t xml:space="preserve">Entrega EPP</w:t>
            </w:r>
          </w:p>
          <w:p w:rsidR="00000000" w:rsidDel="00000000" w:rsidP="00000000" w:rsidRDefault="00000000" w:rsidRPr="00000000" w14:paraId="0000016B">
            <w:pPr>
              <w:jc w:val="center"/>
              <w:rPr>
                <w:rFonts w:ascii="Arial" w:cs="Arial" w:eastAsia="Arial" w:hAnsi="Arial"/>
                <w:color w:val="000000"/>
              </w:rPr>
            </w:pPr>
            <w:r w:rsidDel="00000000" w:rsidR="00000000" w:rsidRPr="00000000">
              <w:rPr>
                <w:rtl w:val="0"/>
              </w:rPr>
            </w:r>
          </w:p>
        </w:tc>
      </w:tr>
      <w:tr>
        <w:trPr>
          <w:cantSplit w:val="0"/>
          <w:trHeight w:val="2472" w:hRule="atLeast"/>
          <w:tblHeader w:val="0"/>
        </w:trPr>
        <w:tc>
          <w:tcPr>
            <w:vAlign w:val="center"/>
          </w:tcPr>
          <w:p w:rsidR="00000000" w:rsidDel="00000000" w:rsidP="00000000" w:rsidRDefault="00000000" w:rsidRPr="00000000" w14:paraId="0000016C">
            <w:pPr>
              <w:jc w:val="both"/>
              <w:rPr>
                <w:rFonts w:ascii="Arial" w:cs="Arial" w:eastAsia="Arial" w:hAnsi="Arial"/>
                <w:b w:val="1"/>
              </w:rPr>
            </w:pPr>
            <w:r w:rsidDel="00000000" w:rsidR="00000000" w:rsidRPr="00000000">
              <w:rPr>
                <w:rFonts w:ascii="Arial" w:cs="Arial" w:eastAsia="Arial" w:hAnsi="Arial"/>
                <w:b w:val="1"/>
                <w:rtl w:val="0"/>
              </w:rPr>
              <w:t xml:space="preserve">10</w:t>
            </w:r>
          </w:p>
        </w:tc>
        <w:tc>
          <w:tcPr>
            <w:vAlign w:val="center"/>
          </w:tcPr>
          <w:p w:rsidR="00000000" w:rsidDel="00000000" w:rsidP="00000000" w:rsidRDefault="00000000" w:rsidRPr="00000000" w14:paraId="0000016D">
            <w:pPr>
              <w:jc w:val="both"/>
              <w:rPr>
                <w:rFonts w:ascii="Arial" w:cs="Arial" w:eastAsia="Arial" w:hAnsi="Arial"/>
                <w:b w:val="1"/>
              </w:rPr>
            </w:pPr>
            <w:r w:rsidDel="00000000" w:rsidR="00000000" w:rsidRPr="00000000">
              <w:rPr>
                <w:rFonts w:ascii="Arial" w:cs="Arial" w:eastAsia="Arial" w:hAnsi="Arial"/>
                <w:b w:val="1"/>
                <w:rtl w:val="0"/>
              </w:rPr>
              <w:t xml:space="preserve">Identificación perfil del participante y registro de inducción </w:t>
            </w:r>
          </w:p>
          <w:p w:rsidR="00000000" w:rsidDel="00000000" w:rsidP="00000000" w:rsidRDefault="00000000" w:rsidRPr="00000000" w14:paraId="0000016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6F">
            <w:pPr>
              <w:jc w:val="both"/>
              <w:rPr>
                <w:rFonts w:ascii="Arial" w:cs="Arial" w:eastAsia="Arial" w:hAnsi="Arial"/>
                <w:b w:val="1"/>
              </w:rPr>
            </w:pPr>
            <w:r w:rsidDel="00000000" w:rsidR="00000000" w:rsidRPr="00000000">
              <w:rPr>
                <w:rFonts w:ascii="Arial" w:cs="Arial" w:eastAsia="Arial" w:hAnsi="Arial"/>
                <w:b w:val="1"/>
                <w:rtl w:val="0"/>
              </w:rPr>
              <w:t xml:space="preserve">Identificación del perfil del participante</w:t>
            </w:r>
          </w:p>
          <w:p w:rsidR="00000000" w:rsidDel="00000000" w:rsidP="00000000" w:rsidRDefault="00000000" w:rsidRPr="00000000" w14:paraId="00000170">
            <w:pPr>
              <w:jc w:val="both"/>
              <w:rPr>
                <w:rFonts w:ascii="Arial" w:cs="Arial" w:eastAsia="Arial" w:hAnsi="Arial"/>
              </w:rPr>
            </w:pPr>
            <w:r w:rsidDel="00000000" w:rsidR="00000000" w:rsidRPr="00000000">
              <w:rPr>
                <w:rFonts w:ascii="Arial" w:cs="Arial" w:eastAsia="Arial" w:hAnsi="Arial"/>
                <w:rtl w:val="0"/>
              </w:rPr>
              <w:t xml:space="preserve">Según la actividad de turismo aventura que se ofrece se identifica el perfil del participante, teniendo en cuenta lo siguiente;</w:t>
            </w:r>
          </w:p>
          <w:p w:rsidR="00000000" w:rsidDel="00000000" w:rsidP="00000000" w:rsidRDefault="00000000" w:rsidRPr="00000000" w14:paraId="00000171">
            <w:pPr>
              <w:jc w:val="both"/>
              <w:rPr>
                <w:rFonts w:ascii="Arial" w:cs="Arial" w:eastAsia="Arial" w:hAnsi="Arial"/>
              </w:rPr>
            </w:pPr>
            <w:r w:rsidDel="00000000" w:rsidR="00000000" w:rsidRPr="00000000">
              <w:rPr>
                <w:rtl w:val="0"/>
              </w:rPr>
            </w:r>
          </w:p>
          <w:p w:rsidR="00000000" w:rsidDel="00000000" w:rsidP="00000000" w:rsidRDefault="00000000" w:rsidRPr="00000000" w14:paraId="00000172">
            <w:pPr>
              <w:jc w:val="both"/>
              <w:rPr>
                <w:rFonts w:ascii="Arial" w:cs="Arial" w:eastAsia="Arial" w:hAnsi="Arial"/>
              </w:rPr>
            </w:pPr>
            <w:r w:rsidDel="00000000" w:rsidR="00000000" w:rsidRPr="00000000">
              <w:rPr>
                <w:rFonts w:ascii="Arial" w:cs="Arial" w:eastAsia="Arial" w:hAnsi="Arial"/>
                <w:rtl w:val="0"/>
              </w:rPr>
              <w:t xml:space="preserve">Para mayores de edad</w:t>
            </w:r>
          </w:p>
          <w:p w:rsidR="00000000" w:rsidDel="00000000" w:rsidP="00000000" w:rsidRDefault="00000000" w:rsidRPr="00000000" w14:paraId="00000173">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De 18 años hasta 70 años</w:t>
            </w:r>
          </w:p>
          <w:p w:rsidR="00000000" w:rsidDel="00000000" w:rsidP="00000000" w:rsidRDefault="00000000" w:rsidRPr="00000000" w14:paraId="00000174">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En caso de mujeres, no estar en estado de embarazo.</w:t>
            </w:r>
          </w:p>
          <w:p w:rsidR="00000000" w:rsidDel="00000000" w:rsidP="00000000" w:rsidRDefault="00000000" w:rsidRPr="00000000" w14:paraId="00000175">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No haber tenido cirugía reciente.</w:t>
            </w:r>
          </w:p>
          <w:p w:rsidR="00000000" w:rsidDel="00000000" w:rsidP="00000000" w:rsidRDefault="00000000" w:rsidRPr="00000000" w14:paraId="00000176">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No estar ebrio o bajo aparente uso de sustancias psicoactivas.</w:t>
            </w:r>
          </w:p>
          <w:p w:rsidR="00000000" w:rsidDel="00000000" w:rsidP="00000000" w:rsidRDefault="00000000" w:rsidRPr="00000000" w14:paraId="00000177">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Si es persona con discapacidad, para; </w:t>
            </w:r>
          </w:p>
          <w:p w:rsidR="00000000" w:rsidDel="00000000" w:rsidP="00000000" w:rsidRDefault="00000000" w:rsidRPr="00000000" w14:paraId="00000178">
            <w:pPr>
              <w:ind w:left="720" w:firstLine="0"/>
              <w:jc w:val="both"/>
              <w:rPr>
                <w:rFonts w:ascii="Arial" w:cs="Arial" w:eastAsia="Arial" w:hAnsi="Arial"/>
              </w:rPr>
            </w:pPr>
            <w:r w:rsidDel="00000000" w:rsidR="00000000" w:rsidRPr="00000000">
              <w:rPr>
                <w:rFonts w:ascii="Arial" w:cs="Arial" w:eastAsia="Arial" w:hAnsi="Arial"/>
                <w:rtl w:val="0"/>
              </w:rPr>
              <w:t xml:space="preserve">Actividades áreas de aventura: Discapacidad auditiva.</w:t>
            </w:r>
          </w:p>
          <w:p w:rsidR="00000000" w:rsidDel="00000000" w:rsidP="00000000" w:rsidRDefault="00000000" w:rsidRPr="00000000" w14:paraId="00000179">
            <w:pPr>
              <w:ind w:left="720" w:firstLine="0"/>
              <w:jc w:val="both"/>
              <w:rPr>
                <w:rFonts w:ascii="Arial" w:cs="Arial" w:eastAsia="Arial" w:hAnsi="Arial"/>
              </w:rPr>
            </w:pPr>
            <w:r w:rsidDel="00000000" w:rsidR="00000000" w:rsidRPr="00000000">
              <w:rPr>
                <w:rFonts w:ascii="Arial" w:cs="Arial" w:eastAsia="Arial" w:hAnsi="Arial"/>
                <w:rtl w:val="0"/>
              </w:rPr>
              <w:t xml:space="preserve">Actividades terrestres de aventura: Discapacidad física.</w:t>
            </w:r>
          </w:p>
          <w:p w:rsidR="00000000" w:rsidDel="00000000" w:rsidP="00000000" w:rsidRDefault="00000000" w:rsidRPr="00000000" w14:paraId="0000017A">
            <w:pPr>
              <w:ind w:left="720" w:firstLine="0"/>
              <w:jc w:val="both"/>
              <w:rPr>
                <w:rFonts w:ascii="Arial" w:cs="Arial" w:eastAsia="Arial" w:hAnsi="Arial"/>
              </w:rPr>
            </w:pPr>
            <w:r w:rsidDel="00000000" w:rsidR="00000000" w:rsidRPr="00000000">
              <w:rPr>
                <w:rFonts w:ascii="Arial" w:cs="Arial" w:eastAsia="Arial" w:hAnsi="Arial"/>
                <w:rtl w:val="0"/>
              </w:rPr>
              <w:t xml:space="preserve">Actividades acuáticas de aventura: Discapacidad visual o autismo</w:t>
            </w:r>
          </w:p>
          <w:p w:rsidR="00000000" w:rsidDel="00000000" w:rsidP="00000000" w:rsidRDefault="00000000" w:rsidRPr="00000000" w14:paraId="0000017B">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No tener problemas o enfermedades cardiacas o taquicardia o asma o epilépticos.</w:t>
            </w:r>
          </w:p>
          <w:p w:rsidR="00000000" w:rsidDel="00000000" w:rsidP="00000000" w:rsidRDefault="00000000" w:rsidRPr="00000000" w14:paraId="0000017C">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No sufrir según la siguiente actividad de aventura;</w:t>
            </w:r>
          </w:p>
          <w:p w:rsidR="00000000" w:rsidDel="00000000" w:rsidP="00000000" w:rsidRDefault="00000000" w:rsidRPr="00000000" w14:paraId="0000017D">
            <w:pPr>
              <w:ind w:left="720" w:firstLine="0"/>
              <w:jc w:val="both"/>
              <w:rPr>
                <w:rFonts w:ascii="Arial" w:cs="Arial" w:eastAsia="Arial" w:hAnsi="Arial"/>
              </w:rPr>
            </w:pPr>
            <w:r w:rsidDel="00000000" w:rsidR="00000000" w:rsidRPr="00000000">
              <w:rPr>
                <w:rFonts w:ascii="Arial" w:cs="Arial" w:eastAsia="Arial" w:hAnsi="Arial"/>
                <w:rtl w:val="0"/>
              </w:rPr>
              <w:t xml:space="preserve">Actividades áreas de aventura: Vértigo</w:t>
            </w:r>
          </w:p>
          <w:p w:rsidR="00000000" w:rsidDel="00000000" w:rsidP="00000000" w:rsidRDefault="00000000" w:rsidRPr="00000000" w14:paraId="0000017E">
            <w:pPr>
              <w:ind w:left="720" w:firstLine="0"/>
              <w:jc w:val="both"/>
              <w:rPr>
                <w:rFonts w:ascii="Arial" w:cs="Arial" w:eastAsia="Arial" w:hAnsi="Arial"/>
              </w:rPr>
            </w:pPr>
            <w:r w:rsidDel="00000000" w:rsidR="00000000" w:rsidRPr="00000000">
              <w:rPr>
                <w:rFonts w:ascii="Arial" w:cs="Arial" w:eastAsia="Arial" w:hAnsi="Arial"/>
                <w:rtl w:val="0"/>
              </w:rPr>
              <w:t xml:space="preserve">Actividades terrestres de aventura: Claustrofobia.</w:t>
            </w:r>
          </w:p>
          <w:p w:rsidR="00000000" w:rsidDel="00000000" w:rsidP="00000000" w:rsidRDefault="00000000" w:rsidRPr="00000000" w14:paraId="0000017F">
            <w:pPr>
              <w:ind w:left="720" w:firstLine="0"/>
              <w:jc w:val="both"/>
              <w:rPr>
                <w:rFonts w:ascii="Arial" w:cs="Arial" w:eastAsia="Arial" w:hAnsi="Arial"/>
              </w:rPr>
            </w:pPr>
            <w:r w:rsidDel="00000000" w:rsidR="00000000" w:rsidRPr="00000000">
              <w:rPr>
                <w:rFonts w:ascii="Arial" w:cs="Arial" w:eastAsia="Arial" w:hAnsi="Arial"/>
                <w:rtl w:val="0"/>
              </w:rPr>
              <w:t xml:space="preserve">Actividades acuáticas de aventura: Hidrofobia.</w:t>
            </w:r>
          </w:p>
          <w:p w:rsidR="00000000" w:rsidDel="00000000" w:rsidP="00000000" w:rsidRDefault="00000000" w:rsidRPr="00000000" w14:paraId="00000180">
            <w:pPr>
              <w:jc w:val="both"/>
              <w:rPr>
                <w:rFonts w:ascii="Arial" w:cs="Arial" w:eastAsia="Arial" w:hAnsi="Arial"/>
              </w:rPr>
            </w:pPr>
            <w:r w:rsidDel="00000000" w:rsidR="00000000" w:rsidRPr="00000000">
              <w:rPr>
                <w:rtl w:val="0"/>
              </w:rPr>
            </w:r>
          </w:p>
          <w:p w:rsidR="00000000" w:rsidDel="00000000" w:rsidP="00000000" w:rsidRDefault="00000000" w:rsidRPr="00000000" w14:paraId="00000181">
            <w:pPr>
              <w:jc w:val="both"/>
              <w:rPr>
                <w:rFonts w:ascii="Arial" w:cs="Arial" w:eastAsia="Arial" w:hAnsi="Arial"/>
              </w:rPr>
            </w:pPr>
            <w:r w:rsidDel="00000000" w:rsidR="00000000" w:rsidRPr="00000000">
              <w:rPr>
                <w:rFonts w:ascii="Arial" w:cs="Arial" w:eastAsia="Arial" w:hAnsi="Arial"/>
                <w:rtl w:val="0"/>
              </w:rPr>
              <w:t xml:space="preserve">Para menores de edad</w:t>
            </w:r>
          </w:p>
          <w:p w:rsidR="00000000" w:rsidDel="00000000" w:rsidP="00000000" w:rsidRDefault="00000000" w:rsidRPr="00000000" w14:paraId="00000182">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Si es menor de edad no puede ser menor a 6 años y estar acompañado de padre o madre.</w:t>
            </w:r>
          </w:p>
          <w:p w:rsidR="00000000" w:rsidDel="00000000" w:rsidP="00000000" w:rsidRDefault="00000000" w:rsidRPr="00000000" w14:paraId="00000183">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No sufrir enfermedades relacionadas a cada actividad de aventura o enfermedades relacionadas en la sección de adultos.</w:t>
            </w:r>
          </w:p>
          <w:p w:rsidR="00000000" w:rsidDel="00000000" w:rsidP="00000000" w:rsidRDefault="00000000" w:rsidRPr="00000000" w14:paraId="00000184">
            <w:pPr>
              <w:jc w:val="both"/>
              <w:rPr>
                <w:rFonts w:ascii="Arial" w:cs="Arial" w:eastAsia="Arial" w:hAnsi="Arial"/>
              </w:rPr>
            </w:pPr>
            <w:r w:rsidDel="00000000" w:rsidR="00000000" w:rsidRPr="00000000">
              <w:rPr>
                <w:rtl w:val="0"/>
              </w:rPr>
            </w:r>
          </w:p>
          <w:p w:rsidR="00000000" w:rsidDel="00000000" w:rsidP="00000000" w:rsidRDefault="00000000" w:rsidRPr="00000000" w14:paraId="00000185">
            <w:pPr>
              <w:jc w:val="both"/>
              <w:rPr>
                <w:rFonts w:ascii="Arial" w:cs="Arial" w:eastAsia="Arial" w:hAnsi="Arial"/>
                <w:b w:val="1"/>
              </w:rPr>
            </w:pPr>
            <w:r w:rsidDel="00000000" w:rsidR="00000000" w:rsidRPr="00000000">
              <w:rPr>
                <w:rFonts w:ascii="Arial" w:cs="Arial" w:eastAsia="Arial" w:hAnsi="Arial"/>
                <w:b w:val="1"/>
                <w:rtl w:val="0"/>
              </w:rPr>
              <w:t xml:space="preserve">Registro de inducción</w:t>
            </w:r>
          </w:p>
          <w:p w:rsidR="00000000" w:rsidDel="00000000" w:rsidP="00000000" w:rsidRDefault="00000000" w:rsidRPr="00000000" w14:paraId="00000186">
            <w:pPr>
              <w:jc w:val="both"/>
              <w:rPr>
                <w:rFonts w:ascii="Arial" w:cs="Arial" w:eastAsia="Arial" w:hAnsi="Arial"/>
              </w:rPr>
            </w:pPr>
            <w:r w:rsidDel="00000000" w:rsidR="00000000" w:rsidRPr="00000000">
              <w:rPr>
                <w:rFonts w:ascii="Arial" w:cs="Arial" w:eastAsia="Arial" w:hAnsi="Arial"/>
                <w:rtl w:val="0"/>
              </w:rPr>
              <w:t xml:space="preserve">Antes de dar inicio a la actividad de turismo de aventura, el guía de turismo o el responsable de las actividades de turismo debe dar la inducción e impartir las instrucciones al detalle a los participantes sobre la actividad a realizar, indicando la duración de la actividad, los cuidados que se debe tener, las características del lugar y su recorrido, los peligros, riesgos, los planes de emergencia y en general todo lo relacionado con la actividad. </w:t>
            </w:r>
          </w:p>
          <w:p w:rsidR="00000000" w:rsidDel="00000000" w:rsidP="00000000" w:rsidRDefault="00000000" w:rsidRPr="00000000" w14:paraId="00000187">
            <w:pPr>
              <w:jc w:val="both"/>
              <w:rPr>
                <w:rFonts w:ascii="Arial" w:cs="Arial" w:eastAsia="Arial" w:hAnsi="Arial"/>
              </w:rPr>
            </w:pPr>
            <w:r w:rsidDel="00000000" w:rsidR="00000000" w:rsidRPr="00000000">
              <w:rPr>
                <w:rtl w:val="0"/>
              </w:rPr>
            </w:r>
          </w:p>
          <w:p w:rsidR="00000000" w:rsidDel="00000000" w:rsidP="00000000" w:rsidRDefault="00000000" w:rsidRPr="00000000" w14:paraId="00000188">
            <w:pPr>
              <w:jc w:val="both"/>
              <w:rPr>
                <w:rFonts w:ascii="Arial" w:cs="Arial" w:eastAsia="Arial" w:hAnsi="Arial"/>
                <w:b w:val="1"/>
              </w:rPr>
            </w:pPr>
            <w:r w:rsidDel="00000000" w:rsidR="00000000" w:rsidRPr="00000000">
              <w:rPr>
                <w:rFonts w:ascii="Arial" w:cs="Arial" w:eastAsia="Arial" w:hAnsi="Arial"/>
                <w:rtl w:val="0"/>
              </w:rPr>
              <w:t xml:space="preserve">En esta etapa también se debe realizar un registro de todos los participantes con información detallada sobre sus condiciones de salud, contactos de emergencia, entre otros </w:t>
            </w:r>
            <w:r w:rsidDel="00000000" w:rsidR="00000000" w:rsidRPr="00000000">
              <w:rPr>
                <w:rtl w:val="0"/>
              </w:rPr>
            </w:r>
          </w:p>
        </w:tc>
        <w:tc>
          <w:tcPr>
            <w:vAlign w:val="cente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rtl w:val="0"/>
              </w:rPr>
              <w:t xml:space="preserve">Guía de turismo </w:t>
            </w:r>
          </w:p>
          <w:p w:rsidR="00000000" w:rsidDel="00000000" w:rsidP="00000000" w:rsidRDefault="00000000" w:rsidRPr="00000000" w14:paraId="0000018A">
            <w:pPr>
              <w:jc w:val="center"/>
              <w:rPr>
                <w:rFonts w:ascii="Arial" w:cs="Arial" w:eastAsia="Arial" w:hAnsi="Arial"/>
              </w:rPr>
            </w:pPr>
            <w:r w:rsidDel="00000000" w:rsidR="00000000" w:rsidRPr="00000000">
              <w:rPr>
                <w:rtl w:val="0"/>
              </w:rPr>
            </w:r>
          </w:p>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18C">
            <w:pPr>
              <w:jc w:val="center"/>
              <w:rPr>
                <w:rFonts w:ascii="Arial" w:cs="Arial" w:eastAsia="Arial" w:hAnsi="Arial"/>
              </w:rPr>
            </w:pPr>
            <w:r w:rsidDel="00000000" w:rsidR="00000000" w:rsidRPr="00000000">
              <w:rPr>
                <w:rtl w:val="0"/>
              </w:rPr>
            </w:r>
          </w:p>
          <w:p w:rsidR="00000000" w:rsidDel="00000000" w:rsidP="00000000" w:rsidRDefault="00000000" w:rsidRPr="00000000" w14:paraId="0000018D">
            <w:pPr>
              <w:jc w:val="center"/>
              <w:rPr>
                <w:rFonts w:ascii="Arial" w:cs="Arial" w:eastAsia="Arial" w:hAnsi="Arial"/>
              </w:rPr>
            </w:pPr>
            <w:r w:rsidDel="00000000" w:rsidR="00000000" w:rsidRPr="00000000">
              <w:rPr>
                <w:rFonts w:ascii="Arial" w:cs="Arial" w:eastAsia="Arial" w:hAnsi="Arial"/>
                <w:rtl w:val="0"/>
              </w:rPr>
              <w:t xml:space="preserve">Participantes</w:t>
            </w:r>
          </w:p>
        </w:tc>
        <w:tc>
          <w:tcPr>
            <w:vAlign w:val="center"/>
          </w:tcPr>
          <w:p w:rsidR="00000000" w:rsidDel="00000000" w:rsidP="00000000" w:rsidRDefault="00000000" w:rsidRPr="00000000" w14:paraId="0000018E">
            <w:pPr>
              <w:jc w:val="center"/>
              <w:rPr>
                <w:rFonts w:ascii="Arial" w:cs="Arial" w:eastAsia="Arial" w:hAnsi="Arial"/>
              </w:rPr>
            </w:pPr>
            <w:r w:rsidDel="00000000" w:rsidR="00000000" w:rsidRPr="00000000">
              <w:rPr>
                <w:rtl w:val="0"/>
              </w:rPr>
            </w:r>
          </w:p>
          <w:p w:rsidR="00000000" w:rsidDel="00000000" w:rsidP="00000000" w:rsidRDefault="00000000" w:rsidRPr="00000000" w14:paraId="0000018F">
            <w:pPr>
              <w:jc w:val="center"/>
              <w:rPr>
                <w:rFonts w:ascii="Arial" w:cs="Arial" w:eastAsia="Arial" w:hAnsi="Arial"/>
              </w:rPr>
            </w:pPr>
            <w:r w:rsidDel="00000000" w:rsidR="00000000" w:rsidRPr="00000000">
              <w:rPr>
                <w:rtl w:val="0"/>
              </w:rPr>
            </w:r>
          </w:p>
          <w:p w:rsidR="00000000" w:rsidDel="00000000" w:rsidP="00000000" w:rsidRDefault="00000000" w:rsidRPr="00000000" w14:paraId="00000190">
            <w:pPr>
              <w:jc w:val="center"/>
              <w:rPr>
                <w:rFonts w:ascii="Arial" w:cs="Arial" w:eastAsia="Arial" w:hAnsi="Arial"/>
              </w:rPr>
            </w:pPr>
            <w:r w:rsidDel="00000000" w:rsidR="00000000" w:rsidRPr="00000000">
              <w:rPr>
                <w:rFonts w:ascii="Arial" w:cs="Arial" w:eastAsia="Arial" w:hAnsi="Arial"/>
                <w:rtl w:val="0"/>
              </w:rPr>
              <w:t xml:space="preserve">Anexo A. Registro participantes turismo de aventura</w:t>
            </w:r>
            <w:r w:rsidDel="00000000" w:rsidR="00000000" w:rsidRPr="00000000">
              <w:rPr>
                <w:rtl w:val="0"/>
              </w:rPr>
            </w:r>
          </w:p>
        </w:tc>
      </w:tr>
      <w:tr>
        <w:trPr>
          <w:cantSplit w:val="0"/>
          <w:trHeight w:val="3849" w:hRule="atLeast"/>
          <w:tblHeader w:val="0"/>
        </w:trPr>
        <w:tc>
          <w:tcPr>
            <w:vAlign w:val="center"/>
          </w:tcPr>
          <w:p w:rsidR="00000000" w:rsidDel="00000000" w:rsidP="00000000" w:rsidRDefault="00000000" w:rsidRPr="00000000" w14:paraId="00000191">
            <w:pPr>
              <w:jc w:val="both"/>
              <w:rPr>
                <w:rFonts w:ascii="Arial" w:cs="Arial" w:eastAsia="Arial" w:hAnsi="Arial"/>
                <w:b w:val="1"/>
              </w:rPr>
            </w:pPr>
            <w:r w:rsidDel="00000000" w:rsidR="00000000" w:rsidRPr="00000000">
              <w:rPr>
                <w:rFonts w:ascii="Arial" w:cs="Arial" w:eastAsia="Arial" w:hAnsi="Arial"/>
                <w:b w:val="1"/>
                <w:rtl w:val="0"/>
              </w:rPr>
              <w:t xml:space="preserve">11</w:t>
            </w:r>
          </w:p>
        </w:tc>
        <w:tc>
          <w:tcPr>
            <w:vAlign w:val="center"/>
          </w:tcPr>
          <w:p w:rsidR="00000000" w:rsidDel="00000000" w:rsidP="00000000" w:rsidRDefault="00000000" w:rsidRPr="00000000" w14:paraId="00000192">
            <w:pPr>
              <w:jc w:val="both"/>
              <w:rPr>
                <w:rFonts w:ascii="Arial" w:cs="Arial" w:eastAsia="Arial" w:hAnsi="Arial"/>
                <w:b w:val="1"/>
              </w:rPr>
            </w:pPr>
            <w:r w:rsidDel="00000000" w:rsidR="00000000" w:rsidRPr="00000000">
              <w:rPr>
                <w:rFonts w:ascii="Arial" w:cs="Arial" w:eastAsia="Arial" w:hAnsi="Arial"/>
                <w:b w:val="1"/>
                <w:rtl w:val="0"/>
              </w:rPr>
              <w:t xml:space="preserve">Verificar el estado de los equipos después de la actividad de turismo de aventura</w:t>
            </w:r>
          </w:p>
          <w:p w:rsidR="00000000" w:rsidDel="00000000" w:rsidP="00000000" w:rsidRDefault="00000000" w:rsidRPr="00000000" w14:paraId="00000193">
            <w:pPr>
              <w:jc w:val="both"/>
              <w:rPr>
                <w:rFonts w:ascii="Arial" w:cs="Arial" w:eastAsia="Arial" w:hAnsi="Arial"/>
              </w:rPr>
            </w:pPr>
            <w:r w:rsidDel="00000000" w:rsidR="00000000" w:rsidRPr="00000000">
              <w:rPr>
                <w:rtl w:val="0"/>
              </w:rPr>
            </w:r>
          </w:p>
          <w:p w:rsidR="00000000" w:rsidDel="00000000" w:rsidP="00000000" w:rsidRDefault="00000000" w:rsidRPr="00000000" w14:paraId="00000194">
            <w:pPr>
              <w:jc w:val="both"/>
              <w:rPr>
                <w:rFonts w:ascii="Arial" w:cs="Arial" w:eastAsia="Arial" w:hAnsi="Arial"/>
                <w:color w:val="000000"/>
              </w:rPr>
            </w:pPr>
            <w:r w:rsidDel="00000000" w:rsidR="00000000" w:rsidRPr="00000000">
              <w:rPr>
                <w:rFonts w:ascii="Arial" w:cs="Arial" w:eastAsia="Arial" w:hAnsi="Arial"/>
                <w:rtl w:val="0"/>
              </w:rPr>
              <w:t xml:space="preserve">Finalizada la actividad de turismo de aventura, el responsable </w:t>
            </w:r>
            <w:r w:rsidDel="00000000" w:rsidR="00000000" w:rsidRPr="00000000">
              <w:rPr>
                <w:rFonts w:ascii="Arial" w:cs="Arial" w:eastAsia="Arial" w:hAnsi="Arial"/>
                <w:color w:val="000000"/>
                <w:rtl w:val="0"/>
              </w:rPr>
              <w:t xml:space="preserve">de la actividad de turismo de aventura, solicita a los participantes la devolución de los EPP y verifica el estado de estos. En caso de que estos no se encuentren en buenas condiciones se deja la respectiva observación en el formato </w:t>
            </w:r>
            <w:r w:rsidDel="00000000" w:rsidR="00000000" w:rsidRPr="00000000">
              <w:rPr>
                <w:rFonts w:ascii="Arial" w:cs="Arial" w:eastAsia="Arial" w:hAnsi="Arial"/>
                <w:rtl w:val="0"/>
              </w:rPr>
              <w:t xml:space="preserve">Revisión pre y post operacional de los equipos </w:t>
            </w:r>
            <w:r w:rsidDel="00000000" w:rsidR="00000000" w:rsidRPr="00000000">
              <w:rPr>
                <w:rFonts w:ascii="Arial" w:cs="Arial" w:eastAsia="Arial" w:hAnsi="Arial"/>
                <w:color w:val="000000"/>
                <w:rtl w:val="0"/>
              </w:rPr>
              <w:t xml:space="preserve">y se informa al jefe o persona responsable, con el fin de programar el respectivo mantenimiento o cambio del equipo.</w:t>
            </w:r>
          </w:p>
        </w:tc>
        <w:tc>
          <w:tcPr>
            <w:vAlign w:val="center"/>
          </w:tcPr>
          <w:p w:rsidR="00000000" w:rsidDel="00000000" w:rsidP="00000000" w:rsidRDefault="00000000" w:rsidRPr="00000000" w14:paraId="00000195">
            <w:pPr>
              <w:ind w:left="-2" w:hanging="2"/>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rtl w:val="0"/>
              </w:rPr>
              <w:t xml:space="preserve">Guía de turismo</w:t>
            </w:r>
          </w:p>
          <w:p w:rsidR="00000000" w:rsidDel="00000000" w:rsidP="00000000" w:rsidRDefault="00000000" w:rsidRPr="00000000" w14:paraId="00000197">
            <w:pPr>
              <w:jc w:val="center"/>
              <w:rPr>
                <w:rFonts w:ascii="Arial" w:cs="Arial" w:eastAsia="Arial" w:hAnsi="Arial"/>
              </w:rPr>
            </w:pPr>
            <w:r w:rsidDel="00000000" w:rsidR="00000000" w:rsidRPr="00000000">
              <w:rPr>
                <w:rtl w:val="0"/>
              </w:rPr>
            </w:r>
          </w:p>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199">
            <w:pPr>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19A">
            <w:pPr>
              <w:jc w:val="center"/>
              <w:rPr>
                <w:rFonts w:ascii="Arial" w:cs="Arial" w:eastAsia="Arial" w:hAnsi="Arial"/>
              </w:rPr>
            </w:pPr>
            <w:r w:rsidDel="00000000" w:rsidR="00000000" w:rsidRPr="00000000">
              <w:rPr>
                <w:rtl w:val="0"/>
              </w:rPr>
            </w:r>
          </w:p>
          <w:p w:rsidR="00000000" w:rsidDel="00000000" w:rsidP="00000000" w:rsidRDefault="00000000" w:rsidRPr="00000000" w14:paraId="0000019B">
            <w:pPr>
              <w:jc w:val="center"/>
              <w:rPr>
                <w:rFonts w:ascii="Arial" w:cs="Arial" w:eastAsia="Arial" w:hAnsi="Arial"/>
              </w:rPr>
            </w:pPr>
            <w:r w:rsidDel="00000000" w:rsidR="00000000" w:rsidRPr="00000000">
              <w:rPr>
                <w:rtl w:val="0"/>
              </w:rPr>
            </w:r>
          </w:p>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rtl w:val="0"/>
              </w:rPr>
              <w:t xml:space="preserve">Revisión pre y post operacional de los equipos</w:t>
            </w:r>
          </w:p>
        </w:tc>
      </w:tr>
      <w:tr>
        <w:trPr>
          <w:cantSplit w:val="0"/>
          <w:trHeight w:val="821" w:hRule="atLeast"/>
          <w:tblHeader w:val="0"/>
        </w:trPr>
        <w:tc>
          <w:tcPr>
            <w:vAlign w:val="center"/>
          </w:tcPr>
          <w:p w:rsidR="00000000" w:rsidDel="00000000" w:rsidP="00000000" w:rsidRDefault="00000000" w:rsidRPr="00000000" w14:paraId="0000019D">
            <w:pPr>
              <w:jc w:val="both"/>
              <w:rPr>
                <w:rFonts w:ascii="Arial" w:cs="Arial" w:eastAsia="Arial" w:hAnsi="Arial"/>
                <w:b w:val="1"/>
              </w:rPr>
            </w:pPr>
            <w:r w:rsidDel="00000000" w:rsidR="00000000" w:rsidRPr="00000000">
              <w:rPr>
                <w:rFonts w:ascii="Arial" w:cs="Arial" w:eastAsia="Arial" w:hAnsi="Arial"/>
                <w:b w:val="1"/>
                <w:rtl w:val="0"/>
              </w:rPr>
              <w:t xml:space="preserve">12</w:t>
            </w:r>
          </w:p>
        </w:tc>
        <w:tc>
          <w:tcPr>
            <w:vAlign w:val="center"/>
          </w:tcPr>
          <w:p w:rsidR="00000000" w:rsidDel="00000000" w:rsidP="00000000" w:rsidRDefault="00000000" w:rsidRPr="00000000" w14:paraId="0000019E">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Mantenimiento preventivo a equipos</w:t>
            </w:r>
          </w:p>
          <w:p w:rsidR="00000000" w:rsidDel="00000000" w:rsidP="00000000" w:rsidRDefault="00000000" w:rsidRPr="00000000" w14:paraId="0000019F">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0">
            <w:pPr>
              <w:jc w:val="both"/>
              <w:rPr>
                <w:rFonts w:ascii="Arial" w:cs="Arial" w:eastAsia="Arial" w:hAnsi="Arial"/>
                <w:b w:val="1"/>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rtl w:val="0"/>
              </w:rPr>
              <w:t xml:space="preserve">responsable del sistema de gestión de seguridad de turismo de aventura</w:t>
            </w:r>
            <w:r w:rsidDel="00000000" w:rsidR="00000000" w:rsidRPr="00000000">
              <w:rPr>
                <w:rFonts w:ascii="Arial" w:cs="Arial" w:eastAsia="Arial" w:hAnsi="Arial"/>
                <w:color w:val="000000"/>
                <w:rtl w:val="0"/>
              </w:rPr>
              <w:t xml:space="preserve">, programa un mantenimiento preventivo a los equipos al menos (6) veces al año, dejando soporte en el formato programa de mantenimiento de equipos. El mantenimiento preventivo consiste en una limpieza profunda de cada uno de los equipos, en caso de que se requiera un mantenimiento correctivo este se programa dependiendo de las necesidades.</w:t>
            </w:r>
            <w:r w:rsidDel="00000000" w:rsidR="00000000" w:rsidRPr="00000000">
              <w:rPr>
                <w:rtl w:val="0"/>
              </w:rPr>
            </w:r>
          </w:p>
        </w:tc>
        <w:tc>
          <w:tcPr>
            <w:vAlign w:val="center"/>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jc w:val="center"/>
              <w:rPr>
                <w:rFonts w:ascii="Arial" w:cs="Arial" w:eastAsia="Arial" w:hAnsi="Arial"/>
              </w:rPr>
            </w:pPr>
            <w:r w:rsidDel="00000000" w:rsidR="00000000" w:rsidRPr="00000000">
              <w:rPr>
                <w:rtl w:val="0"/>
              </w:rPr>
            </w:r>
          </w:p>
          <w:p w:rsidR="00000000" w:rsidDel="00000000" w:rsidP="00000000" w:rsidRDefault="00000000" w:rsidRPr="00000000" w14:paraId="000001A4">
            <w:pPr>
              <w:jc w:val="center"/>
              <w:rPr>
                <w:rFonts w:ascii="Arial" w:cs="Arial" w:eastAsia="Arial" w:hAnsi="Arial"/>
              </w:rPr>
            </w:pPr>
            <w:r w:rsidDel="00000000" w:rsidR="00000000" w:rsidRPr="00000000">
              <w:rPr>
                <w:rtl w:val="0"/>
              </w:rPr>
            </w:r>
          </w:p>
          <w:p w:rsidR="00000000" w:rsidDel="00000000" w:rsidP="00000000" w:rsidRDefault="00000000" w:rsidRPr="00000000" w14:paraId="000001A5">
            <w:pPr>
              <w:jc w:val="center"/>
              <w:rPr>
                <w:rFonts w:ascii="Arial" w:cs="Arial" w:eastAsia="Arial" w:hAnsi="Arial"/>
              </w:rPr>
            </w:pPr>
            <w:r w:rsidDel="00000000" w:rsidR="00000000" w:rsidRPr="00000000">
              <w:rPr>
                <w:rtl w:val="0"/>
              </w:rPr>
            </w:r>
          </w:p>
          <w:p w:rsidR="00000000" w:rsidDel="00000000" w:rsidP="00000000" w:rsidRDefault="00000000" w:rsidRPr="00000000" w14:paraId="000001A6">
            <w:pPr>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tl w:val="0"/>
              </w:rPr>
            </w:r>
          </w:p>
          <w:p w:rsidR="00000000" w:rsidDel="00000000" w:rsidP="00000000" w:rsidRDefault="00000000" w:rsidRPr="00000000" w14:paraId="000001A8">
            <w:pPr>
              <w:jc w:val="center"/>
              <w:rPr>
                <w:rFonts w:ascii="Arial" w:cs="Arial" w:eastAsia="Arial" w:hAnsi="Arial"/>
              </w:rPr>
            </w:pPr>
            <w:r w:rsidDel="00000000" w:rsidR="00000000" w:rsidRPr="00000000">
              <w:rPr>
                <w:rtl w:val="0"/>
              </w:rPr>
            </w:r>
          </w:p>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rtl w:val="0"/>
              </w:rPr>
              <w:t xml:space="preserve">Cronograma de mantenimiento de equipos</w:t>
            </w:r>
          </w:p>
          <w:p w:rsidR="00000000" w:rsidDel="00000000" w:rsidP="00000000" w:rsidRDefault="00000000" w:rsidRPr="00000000" w14:paraId="000001AA">
            <w:pPr>
              <w:jc w:val="center"/>
              <w:rPr>
                <w:rFonts w:ascii="Arial" w:cs="Arial" w:eastAsia="Arial" w:hAnsi="Arial"/>
              </w:rPr>
            </w:pPr>
            <w:r w:rsidDel="00000000" w:rsidR="00000000" w:rsidRPr="00000000">
              <w:rPr>
                <w:rtl w:val="0"/>
              </w:rPr>
            </w:r>
          </w:p>
          <w:p w:rsidR="00000000" w:rsidDel="00000000" w:rsidP="00000000" w:rsidRDefault="00000000" w:rsidRPr="00000000" w14:paraId="000001AB">
            <w:pPr>
              <w:ind w:left="-2" w:hanging="2"/>
              <w:jc w:val="center"/>
              <w:rPr>
                <w:rFonts w:ascii="Arial" w:cs="Arial" w:eastAsia="Arial" w:hAnsi="Arial"/>
              </w:rPr>
            </w:pPr>
            <w:r w:rsidDel="00000000" w:rsidR="00000000" w:rsidRPr="00000000">
              <w:rPr>
                <w:rFonts w:ascii="Arial" w:cs="Arial" w:eastAsia="Arial" w:hAnsi="Arial"/>
                <w:rtl w:val="0"/>
              </w:rPr>
              <w:t xml:space="preserve">Revisión pre y post operacional de los equipos</w:t>
            </w:r>
          </w:p>
        </w:tc>
      </w:tr>
    </w:tbl>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rPr>
          <w:rFonts w:ascii="Arial" w:cs="Arial" w:eastAsia="Arial" w:hAnsi="Arial"/>
        </w:rPr>
      </w:pPr>
      <w:r w:rsidDel="00000000" w:rsidR="00000000" w:rsidRPr="00000000">
        <w:rPr>
          <w:rtl w:val="0"/>
        </w:rPr>
      </w:r>
    </w:p>
    <w:tbl>
      <w:tblPr>
        <w:tblStyle w:val="Table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5"/>
        <w:tblGridChange w:id="0">
          <w:tblGrid>
            <w:gridCol w:w="10165"/>
          </w:tblGrid>
        </w:tblGridChange>
      </w:tblGrid>
      <w:tr>
        <w:trPr>
          <w:cantSplit w:val="0"/>
          <w:trHeight w:val="362" w:hRule="atLeast"/>
          <w:tblHeader w:val="0"/>
        </w:trPr>
        <w:tc>
          <w:tcPr>
            <w:shd w:fill="c6d9f1" w:val="clear"/>
            <w:vAlign w:val="cente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DIAGRAMA DE FLUJO</w:t>
            </w:r>
            <w:r w:rsidDel="00000000" w:rsidR="00000000" w:rsidRPr="00000000">
              <w:rPr>
                <w:rtl w:val="0"/>
              </w:rPr>
            </w:r>
          </w:p>
        </w:tc>
      </w:tr>
      <w:tr>
        <w:trPr>
          <w:cantSplit w:val="0"/>
          <w:trHeight w:val="362" w:hRule="atLeast"/>
          <w:tblHeader w:val="0"/>
        </w:trPr>
        <w:tc>
          <w:tcPr>
            <w:shd w:fill="auto" w:val="clear"/>
            <w:vAlign w:val="center"/>
          </w:tcPr>
          <w:p w:rsidR="00000000" w:rsidDel="00000000" w:rsidP="00000000" w:rsidRDefault="00000000" w:rsidRPr="00000000" w14:paraId="000001AF">
            <w:pPr>
              <w:jc w:val="left"/>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1B0">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B1">
            <w:pPr>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745317" cy="7860692"/>
                  <wp:effectExtent b="0" l="0" r="0" t="0"/>
                  <wp:docPr id="1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5317" cy="7860692"/>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rFonts w:ascii="Arial" w:cs="Arial" w:eastAsia="Arial" w:hAnsi="Arial"/>
                <w:b w:val="1"/>
              </w:rPr>
            </w:pPr>
            <w:r w:rsidDel="00000000" w:rsidR="00000000" w:rsidRPr="00000000">
              <w:rPr>
                <w:rFonts w:ascii="Arial" w:cs="Arial" w:eastAsia="Arial" w:hAnsi="Arial"/>
              </w:rPr>
              <w:drawing>
                <wp:inline distB="114300" distT="114300" distL="114300" distR="114300">
                  <wp:extent cx="2804254" cy="2726717"/>
                  <wp:effectExtent b="0" l="0" r="0" t="0"/>
                  <wp:docPr id="1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04254" cy="27267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3">
      <w:pPr>
        <w:jc w:val="center"/>
        <w:rPr>
          <w:rFonts w:ascii="Arial" w:cs="Arial" w:eastAsia="Arial" w:hAnsi="Arial"/>
        </w:rPr>
      </w:pPr>
      <w:r w:rsidDel="00000000" w:rsidR="00000000" w:rsidRPr="00000000">
        <w:rPr>
          <w:rtl w:val="0"/>
        </w:rPr>
      </w:r>
    </w:p>
    <w:sectPr>
      <w:headerReference r:id="rId9" w:type="default"/>
      <w:footerReference r:id="rId10"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419"/>
              <w:tab w:val="right" w:leader="none" w:pos="8838"/>
            </w:tabs>
            <w:ind w:left="-115" w:firstLine="0"/>
            <w:rPr>
              <w:color w:val="000000"/>
            </w:rPr>
          </w:pPr>
          <w:r w:rsidDel="00000000" w:rsidR="00000000" w:rsidRPr="00000000">
            <w:rPr>
              <w:rtl w:val="0"/>
            </w:rPr>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419"/>
              <w:tab w:val="right" w:leader="none" w:pos="8838"/>
            </w:tabs>
            <w:ind w:right="-115"/>
            <w:jc w:val="right"/>
            <w:rPr>
              <w:color w:val="000000"/>
            </w:rPr>
          </w:pPr>
          <w:r w:rsidDel="00000000" w:rsidR="00000000" w:rsidRPr="00000000">
            <w:rPr>
              <w:rtl w:val="0"/>
            </w:rPr>
          </w:r>
        </w:p>
      </w:tc>
    </w:tr>
  </w:tbl>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0"/>
      <w:tblW w:w="1018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5"/>
      <w:gridCol w:w="2265"/>
      <w:gridCol w:w="3540"/>
      <w:gridCol w:w="1845"/>
      <w:tblGridChange w:id="0">
        <w:tblGrid>
          <w:gridCol w:w="2535"/>
          <w:gridCol w:w="2265"/>
          <w:gridCol w:w="3540"/>
          <w:gridCol w:w="1845"/>
        </w:tblGrid>
      </w:tblGridChange>
    </w:tblGrid>
    <w:tr>
      <w:trPr>
        <w:cantSplit w:val="1"/>
        <w:trHeight w:val="628" w:hRule="atLeast"/>
        <w:tblHeader w:val="0"/>
      </w:trPr>
      <w:tc>
        <w:tcPr>
          <w:vMerge w:val="restart"/>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rPr>
          </w:pPr>
          <w:bookmarkStart w:colFirst="0" w:colLast="0" w:name="_heading=h.gjdgxs" w:id="0"/>
          <w:bookmarkEnd w:id="0"/>
          <w:r w:rsidDel="00000000" w:rsidR="00000000" w:rsidRPr="00000000">
            <w:rPr>
              <w:rFonts w:ascii="Arial" w:cs="Arial" w:eastAsia="Arial" w:hAnsi="Arial"/>
              <w:b w:val="1"/>
              <w:smallCaps w:val="1"/>
              <w:rtl w:val="0"/>
            </w:rPr>
            <w:t xml:space="preserve">LOGO DEL PST</w:t>
          </w:r>
        </w:p>
      </w:tc>
      <w:tc>
        <w:tcPr>
          <w:vMerge w:val="restart"/>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NOMBRE DEL PST</w:t>
          </w:r>
        </w:p>
      </w:tc>
      <w:tc>
        <w:tcPr>
          <w:vMerge w:val="restart"/>
        </w:tcPr>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PROCEDIMIENTO SELECCIÓN, EVALUACIÓN Y CONTROL DE PROVEEDORES</w:t>
          </w:r>
        </w:p>
      </w:tc>
      <w:tc>
        <w:tcP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CÓDIGO:</w:t>
          </w:r>
          <w:r w:rsidDel="00000000" w:rsidR="00000000" w:rsidRPr="00000000">
            <w:rPr>
              <w:rFonts w:ascii="Arial" w:cs="Arial" w:eastAsia="Arial" w:hAnsi="Arial"/>
              <w:b w:val="1"/>
              <w:rtl w:val="0"/>
            </w:rPr>
            <w:t xml:space="preserve"> </w:t>
          </w: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VERSIÓN: </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207AC"/>
    <w:rPr>
      <w:lang w:eastAsia="es-ES"/>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link w:val="Ttulo2Car"/>
    <w:uiPriority w:val="9"/>
    <w:semiHidden w:val="1"/>
    <w:unhideWhenUsed w:val="1"/>
    <w:qFormat w:val="1"/>
    <w:rsid w:val="00761638"/>
    <w:pPr>
      <w:spacing w:after="100" w:afterAutospacing="1" w:before="100" w:beforeAutospacing="1"/>
      <w:outlineLvl w:val="1"/>
    </w:pPr>
    <w:rPr>
      <w:b w:val="1"/>
      <w:bCs w:val="1"/>
      <w:sz w:val="36"/>
      <w:szCs w:val="36"/>
      <w:lang w:eastAsia="es-CO"/>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7207AC"/>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207AC"/>
    <w:pPr>
      <w:ind w:left="720"/>
      <w:contextualSpacing w:val="1"/>
    </w:pPr>
  </w:style>
  <w:style w:type="paragraph" w:styleId="Textodeglobo">
    <w:name w:val="Balloon Text"/>
    <w:basedOn w:val="Normal"/>
    <w:link w:val="TextodegloboCar"/>
    <w:uiPriority w:val="99"/>
    <w:semiHidden w:val="1"/>
    <w:unhideWhenUsed w:val="1"/>
    <w:rsid w:val="007207A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207AC"/>
    <w:rPr>
      <w:rFonts w:ascii="Tahoma" w:cs="Tahoma" w:eastAsia="Times New Roman" w:hAnsi="Tahoma"/>
      <w:sz w:val="16"/>
      <w:szCs w:val="16"/>
      <w:lang w:eastAsia="es-ES" w:val="es-ES"/>
    </w:rPr>
  </w:style>
  <w:style w:type="paragraph" w:styleId="Encabezado">
    <w:name w:val="header"/>
    <w:basedOn w:val="Normal"/>
    <w:link w:val="EncabezadoCar"/>
    <w:uiPriority w:val="99"/>
    <w:unhideWhenUsed w:val="1"/>
    <w:rsid w:val="002F2D76"/>
    <w:pPr>
      <w:tabs>
        <w:tab w:val="center" w:pos="4419"/>
        <w:tab w:val="right" w:pos="8838"/>
      </w:tabs>
    </w:pPr>
  </w:style>
  <w:style w:type="character" w:styleId="EncabezadoCar" w:customStyle="1">
    <w:name w:val="Encabezado Car"/>
    <w:basedOn w:val="Fuentedeprrafopredeter"/>
    <w:link w:val="Encabezado"/>
    <w:uiPriority w:val="99"/>
    <w:rsid w:val="002F2D76"/>
    <w:rPr>
      <w:rFonts w:ascii="Times New Roman" w:cs="Times New Roman" w:eastAsia="Times New Roman" w:hAnsi="Times New Roman"/>
      <w:sz w:val="20"/>
      <w:szCs w:val="20"/>
      <w:lang w:eastAsia="es-ES" w:val="es-ES"/>
    </w:rPr>
  </w:style>
  <w:style w:type="paragraph" w:styleId="Piedepgina">
    <w:name w:val="footer"/>
    <w:basedOn w:val="Normal"/>
    <w:link w:val="PiedepginaCar"/>
    <w:uiPriority w:val="99"/>
    <w:unhideWhenUsed w:val="1"/>
    <w:rsid w:val="002F2D76"/>
    <w:pPr>
      <w:tabs>
        <w:tab w:val="center" w:pos="4419"/>
        <w:tab w:val="right" w:pos="8838"/>
      </w:tabs>
    </w:pPr>
  </w:style>
  <w:style w:type="character" w:styleId="PiedepginaCar" w:customStyle="1">
    <w:name w:val="Pie de página Car"/>
    <w:basedOn w:val="Fuentedeprrafopredeter"/>
    <w:link w:val="Piedepgina"/>
    <w:uiPriority w:val="99"/>
    <w:rsid w:val="002F2D76"/>
    <w:rPr>
      <w:rFonts w:ascii="Times New Roman" w:cs="Times New Roman" w:eastAsia="Times New Roman" w:hAnsi="Times New Roman"/>
      <w:sz w:val="20"/>
      <w:szCs w:val="20"/>
      <w:lang w:eastAsia="es-ES" w:val="es-ES"/>
    </w:rPr>
  </w:style>
  <w:style w:type="character" w:styleId="Refdecomentario">
    <w:name w:val="annotation reference"/>
    <w:basedOn w:val="Fuentedeprrafopredeter"/>
    <w:uiPriority w:val="99"/>
    <w:semiHidden w:val="1"/>
    <w:unhideWhenUsed w:val="1"/>
    <w:rsid w:val="00F60FCD"/>
    <w:rPr>
      <w:sz w:val="16"/>
      <w:szCs w:val="16"/>
    </w:rPr>
  </w:style>
  <w:style w:type="paragraph" w:styleId="Textocomentario">
    <w:name w:val="annotation text"/>
    <w:basedOn w:val="Normal"/>
    <w:link w:val="TextocomentarioCar"/>
    <w:uiPriority w:val="99"/>
    <w:semiHidden w:val="1"/>
    <w:unhideWhenUsed w:val="1"/>
    <w:rsid w:val="00F60FCD"/>
  </w:style>
  <w:style w:type="character" w:styleId="TextocomentarioCar" w:customStyle="1">
    <w:name w:val="Texto comentario Car"/>
    <w:basedOn w:val="Fuentedeprrafopredeter"/>
    <w:link w:val="Textocomentario"/>
    <w:uiPriority w:val="99"/>
    <w:semiHidden w:val="1"/>
    <w:rsid w:val="00F60FCD"/>
    <w:rPr>
      <w:rFonts w:ascii="Times New Roman" w:cs="Times New Roman" w:eastAsia="Times New Roman" w:hAnsi="Times New Roman"/>
      <w:sz w:val="20"/>
      <w:szCs w:val="20"/>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60FCD"/>
    <w:rPr>
      <w:b w:val="1"/>
      <w:bCs w:val="1"/>
    </w:rPr>
  </w:style>
  <w:style w:type="character" w:styleId="AsuntodelcomentarioCar" w:customStyle="1">
    <w:name w:val="Asunto del comentario Car"/>
    <w:basedOn w:val="TextocomentarioCar"/>
    <w:link w:val="Asuntodelcomentario"/>
    <w:uiPriority w:val="99"/>
    <w:semiHidden w:val="1"/>
    <w:rsid w:val="00F60FCD"/>
    <w:rPr>
      <w:rFonts w:ascii="Times New Roman" w:cs="Times New Roman" w:eastAsia="Times New Roman" w:hAnsi="Times New Roman"/>
      <w:b w:val="1"/>
      <w:bCs w:val="1"/>
      <w:sz w:val="20"/>
      <w:szCs w:val="20"/>
      <w:lang w:eastAsia="es-ES" w:val="es-ES"/>
    </w:rPr>
  </w:style>
  <w:style w:type="character" w:styleId="fontstyle01" w:customStyle="1">
    <w:name w:val="fontstyle01"/>
    <w:basedOn w:val="Fuentedeprrafopredeter"/>
    <w:rsid w:val="00DF241F"/>
    <w:rPr>
      <w:rFonts w:ascii="CIDFont+F1" w:hAnsi="CIDFont+F1" w:hint="default"/>
      <w:b w:val="1"/>
      <w:bCs w:val="1"/>
      <w:i w:val="0"/>
      <w:iCs w:val="0"/>
      <w:color w:val="000000"/>
      <w:sz w:val="22"/>
      <w:szCs w:val="22"/>
    </w:rPr>
  </w:style>
  <w:style w:type="character" w:styleId="fontstyle21" w:customStyle="1">
    <w:name w:val="fontstyle21"/>
    <w:basedOn w:val="Fuentedeprrafopredeter"/>
    <w:rsid w:val="00DF241F"/>
    <w:rPr>
      <w:rFonts w:ascii="CIDFont+F2" w:hAnsi="CIDFont+F2" w:hint="default"/>
      <w:b w:val="0"/>
      <w:bCs w:val="0"/>
      <w:i w:val="0"/>
      <w:iCs w:val="0"/>
      <w:color w:val="000000"/>
      <w:sz w:val="22"/>
      <w:szCs w:val="22"/>
    </w:rPr>
  </w:style>
  <w:style w:type="paragraph" w:styleId="Revisin">
    <w:name w:val="Revision"/>
    <w:hidden w:val="1"/>
    <w:uiPriority w:val="99"/>
    <w:semiHidden w:val="1"/>
    <w:rsid w:val="00744747"/>
    <w:rPr>
      <w:lang w:eastAsia="es-ES"/>
    </w:rPr>
  </w:style>
  <w:style w:type="character" w:styleId="Ttulo2Car" w:customStyle="1">
    <w:name w:val="Título 2 Car"/>
    <w:basedOn w:val="Fuentedeprrafopredeter"/>
    <w:link w:val="Ttulo2"/>
    <w:uiPriority w:val="9"/>
    <w:rsid w:val="00761638"/>
    <w:rPr>
      <w:rFonts w:ascii="Times New Roman" w:cs="Times New Roman" w:eastAsia="Times New Roman" w:hAnsi="Times New Roman"/>
      <w:b w:val="1"/>
      <w:bCs w:val="1"/>
      <w:sz w:val="36"/>
      <w:szCs w:val="36"/>
      <w:lang w:eastAsia="es-CO"/>
    </w:rPr>
  </w:style>
  <w:style w:type="paragraph" w:styleId="NormalWeb">
    <w:name w:val="Normal (Web)"/>
    <w:basedOn w:val="Normal"/>
    <w:uiPriority w:val="99"/>
    <w:semiHidden w:val="1"/>
    <w:unhideWhenUsed w:val="1"/>
    <w:rsid w:val="00761638"/>
    <w:pPr>
      <w:spacing w:after="100" w:afterAutospacing="1" w:before="100" w:beforeAutospacing="1"/>
    </w:pPr>
    <w:rPr>
      <w:sz w:val="24"/>
      <w:szCs w:val="24"/>
      <w:lang w:eastAsia="es-CO"/>
    </w:rPr>
  </w:style>
  <w:style w:type="character" w:styleId="Hipervnculo">
    <w:name w:val="Hyperlink"/>
    <w:basedOn w:val="Fuentedeprrafopredeter"/>
    <w:uiPriority w:val="99"/>
    <w:semiHidden w:val="1"/>
    <w:unhideWhenUsed w:val="1"/>
    <w:rsid w:val="00761638"/>
    <w:rPr>
      <w:color w:val="0000ff"/>
      <w:u w:val="singl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108.0" w:type="dxa"/>
        <w:right w:w="108.0" w:type="dxa"/>
      </w:tblCellMar>
    </w:tblPr>
  </w:style>
  <w:style w:type="table" w:styleId="a0" w:customStyle="1">
    <w:basedOn w:val="TableNormal2"/>
    <w:tblPr>
      <w:tblStyleRowBandSize w:val="1"/>
      <w:tblStyleColBandSize w:val="1"/>
      <w:tblCellMar>
        <w:left w:w="108.0" w:type="dxa"/>
        <w:right w:w="108.0" w:type="dxa"/>
      </w:tblCellMar>
    </w:tblPr>
  </w:style>
  <w:style w:type="table" w:styleId="a1" w:customStyle="1">
    <w:basedOn w:val="TableNormal2"/>
    <w:tblPr>
      <w:tblStyleRowBandSize w:val="1"/>
      <w:tblStyleColBandSize w:val="1"/>
      <w:tblCellMar>
        <w:left w:w="108.0" w:type="dxa"/>
        <w:right w:w="108.0" w:type="dxa"/>
      </w:tblCellMar>
    </w:tblPr>
  </w:style>
  <w:style w:type="table" w:styleId="a2" w:customStyle="1">
    <w:basedOn w:val="TableNormal2"/>
    <w:tblPr>
      <w:tblStyleRowBandSize w:val="1"/>
      <w:tblStyleColBandSize w:val="1"/>
      <w:tblCellMar>
        <w:left w:w="70.0" w:type="dxa"/>
        <w:right w:w="70.0" w:type="dxa"/>
      </w:tblCellMar>
    </w:tblPr>
  </w:style>
  <w:style w:type="table" w:styleId="a3" w:customStyle="1">
    <w:basedOn w:val="TableNormal2"/>
    <w:tblPr>
      <w:tblStyleRowBandSize w:val="1"/>
      <w:tblStyleColBandSize w:val="1"/>
      <w:tblCellMar>
        <w:left w:w="115.0" w:type="dxa"/>
        <w:right w:w="115.0" w:type="dxa"/>
      </w:tblCellMar>
    </w:tblPr>
  </w:style>
  <w:style w:type="table" w:styleId="a4" w:customStyle="1">
    <w:basedOn w:val="TableNormal2"/>
    <w:tblPr>
      <w:tblStyleRowBandSize w:val="1"/>
      <w:tblStyleColBandSize w:val="1"/>
      <w:tblCellMar>
        <w:left w:w="115.0" w:type="dxa"/>
        <w:right w:w="115.0" w:type="dxa"/>
      </w:tblCellMar>
    </w:tblPr>
  </w:style>
  <w:style w:type="table" w:styleId="a5" w:customStyle="1">
    <w:basedOn w:val="TableNormal2"/>
    <w:tblPr>
      <w:tblStyleRowBandSize w:val="1"/>
      <w:tblStyleColBandSize w:val="1"/>
      <w:tblCellMar>
        <w:left w:w="115.0" w:type="dxa"/>
        <w:right w:w="115.0" w:type="dxa"/>
      </w:tblCellMar>
    </w:tblPr>
  </w:style>
  <w:style w:type="table" w:styleId="a6" w:customStyle="1">
    <w:basedOn w:val="TableNormal2"/>
    <w:tblPr>
      <w:tblStyleRowBandSize w:val="1"/>
      <w:tblStyleColBandSize w:val="1"/>
      <w:tblCellMar>
        <w:left w:w="115.0" w:type="dxa"/>
        <w:right w:w="115.0" w:type="dxa"/>
      </w:tblCellMar>
    </w:tblPr>
  </w:style>
  <w:style w:type="table" w:styleId="a7" w:customStyle="1">
    <w:basedOn w:val="TableNormal2"/>
    <w:tblPr>
      <w:tblStyleRowBandSize w:val="1"/>
      <w:tblStyleColBandSize w:val="1"/>
      <w:tblCellMar>
        <w:left w:w="115.0" w:type="dxa"/>
        <w:right w:w="115.0" w:type="dxa"/>
      </w:tblCellMar>
    </w:tblPr>
  </w:style>
  <w:style w:type="table" w:styleId="a8" w:customStyle="1">
    <w:basedOn w:val="TableNormal2"/>
    <w:tblPr>
      <w:tblStyleRowBandSize w:val="1"/>
      <w:tblStyleColBandSize w:val="1"/>
      <w:tblCellMar>
        <w:left w:w="115.0" w:type="dxa"/>
        <w:right w:w="115.0" w:type="dxa"/>
      </w:tblCellMar>
    </w:tblPr>
  </w:style>
  <w:style w:type="character" w:styleId="apple-tab-span" w:customStyle="1">
    <w:name w:val="apple-tab-span"/>
    <w:basedOn w:val="Fuentedeprrafopredeter"/>
    <w:rsid w:val="00D54E5E"/>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table" w:styleId="ab" w:customStyle="1">
    <w:basedOn w:val="TableNormal1"/>
    <w:tblPr>
      <w:tblStyleRowBandSize w:val="1"/>
      <w:tblStyleColBandSize w:val="1"/>
      <w:tblCellMar>
        <w:top w:w="15.0" w:type="dxa"/>
        <w:left w:w="15.0" w:type="dxa"/>
        <w:bottom w:w="15.0" w:type="dxa"/>
        <w:right w:w="15.0" w:type="dxa"/>
      </w:tblCellMar>
    </w:tblPr>
  </w:style>
  <w:style w:type="table" w:styleId="ac" w:customStyle="1">
    <w:basedOn w:val="TableNormal1"/>
    <w:tblPr>
      <w:tblStyleRowBandSize w:val="1"/>
      <w:tblStyleColBandSize w:val="1"/>
      <w:tblCellMar>
        <w:top w:w="15.0" w:type="dxa"/>
        <w:left w:w="15.0" w:type="dxa"/>
        <w:bottom w:w="15.0" w:type="dxa"/>
        <w:right w:w="15.0" w:type="dxa"/>
      </w:tblCellMar>
    </w:tblPr>
  </w:style>
  <w:style w:type="table" w:styleId="ad" w:customStyle="1">
    <w:basedOn w:val="TableNormal1"/>
    <w:tblPr>
      <w:tblStyleRowBandSize w:val="1"/>
      <w:tblStyleColBandSize w:val="1"/>
      <w:tblCellMar>
        <w:top w:w="15.0" w:type="dxa"/>
        <w:left w:w="15.0" w:type="dxa"/>
        <w:bottom w:w="15.0" w:type="dxa"/>
        <w:right w:w="15.0" w:type="dxa"/>
      </w:tblCellMar>
    </w:tblPr>
  </w:style>
  <w:style w:type="table" w:styleId="ae" w:customStyle="1">
    <w:basedOn w:val="TableNormal1"/>
    <w:tblPr>
      <w:tblStyleRowBandSize w:val="1"/>
      <w:tblStyleColBandSize w:val="1"/>
      <w:tblCellMar>
        <w:top w:w="15.0" w:type="dxa"/>
        <w:left w:w="15.0" w:type="dxa"/>
        <w:bottom w:w="15.0" w:type="dxa"/>
        <w:right w:w="15.0" w:type="dxa"/>
      </w:tblCellMar>
    </w:tblPr>
  </w:style>
  <w:style w:type="table" w:styleId="af" w:customStyle="1">
    <w:basedOn w:val="TableNormal1"/>
    <w:tblPr>
      <w:tblStyleRowBandSize w:val="1"/>
      <w:tblStyleColBandSize w:val="1"/>
      <w:tblCellMar>
        <w:top w:w="15.0" w:type="dxa"/>
        <w:left w:w="15.0" w:type="dxa"/>
        <w:bottom w:w="15.0" w:type="dxa"/>
        <w:right w:w="15.0" w:type="dxa"/>
      </w:tblCellMar>
    </w:tblPr>
  </w:style>
  <w:style w:type="table" w:styleId="af0" w:customStyle="1">
    <w:basedOn w:val="TableNormal1"/>
    <w:tblPr>
      <w:tblStyleRowBandSize w:val="1"/>
      <w:tblStyleColBandSize w:val="1"/>
      <w:tblCellMar>
        <w:top w:w="15.0" w:type="dxa"/>
        <w:left w:w="15.0" w:type="dxa"/>
        <w:bottom w:w="15.0" w:type="dxa"/>
        <w:right w:w="15.0" w:type="dxa"/>
      </w:tblCellMar>
    </w:tblPr>
  </w:style>
  <w:style w:type="table" w:styleId="af1" w:customStyle="1">
    <w:basedOn w:val="TableNormal1"/>
    <w:tblPr>
      <w:tblStyleRowBandSize w:val="1"/>
      <w:tblStyleColBandSize w:val="1"/>
      <w:tblCellMar>
        <w:top w:w="15.0" w:type="dxa"/>
        <w:left w:w="15.0" w:type="dxa"/>
        <w:bottom w:w="15.0" w:type="dxa"/>
        <w:right w:w="15.0" w:type="dxa"/>
      </w:tblCellMar>
    </w:tblPr>
  </w:style>
  <w:style w:type="table" w:styleId="af2" w:customStyle="1">
    <w:basedOn w:val="TableNormal1"/>
    <w:tblPr>
      <w:tblStyleRowBandSize w:val="1"/>
      <w:tblStyleColBandSize w:val="1"/>
      <w:tblCellMar>
        <w:left w:w="115.0" w:type="dxa"/>
        <w:right w:w="115.0" w:type="dxa"/>
      </w:tblCellMar>
    </w:tblPr>
  </w:style>
  <w:style w:type="table" w:styleId="af3" w:customStyle="1">
    <w:basedOn w:val="TableNormal1"/>
    <w:tblPr>
      <w:tblStyleRowBandSize w:val="1"/>
      <w:tblStyleColBandSize w:val="1"/>
      <w:tblCellMar>
        <w:left w:w="115.0" w:type="dxa"/>
        <w:right w:w="115.0" w:type="dxa"/>
      </w:tblCellMar>
    </w:tblPr>
  </w:style>
  <w:style w:type="table" w:styleId="af4" w:customStyle="1">
    <w:basedOn w:val="TableNormal1"/>
    <w:tblPr>
      <w:tblStyleRowBandSize w:val="1"/>
      <w:tblStyleColBandSize w:val="1"/>
      <w:tblCellMar>
        <w:left w:w="115.0" w:type="dxa"/>
        <w:right w:w="115.0" w:type="dxa"/>
      </w:tblCellMar>
    </w:tblPr>
  </w:style>
  <w:style w:type="table" w:styleId="af5" w:customStyle="1">
    <w:basedOn w:val="TableNormal1"/>
    <w:tblPr>
      <w:tblStyleRowBandSize w:val="1"/>
      <w:tblStyleColBandSize w:val="1"/>
      <w:tblCellMar>
        <w:left w:w="115.0" w:type="dxa"/>
        <w:right w:w="115.0" w:type="dxa"/>
      </w:tblCellMar>
    </w:tblPr>
  </w:style>
  <w:style w:type="table" w:styleId="af6" w:customStyle="1">
    <w:basedOn w:val="TableNormal1"/>
    <w:tblPr>
      <w:tblStyleRowBandSize w:val="1"/>
      <w:tblStyleColBandSize w:val="1"/>
      <w:tblCellMar>
        <w:left w:w="115.0" w:type="dxa"/>
        <w:right w:w="115.0" w:type="dxa"/>
      </w:tblCellMar>
    </w:tblPr>
  </w:style>
  <w:style w:type="table" w:styleId="af7" w:customStyle="1">
    <w:basedOn w:val="TableNormal1"/>
    <w:tblPr>
      <w:tblStyleRowBandSize w:val="1"/>
      <w:tblStyleColBandSize w:val="1"/>
      <w:tblCellMar>
        <w:left w:w="115.0" w:type="dxa"/>
        <w:right w:w="115.0" w:type="dxa"/>
      </w:tblCellMar>
    </w:tblPr>
  </w:style>
  <w:style w:type="table" w:styleId="af8" w:customStyle="1">
    <w:basedOn w:val="TableNormal1"/>
    <w:tblPr>
      <w:tblStyleRowBandSize w:val="1"/>
      <w:tblStyleColBandSize w:val="1"/>
      <w:tblCellMar>
        <w:left w:w="115.0" w:type="dxa"/>
        <w:right w:w="115.0" w:type="dxa"/>
      </w:tblCellMar>
    </w:tblPr>
  </w:style>
  <w:style w:type="table" w:styleId="af9" w:customStyle="1">
    <w:basedOn w:val="TableNormal1"/>
    <w:tblPr>
      <w:tblStyleRowBandSize w:val="1"/>
      <w:tblStyleColBandSize w:val="1"/>
      <w:tblCellMar>
        <w:left w:w="115.0" w:type="dxa"/>
        <w:right w:w="115.0" w:type="dxa"/>
      </w:tblCellMar>
    </w:tblPr>
  </w:style>
  <w:style w:type="table" w:styleId="afa" w:customStyle="1">
    <w:basedOn w:val="TableNormal1"/>
    <w:tblPr>
      <w:tblStyleRowBandSize w:val="1"/>
      <w:tblStyleColBandSize w:val="1"/>
      <w:tblCellMar>
        <w:left w:w="115.0" w:type="dxa"/>
        <w:right w:w="115.0" w:type="dxa"/>
      </w:tblCellMar>
    </w:tblPr>
  </w:style>
  <w:style w:type="table" w:styleId="afb" w:customStyle="1">
    <w:basedOn w:val="TableNormal1"/>
    <w:tblPr>
      <w:tblStyleRowBandSize w:val="1"/>
      <w:tblStyleColBandSize w:val="1"/>
      <w:tblCellMar>
        <w:left w:w="115.0" w:type="dxa"/>
        <w:right w:w="115.0" w:type="dxa"/>
      </w:tblCellMar>
    </w:tblPr>
  </w:style>
  <w:style w:type="table" w:styleId="afc" w:customStyle="1">
    <w:basedOn w:val="TableNormal1"/>
    <w:tblPr>
      <w:tblStyleRowBandSize w:val="1"/>
      <w:tblStyleColBandSize w:val="1"/>
      <w:tblCellMar>
        <w:left w:w="115.0" w:type="dxa"/>
        <w:right w:w="115.0" w:type="dxa"/>
      </w:tblCellMar>
    </w:tblPr>
  </w:style>
  <w:style w:type="table" w:styleId="afd" w:customStyle="1">
    <w:basedOn w:val="TableNormal1"/>
    <w:tblPr>
      <w:tblStyleRowBandSize w:val="1"/>
      <w:tblStyleColBandSize w:val="1"/>
      <w:tblCellMar>
        <w:left w:w="115.0" w:type="dxa"/>
        <w:right w:w="115.0" w:type="dxa"/>
      </w:tblCellMar>
    </w:tblPr>
  </w:style>
  <w:style w:type="table" w:styleId="afe" w:customStyle="1">
    <w:basedOn w:val="TableNormal1"/>
    <w:tblPr>
      <w:tblStyleRowBandSize w:val="1"/>
      <w:tblStyleColBandSize w:val="1"/>
      <w:tblCellMar>
        <w:left w:w="115.0" w:type="dxa"/>
        <w:right w:w="115.0" w:type="dxa"/>
      </w:tblCellMar>
    </w:tblPr>
  </w:style>
  <w:style w:type="table" w:styleId="aff" w:customStyle="1">
    <w:basedOn w:val="TableNormal1"/>
    <w:tblPr>
      <w:tblStyleRowBandSize w:val="1"/>
      <w:tblStyleColBandSize w:val="1"/>
      <w:tblCellMar>
        <w:left w:w="115.0" w:type="dxa"/>
        <w:right w:w="115.0" w:type="dxa"/>
      </w:tblCellMar>
    </w:tblPr>
  </w:style>
  <w:style w:type="table" w:styleId="aff0" w:customStyle="1">
    <w:basedOn w:val="TableNormal1"/>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yw+gpZ1dOuuxf6+4vU5mr9tLA==">CgMxLjAyCGguZ2pkZ3hzOAByITE1aXgxa2wtdFBadmVmSkN1MVc5VmdwT3NnV0pSdG91WA==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2024-08-28T14:38:00Z</dcterms:created>
  <dc:creator>c319</dc:creator>
</cp:coreProperties>
</file>