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2853"/>
        <w:gridCol w:w="678"/>
        <w:gridCol w:w="2408"/>
        <w:gridCol w:w="709"/>
        <w:gridCol w:w="2408"/>
        <w:gridCol w:w="3455"/>
        <w:tblGridChange w:id="0">
          <w:tblGrid>
            <w:gridCol w:w="576"/>
            <w:gridCol w:w="2853"/>
            <w:gridCol w:w="678"/>
            <w:gridCol w:w="2408"/>
            <w:gridCol w:w="709"/>
            <w:gridCol w:w="2408"/>
            <w:gridCol w:w="3455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gridSpan w:val="3"/>
            <w:shd w:fill="c6d9f1" w:val="clea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Periodo que comprende la revisión: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 de realización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20"/>
                <w:szCs w:val="2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gridSpan w:val="7"/>
            <w:shd w:fill="c6d9f1" w:val="clea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NOMBRES Y APELLIDOS</w:t>
            </w:r>
          </w:p>
        </w:tc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7"/>
            <w:shd w:fill="c6d9f1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ENTRADA DE LA REVISIÓN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EL ESTADO DE LAS ACCIONES DE LAS REVISIONES POR LA DIRECCIÓN ANTERIORES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el estado de los compromisos establecidos en la revisión por la dirección anterior.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i w:val="1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b7b7b7"/>
                <w:sz w:val="20"/>
                <w:szCs w:val="20"/>
                <w:rtl w:val="0"/>
              </w:rPr>
              <w:t xml:space="preserve">Nota: Si es la primera vez la revisión por la dirección, registra No aplica, debido a que es primera Revisión por la Dirección.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 acorde con la responsabilidad del compromiso.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43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4185"/>
              <w:gridCol w:w="1170"/>
              <w:gridCol w:w="1788.3333333333344"/>
              <w:gridCol w:w="1871.6666666666656"/>
              <w:tblGridChange w:id="0">
                <w:tblGrid>
                  <w:gridCol w:w="420"/>
                  <w:gridCol w:w="4185"/>
                  <w:gridCol w:w="1170"/>
                  <w:gridCol w:w="1788.3333333333344"/>
                  <w:gridCol w:w="1871.6666666666656"/>
                </w:tblGrid>
              </w:tblGridChange>
            </w:tblGrid>
            <w:tr>
              <w:trPr>
                <w:cantSplit w:val="0"/>
                <w:trHeight w:val="805" w:hRule="atLeast"/>
                <w:tblHeader w:val="0"/>
              </w:trPr>
              <w:tc>
                <w:tcPr>
                  <w:shd w:fill="c6d9f1" w:val="clear"/>
                  <w:tcMar>
                    <w:top w:w="15.0" w:type="dxa"/>
                    <w:left w:w="64.0" w:type="dxa"/>
                    <w:bottom w:w="0.0" w:type="dxa"/>
                    <w:right w:w="64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tcMar>
                    <w:top w:w="15.0" w:type="dxa"/>
                    <w:left w:w="64.0" w:type="dxa"/>
                    <w:bottom w:w="0.0" w:type="dxa"/>
                    <w:right w:w="64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COMPROMISOS DE REVISIÓN POR LA DIRECCIÓN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ANTERIOR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tcMar>
                    <w:top w:w="15.0" w:type="dxa"/>
                    <w:left w:w="64.0" w:type="dxa"/>
                    <w:bottom w:w="0.0" w:type="dxa"/>
                    <w:right w:w="64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AVANCE (%)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tcMar>
                    <w:top w:w="15.0" w:type="dxa"/>
                    <w:left w:w="64.0" w:type="dxa"/>
                    <w:bottom w:w="0.0" w:type="dxa"/>
                    <w:right w:w="64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RESPONSABLE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  <w:tcMar>
                    <w:top w:w="15.0" w:type="dxa"/>
                    <w:left w:w="64.0" w:type="dxa"/>
                    <w:bottom w:w="0.0" w:type="dxa"/>
                    <w:right w:w="64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OBSERVACIONES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1​</w:t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2" w:hRule="atLeast"/>
                <w:tblHeader w:val="0"/>
              </w:trPr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2.0" w:type="dxa"/>
                    <w:left w:w="12.0" w:type="dxa"/>
                    <w:bottom w:w="0.0" w:type="dxa"/>
                    <w:right w:w="12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60" w:lineRule="auto"/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smallCap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000000"/>
                <w:sz w:val="20"/>
                <w:szCs w:val="20"/>
                <w:rtl w:val="0"/>
              </w:rPr>
              <w:t xml:space="preserve">CAMBIOS EN LOS ASUNTOS EXTERNOS E INTERNOS QUE SON PERTINENTES PARA EL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0"/>
                <w:szCs w:val="20"/>
                <w:rtl w:val="0"/>
              </w:rPr>
              <w:t xml:space="preserve">SISTEMA DE GESTIÓN DE SEGURIDAD DE TURISMO DE AVENTURA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los cambios en los asuntos externos e internos que son pertinentes para el sistema de gestión de seguridad de turismo de aventura.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 acorde con la responsabilidad de los cambios.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Cambios en el contexto interno y externo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Otros cambios en los asuntos externos e internos que son pertinentes para el sistema de gestión de seguridad de turismo de aventura.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SOBRE EL DESEMPEÑO EN MATE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RIA DE SEGURIDAD DE TURISMO DE AVENTURA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(POLÍTICAS, OBJETIVOS Y PROCEDIMIENTOS DE GESTIÓN DEL RIESGO)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Diligenciar lo pertinente a: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LAS NO CONFORMIDADES Y LAS MEDIDAS CORRECTIVAS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358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los resultados y análisis de las no conformidades y medidas correctivas, normalmente son estadísticas y análisis de los planes de mejoramiento de las acciones correctivas, cuáles están abiertas o cerradas.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procesos.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358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DEL SEGUIMIENTO  LA MEDICIÓN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los resultados y análisis de los indicadores del PST a nivel del plan estratégico, procesos, implementación NTC y Financiero (ROI, Financiero PST e impacto financiero PST, cu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highlight w:val="white"/>
                <w:rtl w:val="0"/>
              </w:rPr>
              <w:t xml:space="preserve">mplimiento de actividades del programa de gestión de seguridad; Reporte e investigación de  incidentes; Informe de experiencia del participante.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358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DE LA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los resultados y análisis de las auditorías internas y externas realizadas y recibidas.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right="358"/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o líder de auditoría.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POLÍTICA DE SEGURIDAD DE TURISMO DE AVENTURA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21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768"/>
              <w:gridCol w:w="641"/>
              <w:gridCol w:w="579"/>
              <w:gridCol w:w="2133"/>
              <w:tblGridChange w:id="0">
                <w:tblGrid>
                  <w:gridCol w:w="5768"/>
                  <w:gridCol w:w="641"/>
                  <w:gridCol w:w="579"/>
                  <w:gridCol w:w="2133"/>
                </w:tblGrid>
              </w:tblGridChange>
            </w:tblGrid>
            <w:tr>
              <w:trPr>
                <w:cantSplit w:val="0"/>
                <w:trHeight w:val="156" w:hRule="atLeast"/>
                <w:tblHeader w:val="0"/>
              </w:trPr>
              <w:tc>
                <w:tcPr>
                  <w:vMerge w:val="restart"/>
                  <w:shd w:fill="c6d9f1" w:val="clear"/>
                  <w:vAlign w:val="center"/>
                </w:tcPr>
                <w:p w:rsidR="00000000" w:rsidDel="00000000" w:rsidP="00000000" w:rsidRDefault="00000000" w:rsidRPr="00000000" w14:paraId="000000A6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CONCEPTO EVALUACIÓN</w:t>
                  </w:r>
                </w:p>
              </w:tc>
              <w:tc>
                <w:tcPr>
                  <w:gridSpan w:val="2"/>
                  <w:shd w:fill="c6d9f1" w:val="clear"/>
                  <w:vAlign w:val="center"/>
                </w:tcPr>
                <w:p w:rsidR="00000000" w:rsidDel="00000000" w:rsidP="00000000" w:rsidRDefault="00000000" w:rsidRPr="00000000" w14:paraId="000000A7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CUMPLE</w:t>
                  </w:r>
                </w:p>
              </w:tc>
              <w:tc>
                <w:tcPr>
                  <w:vMerge w:val="restart"/>
                  <w:shd w:fill="c6d9f1" w:val="clear"/>
                  <w:vAlign w:val="center"/>
                </w:tcPr>
                <w:p w:rsidR="00000000" w:rsidDel="00000000" w:rsidP="00000000" w:rsidRDefault="00000000" w:rsidRPr="00000000" w14:paraId="000000A9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OBSERVACIONES</w:t>
                  </w:r>
                </w:p>
              </w:tc>
            </w:tr>
            <w:tr>
              <w:trPr>
                <w:cantSplit w:val="0"/>
                <w:trHeight w:val="156" w:hRule="atLeast"/>
                <w:tblHeader w:val="0"/>
              </w:trPr>
              <w:tc>
                <w:tcPr>
                  <w:vMerge w:val="continue"/>
                  <w:shd w:fill="c6d9f1" w:val="clear"/>
                  <w:vAlign w:val="cente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6d9f1" w:val="clear"/>
                </w:tcPr>
                <w:p w:rsidR="00000000" w:rsidDel="00000000" w:rsidP="00000000" w:rsidRDefault="00000000" w:rsidRPr="00000000" w14:paraId="000000AB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SI</w:t>
                  </w:r>
                </w:p>
              </w:tc>
              <w:tc>
                <w:tcPr>
                  <w:shd w:fill="c6d9f1" w:val="clear"/>
                </w:tcPr>
                <w:p w:rsidR="00000000" w:rsidDel="00000000" w:rsidP="00000000" w:rsidRDefault="00000000" w:rsidRPr="00000000" w14:paraId="000000AC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NO</w:t>
                  </w:r>
                </w:p>
              </w:tc>
              <w:tc>
                <w:tcPr>
                  <w:vMerge w:val="continue"/>
                  <w:shd w:fill="c6d9f1" w:val="clear"/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9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AE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¿La política del sistema de gestión de seguridad de turismo de aventura es adecuada al propósito de la organización?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0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1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B2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7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B3">
                  <w:pPr>
                    <w:widowControl w:val="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widowControl w:val="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¿La política del sistema de gestión de seguridad de turismo de aventura declara el compromiso con el cumplimiento de los requisitos de los clientes, legales y de mejora continua?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6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B7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7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B8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¿La política del sistema de gestión de seguridad de turismo de aventura ha sido comunicada y entendida por los colaboradores y demás partes interesadas?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A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B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BC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7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BD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¿La política del sistema de gestión de seguridad de turismo de aventura está disponible para las partes interesadas?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BF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0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C1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7" w:hRule="atLeast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C2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¿Se debería modificar la política de del sistema de gestión de seguridad de turismo de aventura?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4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5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C6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SEGURIDAD DE TURISMO DE AVENTURA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16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856"/>
              <w:gridCol w:w="1186"/>
              <w:gridCol w:w="1974"/>
              <w:tblGridChange w:id="0">
                <w:tblGrid>
                  <w:gridCol w:w="5856"/>
                  <w:gridCol w:w="1186"/>
                  <w:gridCol w:w="1974"/>
                </w:tblGrid>
              </w:tblGridChange>
            </w:tblGrid>
            <w:tr>
              <w:trPr>
                <w:cantSplit w:val="0"/>
                <w:trHeight w:val="167" w:hRule="atLeast"/>
                <w:tblHeader w:val="0"/>
              </w:trPr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OBJETIVOS DE SEGURIDAD DE TURISMO DE AVENTURA</w:t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0C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META</w:t>
                  </w:r>
                </w:p>
              </w:tc>
              <w:tc>
                <w:tcPr>
                  <w:shd w:fill="c6d9f1" w:val="clear"/>
                  <w:vAlign w:val="center"/>
                </w:tcPr>
                <w:p w:rsidR="00000000" w:rsidDel="00000000" w:rsidP="00000000" w:rsidRDefault="00000000" w:rsidRPr="00000000" w14:paraId="000000C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CUMPLIMIENTO</w:t>
                  </w:r>
                </w:p>
              </w:tc>
            </w:tr>
            <w:tr>
              <w:trPr>
                <w:cantSplit w:val="0"/>
                <w:trHeight w:val="325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bookmarkStart w:colFirst="0" w:colLast="0" w:name="_heading=h.gjdgxs" w:id="0"/>
                  <w:bookmarkEnd w:id="0"/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SGSTA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 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77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SGSTA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 2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SGSTA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 3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1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SGSTA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" w:hRule="atLeast"/>
                <w:tblHeader w:val="0"/>
              </w:trPr>
              <w:tc>
                <w:tcPr>
                  <w:gridSpan w:val="2"/>
                  <w:shd w:fill="c6d9f1" w:val="clear"/>
                  <w:vAlign w:val="center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EFICACIA DEL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SGSTA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  <w:rtl w:val="0"/>
                    </w:rPr>
                    <w:t xml:space="preserve">%</w:t>
                  </w:r>
                </w:p>
              </w:tc>
            </w:tr>
            <w:tr>
              <w:trPr>
                <w:cantSplit w:val="0"/>
                <w:trHeight w:val="56" w:hRule="atLeast"/>
                <w:tblHeader w:val="0"/>
              </w:trPr>
              <w:tc>
                <w:tcPr>
                  <w:gridSpan w:val="2"/>
                  <w:shd w:fill="c6d9f1" w:val="clear"/>
                  <w:vAlign w:val="center"/>
                </w:tcPr>
                <w:p w:rsidR="00000000" w:rsidDel="00000000" w:rsidP="00000000" w:rsidRDefault="00000000" w:rsidRPr="00000000" w14:paraId="000000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center"/>
                    <w:rPr>
                      <w:rFonts w:ascii="Arial" w:cs="Arial" w:eastAsia="Arial" w:hAnsi="Arial"/>
                      <w:b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right="358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) RESULTADOS DEL PROGRAMA DE GESTIÓN DE LA SEGURIDAD</w:t>
            </w:r>
          </w:p>
          <w:p w:rsidR="00000000" w:rsidDel="00000000" w:rsidP="00000000" w:rsidRDefault="00000000" w:rsidRPr="00000000" w14:paraId="000000E1">
            <w:pPr>
              <w:ind w:right="358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ind w:right="358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OPORTUNIDADES DE MEJORA CONTINUA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los resultados y análisis de las oportunidades de mejora, normalmente son estadísticas y análisis de los planes de mejoramiento, cuáles están abiertas o cerradas.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También registrar propuestas o recomendaciones de mejora para el sistema de gestión de seguridad de turismo de aventura.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procesos.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NECESIDAD DE INTRODUCIR CAMBIOS EN 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EL SISTEMA DE GESTIÓN DE SEGURIDAD DE TURISMO DE AVENTURA, LA POLÍTICA DE SEGURIDAD DE TURISMO DE AVENTURA Y LOS OBJETIVOS.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la necesidad de cambios en propósitos y valores, política de seguridad, objetivos y metas.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y/o los líderes de procesos.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Necesidad de cambios en el sistema de gestión de seguridad de turismo de aventura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Necesidad de cambios de política de seguridad de turismo de aventura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Necesidad de cambios en los objetivos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PRESUPUESTO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un resumen de presupuesto de 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, con el avance en ejecución del presupuesto.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de aventura o Líder administrativo o financiero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ind w:left="34" w:firstLine="0"/>
              <w:jc w:val="both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RESULTADOS (ESTADÍSTICAS SOBRE INCIDENTES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ACCIDENTES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Diligenciar las estadísticas y análisis de los indicadores de incidente y accidentalidad.</w:t>
              <w:br w:type="textWrapping"/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sz w:val="20"/>
                <w:szCs w:val="20"/>
                <w:rtl w:val="0"/>
              </w:rPr>
              <w:t xml:space="preserve">Responsable de diligenciamiento: Responsable del sistema de gestión de seguridad de turismo </w:t>
            </w:r>
          </w:p>
        </w:tc>
      </w:tr>
    </w:tbl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590.0" w:type="dxa"/>
        <w:jc w:val="center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00"/>
      </w:tblPr>
      <w:tblGrid>
        <w:gridCol w:w="1440"/>
        <w:gridCol w:w="1380"/>
        <w:gridCol w:w="945"/>
        <w:gridCol w:w="1095"/>
        <w:gridCol w:w="4620"/>
        <w:gridCol w:w="2220"/>
        <w:gridCol w:w="1890"/>
        <w:tblGridChange w:id="0">
          <w:tblGrid>
            <w:gridCol w:w="1440"/>
            <w:gridCol w:w="1380"/>
            <w:gridCol w:w="945"/>
            <w:gridCol w:w="1095"/>
            <w:gridCol w:w="4620"/>
            <w:gridCol w:w="2220"/>
            <w:gridCol w:w="1890"/>
          </w:tblGrid>
        </w:tblGridChange>
      </w:tblGrid>
      <w:tr>
        <w:trPr>
          <w:cantSplit w:val="0"/>
          <w:tblHeader w:val="0"/>
        </w:trPr>
        <w:tc>
          <w:tcPr>
            <w:gridSpan w:val="7"/>
            <w:shd w:fill="c6d9f1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SALIDAS - DECISIONES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6d9f1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ACCIÓN/ DECISIÓN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DECISIÓN PARA EJECUTAR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TIEMPO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Oportunidad de mejora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Cambios en el SGSTA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SST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Otra decisión</w:t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36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0"/>
        <w:gridCol w:w="837"/>
        <w:gridCol w:w="1081"/>
        <w:gridCol w:w="4205"/>
        <w:tblGridChange w:id="0">
          <w:tblGrid>
            <w:gridCol w:w="5240"/>
            <w:gridCol w:w="837"/>
            <w:gridCol w:w="1081"/>
            <w:gridCol w:w="42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CONCLUSIONES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CONCLUSIÓN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¿El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es idóneo?  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¿El SGSTA aún encaja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 el propósito de la organización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¿El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es adecuado?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(El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todavía es suficiente, es decir cumple con las requisitos y expectativas normativos, estándares, clientes y otras partes interesadas)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¿El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es eficaz?</w:t>
            </w:r>
          </w:p>
          <w:p w:rsidR="00000000" w:rsidDel="00000000" w:rsidP="00000000" w:rsidRDefault="00000000" w:rsidRPr="00000000" w14:paraId="0000016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(El SGSTA cumple y se logran los resultados esperados)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¿La presente revisión por la dirección realizada por la Alta dirección asegura su continua idoneidad, adecuación y eficacia?.</w:t>
      </w:r>
    </w:p>
    <w:p w:rsidR="00000000" w:rsidDel="00000000" w:rsidP="00000000" w:rsidRDefault="00000000" w:rsidRPr="00000000" w14:paraId="0000016B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</w:t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</w:p>
    <w:p w:rsidR="00000000" w:rsidDel="00000000" w:rsidP="00000000" w:rsidRDefault="00000000" w:rsidRPr="00000000" w14:paraId="00000170">
      <w:pPr>
        <w:spacing w:after="0" w:line="240" w:lineRule="auto"/>
        <w:jc w:val="center"/>
        <w:rPr>
          <w:rFonts w:ascii="Arial" w:cs="Arial" w:eastAsia="Arial" w:hAnsi="Arial"/>
          <w:b w:val="1"/>
          <w:color w:val="b7b7b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b7b7b7"/>
          <w:sz w:val="20"/>
          <w:szCs w:val="20"/>
          <w:rtl w:val="0"/>
        </w:rPr>
        <w:t xml:space="preserve">XXXXXXXXXXXXXXXXXXXXXXXXXX</w:t>
      </w:r>
    </w:p>
    <w:p w:rsidR="00000000" w:rsidDel="00000000" w:rsidP="00000000" w:rsidRDefault="00000000" w:rsidRPr="00000000" w14:paraId="00000171">
      <w:pPr>
        <w:spacing w:after="0" w:line="240" w:lineRule="auto"/>
        <w:jc w:val="center"/>
        <w:rPr>
          <w:rFonts w:ascii="Arial" w:cs="Arial" w:eastAsia="Arial" w:hAnsi="Arial"/>
          <w:color w:val="b7b7b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Gerente o RP </w:t>
      </w:r>
      <w:r w:rsidDel="00000000" w:rsidR="00000000" w:rsidRPr="00000000">
        <w:rPr>
          <w:rFonts w:ascii="Arial" w:cs="Arial" w:eastAsia="Arial" w:hAnsi="Arial"/>
          <w:color w:val="b7b7b7"/>
          <w:sz w:val="20"/>
          <w:szCs w:val="20"/>
          <w:rtl w:val="0"/>
        </w:rPr>
        <w:t xml:space="preserve">XXXXXXXXXXXXX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7"/>
      <w:tblW w:w="13020.0" w:type="dxa"/>
      <w:jc w:val="left"/>
      <w:tblBorders>
        <w:top w:color="a8d08d" w:space="0" w:sz="4" w:val="single"/>
        <w:left w:color="a8d08d" w:space="0" w:sz="4" w:val="single"/>
        <w:bottom w:color="a8d08d" w:space="0" w:sz="4" w:val="single"/>
        <w:right w:color="a8d08d" w:space="0" w:sz="4" w:val="single"/>
        <w:insideH w:color="a8d08d" w:space="0" w:sz="4" w:val="single"/>
        <w:insideV w:color="a8d08d" w:space="0" w:sz="4" w:val="single"/>
      </w:tblBorders>
      <w:tblLayout w:type="fixed"/>
      <w:tblLook w:val="0400"/>
    </w:tblPr>
    <w:tblGrid>
      <w:gridCol w:w="2430"/>
      <w:gridCol w:w="2550"/>
      <w:gridCol w:w="4785"/>
      <w:gridCol w:w="3255"/>
      <w:tblGridChange w:id="0">
        <w:tblGrid>
          <w:gridCol w:w="2430"/>
          <w:gridCol w:w="2550"/>
          <w:gridCol w:w="4785"/>
          <w:gridCol w:w="3255"/>
        </w:tblGrid>
      </w:tblGridChange>
    </w:tblGrid>
    <w:tr>
      <w:trPr>
        <w:cantSplit w:val="0"/>
        <w:trHeight w:val="610" w:hRule="atLeast"/>
        <w:tblHeader w:val="0"/>
      </w:trPr>
      <w:tc>
        <w:tcPr>
          <w:vMerge w:val="restart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4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</w:p>
      </w:tc>
      <w:tc>
        <w:tcPr>
          <w:vMerge w:val="restart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5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</w:t>
          </w:r>
        </w:p>
      </w:tc>
      <w:tc>
        <w:tcPr>
          <w:vMerge w:val="restart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6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REVISIÓN POR LA DIRECCIÓN</w:t>
          </w:r>
        </w:p>
      </w:tc>
      <w:tc>
        <w:tcPr>
          <w:tcBorders>
            <w:top w:color="434343" w:space="0" w:sz="4" w:val="single"/>
            <w:left w:color="434343" w:space="0" w:sz="4" w:val="single"/>
            <w:bottom w:color="434343" w:space="0" w:sz="4" w:val="single"/>
            <w:right w:color="434343" w:space="0" w:sz="4" w:val="single"/>
          </w:tcBorders>
        </w:tcPr>
        <w:p w:rsidR="00000000" w:rsidDel="00000000" w:rsidP="00000000" w:rsidRDefault="00000000" w:rsidRPr="00000000" w14:paraId="00000177">
          <w:pPr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</w:t>
          </w:r>
        </w:p>
      </w:tc>
    </w:tr>
    <w:tr>
      <w:trPr>
        <w:cantSplit w:val="0"/>
        <w:trHeight w:val="735" w:hRule="atLeast"/>
        <w:tblHeader w:val="0"/>
      </w:trPr>
      <w:tc>
        <w:tcPr>
          <w:vMerge w:val="continue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434343" w:space="0" w:sz="4" w:val="single"/>
            <w:left w:color="434343" w:space="0" w:sz="4" w:val="single"/>
            <w:right w:color="434343" w:space="0" w:sz="4" w:val="single"/>
          </w:tcBorders>
          <w:vAlign w:val="center"/>
        </w:tcPr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34343" w:space="0" w:sz="4" w:val="single"/>
            <w:left w:color="434343" w:space="0" w:sz="4" w:val="single"/>
            <w:bottom w:color="000000" w:space="0" w:sz="4" w:val="single"/>
            <w:right w:color="434343" w:space="0" w:sz="4" w:val="single"/>
          </w:tcBorders>
        </w:tcPr>
        <w:p w:rsidR="00000000" w:rsidDel="00000000" w:rsidP="00000000" w:rsidRDefault="00000000" w:rsidRPr="00000000" w14:paraId="0000017C">
          <w:pPr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D">
          <w:pPr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 </w:t>
          </w:r>
        </w:p>
      </w:tc>
    </w:tr>
  </w:tbl>
  <w:p w:rsidR="00000000" w:rsidDel="00000000" w:rsidP="00000000" w:rsidRDefault="00000000" w:rsidRPr="00000000" w14:paraId="000001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502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0" w:before="480" w:line="276" w:lineRule="auto"/>
      <w:outlineLvl w:val="0"/>
    </w:pPr>
    <w:rPr>
      <w:b w:val="1"/>
      <w:color w:val="2e75b5"/>
      <w:sz w:val="28"/>
      <w:szCs w:val="2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2"/>
    <w:tblPr>
      <w:tblStyleRowBandSize w:val="1"/>
      <w:tblStyleColBandSize w:val="1"/>
    </w:tblPr>
  </w:style>
  <w:style w:type="table" w:styleId="a1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4821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5/qVQGTvFKGt7/01OslYphDag==">CgMxLjAyCGguZ2pkZ3hzOAByITE5bDNrWUkzcWg0d00tOFFfSURxUm9YYkhoSUNvUW45aQ==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2024-07-19T20:35:00Z</dcterms:created>
  <dc:creator>Yenny Hernández</dc:creator>
</cp:coreProperties>
</file>