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B04B" w14:textId="77777777" w:rsidR="00836391" w:rsidRDefault="00836391" w:rsidP="00836391">
      <w:pPr>
        <w:tabs>
          <w:tab w:val="left" w:pos="5247"/>
        </w:tabs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43091A8D" wp14:editId="4F4C6C29">
            <wp:extent cx="1172342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234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01FE" w14:textId="77777777"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14:paraId="79083174" w14:textId="77777777" w:rsidR="00781D31" w:rsidRPr="00C020F3" w:rsidRDefault="00781D31" w:rsidP="00836391">
      <w:pPr>
        <w:spacing w:before="240" w:after="20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14:paraId="4A5E3A95" w14:textId="77777777" w:rsidR="00781D31" w:rsidRPr="00C020F3" w:rsidRDefault="00B100D7" w:rsidP="00781D31">
      <w:pPr>
        <w:spacing w:after="40"/>
        <w:jc w:val="center"/>
        <w:rPr>
          <w:rFonts w:cs="Times New Roman"/>
          <w:b/>
          <w:sz w:val="40"/>
          <w:szCs w:val="40"/>
        </w:rPr>
      </w:pPr>
      <w:r w:rsidRPr="00B100D7">
        <w:rPr>
          <w:rFonts w:cs="Times New Roman"/>
          <w:b/>
          <w:sz w:val="40"/>
          <w:szCs w:val="40"/>
        </w:rPr>
        <w:t>A szoftveralkalmazás dokumentációja</w:t>
      </w:r>
    </w:p>
    <w:p w14:paraId="1BFA4152" w14:textId="77777777" w:rsidR="00F93B47" w:rsidRPr="00C020F3" w:rsidRDefault="00F93B47" w:rsidP="00AE5D84">
      <w:pPr>
        <w:spacing w:after="3600"/>
        <w:jc w:val="center"/>
        <w:rPr>
          <w:rFonts w:cs="Times New Roman"/>
          <w:sz w:val="28"/>
          <w:szCs w:val="28"/>
        </w:rPr>
      </w:pPr>
    </w:p>
    <w:p w14:paraId="6AA89C6F" w14:textId="77777777"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14:paraId="6186509F" w14:textId="3D30D031" w:rsidR="00781D31" w:rsidRDefault="00E4680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Hegedüs Janka</w:t>
      </w:r>
    </w:p>
    <w:p w14:paraId="78CFDF17" w14:textId="44C85009" w:rsidR="003E4474" w:rsidRPr="00C020F3" w:rsidRDefault="00E4680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Salamon Szindi</w:t>
      </w:r>
    </w:p>
    <w:p w14:paraId="59AE74CF" w14:textId="233268D3" w:rsidR="003E4474" w:rsidRPr="00C020F3" w:rsidRDefault="00E46801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Szabó Máté</w:t>
      </w:r>
    </w:p>
    <w:p w14:paraId="14C401FE" w14:textId="77777777" w:rsidR="00781D31" w:rsidRPr="00C020F3" w:rsidRDefault="00781D31" w:rsidP="00781D31">
      <w:pPr>
        <w:spacing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14:paraId="3E8D2A1E" w14:textId="77777777" w:rsidR="008B0041" w:rsidRDefault="00781D31" w:rsidP="00781D31">
      <w:pPr>
        <w:jc w:val="center"/>
        <w:rPr>
          <w:rFonts w:cs="Times New Roman"/>
          <w:b/>
          <w:sz w:val="28"/>
          <w:szCs w:val="24"/>
        </w:rPr>
        <w:sectPr w:rsidR="008B0041" w:rsidSect="00312904">
          <w:footerReference w:type="default" r:id="rId9"/>
          <w:pgSz w:w="11906" w:h="16838"/>
          <w:pgMar w:top="1418" w:right="1418" w:bottom="1418" w:left="1418" w:header="709" w:footer="709" w:gutter="284"/>
          <w:pgNumType w:start="0"/>
          <w:cols w:space="708"/>
          <w:titlePg/>
          <w:docGrid w:linePitch="360"/>
        </w:sectPr>
      </w:pPr>
      <w:r>
        <w:rPr>
          <w:rFonts w:cs="Times New Roman"/>
          <w:b/>
          <w:sz w:val="28"/>
          <w:szCs w:val="24"/>
        </w:rPr>
        <w:t>202</w:t>
      </w:r>
      <w:r w:rsidR="000D32E8">
        <w:rPr>
          <w:rFonts w:cs="Times New Roman"/>
          <w:b/>
          <w:sz w:val="28"/>
          <w:szCs w:val="24"/>
        </w:rPr>
        <w:t>5</w:t>
      </w:r>
    </w:p>
    <w:p w14:paraId="48958742" w14:textId="77777777" w:rsidR="00B100D7" w:rsidRDefault="00B100D7" w:rsidP="00B100D7">
      <w:pPr>
        <w:pStyle w:val="Cmsor1"/>
      </w:pPr>
      <w:bookmarkStart w:id="0" w:name="_Toc164351089"/>
      <w:r>
        <w:lastRenderedPageBreak/>
        <w:t>Bevezetés</w:t>
      </w:r>
      <w:bookmarkEnd w:id="0"/>
    </w:p>
    <w:p w14:paraId="2AF0A059" w14:textId="2A01D158" w:rsidR="009735AE" w:rsidRDefault="00E173B2" w:rsidP="00E173B2">
      <w:r>
        <w:t xml:space="preserve">Felmerült bennünk </w:t>
      </w:r>
      <w:r w:rsidR="00CC07B3">
        <w:t>az,</w:t>
      </w:r>
      <w:r>
        <w:t xml:space="preserve"> </w:t>
      </w:r>
      <w:r>
        <w:t xml:space="preserve">hogy az embereknek szüksége lehet egy olyan </w:t>
      </w:r>
      <w:r w:rsidR="00CC07B3">
        <w:t>weboldalra,</w:t>
      </w:r>
      <w:r>
        <w:t xml:space="preserve"> ami segítségével</w:t>
      </w:r>
      <w:r>
        <w:t xml:space="preserve">, </w:t>
      </w:r>
      <w:r>
        <w:t>a különböző</w:t>
      </w:r>
      <w:r>
        <w:t xml:space="preserve"> játékok, és egyéb programok gépigényét egy könnyen kezelhető, egységes felületen </w:t>
      </w:r>
      <w:r>
        <w:t>tudják nyomon követni</w:t>
      </w:r>
      <w:r>
        <w:t>.</w:t>
      </w:r>
      <w:r w:rsidR="009735AE">
        <w:t xml:space="preserve"> </w:t>
      </w:r>
      <w:r w:rsidR="009735AE">
        <w:t xml:space="preserve">Az emberek sok időt töltenek szoftverek használatával, és ezért felmerül az a reális igény, hogy könnyebben megtalálják a céljuknak megfelelő alkalmazást. Egy felhasználó </w:t>
      </w:r>
      <w:r w:rsidR="009735AE">
        <w:t>sok energiát</w:t>
      </w:r>
      <w:r w:rsidR="009735AE">
        <w:t xml:space="preserve"> és időt tölthet el azzal, hogy több számára megfelelőnek tűnő szoftvert letöltsön, és kipróbáljon, ha az adott szoftver nem fut jól az ő gépén, azzal sok időt is veszíthet a munkavégzéséből.</w:t>
      </w:r>
      <w:r w:rsidR="009735AE">
        <w:t xml:space="preserve"> </w:t>
      </w:r>
      <w:r w:rsidR="009735AE">
        <w:t>Ezzel szemben a mi weblapunk megoldást nyújt arra, hogy időt, és pénzt megtakarítva tudja kiválasztani azt a programot, ami megfelelően működik az ő gépén.</w:t>
      </w:r>
    </w:p>
    <w:p w14:paraId="36890FA2" w14:textId="1F8BB365" w:rsidR="003A3DD0" w:rsidRDefault="00CC07B3" w:rsidP="00BE4D5B">
      <w:r>
        <w:t>Kutatásokat végeztünk az interneten, és arra a következtetésre jutottunk, hogy</w:t>
      </w:r>
      <w:r w:rsidR="00E173B2">
        <w:br/>
      </w:r>
      <w:r>
        <w:t>k</w:t>
      </w:r>
      <w:r w:rsidR="00E173B2">
        <w:t>evés gépigényekkel foglalkozó weboldal, és vagy program van jelenleg</w:t>
      </w:r>
      <w:r>
        <w:t xml:space="preserve"> a</w:t>
      </w:r>
      <w:r w:rsidR="00E173B2">
        <w:t xml:space="preserve"> piacon. Eze</w:t>
      </w:r>
      <w:r>
        <w:t>n alkalmazások</w:t>
      </w:r>
      <w:r w:rsidR="00E173B2">
        <w:t xml:space="preserve"> többsége nem naprakész adatokkal dolgozik, a fejlesztésük megrekedt, </w:t>
      </w:r>
      <w:r>
        <w:t xml:space="preserve">vagy </w:t>
      </w:r>
      <w:r w:rsidR="00E173B2">
        <w:t>nem kerül frissítésre az új</w:t>
      </w:r>
      <w:r>
        <w:t>onnan megjelent</w:t>
      </w:r>
      <w:r w:rsidR="00E173B2">
        <w:t xml:space="preserve"> alkalmazásokkal.</w:t>
      </w:r>
      <w:r w:rsidR="00E173B2">
        <w:br/>
        <w:t xml:space="preserve">Vannak olyan hasonló oldalak is továbbá, </w:t>
      </w:r>
      <w:r w:rsidR="00893D8C">
        <w:t>amelyek</w:t>
      </w:r>
      <w:r w:rsidR="00E173B2">
        <w:t xml:space="preserve"> hiányos, vagy nem megfelelő adatokkal dolgoznak ezzel félrevezetve a felhasználókat</w:t>
      </w:r>
      <w:r w:rsidR="00893D8C">
        <w:t>, ezzel szemben a mi adataink naprakészek</w:t>
      </w:r>
      <w:r w:rsidR="00E173B2">
        <w:t>.</w:t>
      </w:r>
      <w:r w:rsidR="009735AE">
        <w:t xml:space="preserve"> </w:t>
      </w:r>
      <w:r w:rsidR="009735AE">
        <w:t>Hasznosságát mutatja az, hogy a felhasználó számára nem szükséges egy adott szoftvert megvenni, és kipróbálni ahhoz, hogy tudja, hogy az hogyan fut az ő gépén. Továbbá nem kerül neki sok időbe az, hogy különböző fórumokon, videókban kelljen utánanéznie a számára szükséges információknak.</w:t>
      </w:r>
      <w:r w:rsidR="00E173B2">
        <w:br/>
        <w:t>Szoftverünk továbbá képes különböző hardver kompatibilitásának vizsgálatára is, ezzel segítve egy az informatik</w:t>
      </w:r>
      <w:r w:rsidR="00893D8C">
        <w:t>a területén</w:t>
      </w:r>
      <w:r w:rsidR="00E173B2">
        <w:t xml:space="preserve"> nem feltétlen jártas személy számára is az egymással kompatibilis alkatrészek kiválasztását</w:t>
      </w:r>
      <w:r w:rsidR="00661D8F">
        <w:t>, illetve annak megállapítását, hogy ezen milyen alkalmazások futnak el megfelelően</w:t>
      </w:r>
      <w:r w:rsidR="00E173B2">
        <w:t>.</w:t>
      </w:r>
    </w:p>
    <w:p w14:paraId="22ABD769" w14:textId="25A52B9A" w:rsidR="003A3DD0" w:rsidRDefault="003A3DD0" w:rsidP="003A3DD0">
      <w:r>
        <w:t>Hasonló már létező weboldal</w:t>
      </w:r>
      <w:r>
        <w:t>ak közül a legkeresettebb</w:t>
      </w:r>
      <w:r>
        <w:t xml:space="preserve"> a Gépigény.hu, itt sok játék működéséhez szükséges hardver-igények megtekintésére van lehetőség. Megjeleníti a futáshoz szükséges minimumot, valamint egy ahhoz optimális konfig</w:t>
      </w:r>
      <w:r>
        <w:t>uráció</w:t>
      </w:r>
      <w:r>
        <w:t xml:space="preserve"> is.</w:t>
      </w:r>
      <w:r>
        <w:br/>
      </w:r>
      <w:r>
        <w:t>Továbbá ezen oldal adata</w:t>
      </w:r>
      <w:r>
        <w:t xml:space="preserve"> több helyen nem naprakészek, elavultak. Egyes újabb játékok nem is szerepelnek az adatbázisában, továbbá azok fokozatos optimalizálása esetén az adatok módosítására, frissítésre nem kerül sor. Ezzel szemben a mi weblapunk adatai </w:t>
      </w:r>
      <w:r>
        <w:t>naprakészek</w:t>
      </w:r>
      <w:r>
        <w:t xml:space="preserve"> lesznek</w:t>
      </w:r>
      <w:r>
        <w:t>, erről a Fejlesztőcsapat gondoskodik</w:t>
      </w:r>
      <w:r>
        <w:t>.</w:t>
      </w:r>
    </w:p>
    <w:p w14:paraId="2D1F3E75" w14:textId="77777777" w:rsidR="003A3DD0" w:rsidRDefault="003A3DD0" w:rsidP="00BE4D5B"/>
    <w:p w14:paraId="2E427493" w14:textId="77777777" w:rsidR="00B100D7" w:rsidRDefault="00B100D7">
      <w:pPr>
        <w:spacing w:after="160" w:line="259" w:lineRule="auto"/>
        <w:jc w:val="left"/>
      </w:pPr>
      <w:r>
        <w:br w:type="page"/>
      </w:r>
    </w:p>
    <w:p w14:paraId="143E6EE8" w14:textId="01C7F69D" w:rsidR="00FD6F4A" w:rsidRDefault="00B100D7" w:rsidP="00800DBE">
      <w:pPr>
        <w:pStyle w:val="Cmsor1"/>
      </w:pPr>
      <w:bookmarkStart w:id="1" w:name="_Toc164351090"/>
      <w:r>
        <w:lastRenderedPageBreak/>
        <w:t>Szoftver célj</w:t>
      </w:r>
      <w:bookmarkEnd w:id="1"/>
      <w:r w:rsidR="00635538">
        <w:t>a</w:t>
      </w:r>
    </w:p>
    <w:p w14:paraId="4FA88D62" w14:textId="3B370412" w:rsidR="00E173B2" w:rsidRDefault="00E01344" w:rsidP="00E173B2">
      <w:r>
        <w:t>A célunk, hogy a felhasználó egy webebes felület segítségével könnyedén minimális idő, és energia befeketéssel tudja megtalálni a számára szükséges információkat, egy általa keresett programról, vagy hardverről.</w:t>
      </w:r>
      <w:r w:rsidR="00E173B2">
        <w:br/>
      </w:r>
      <w:r>
        <w:t>Az oldal l</w:t>
      </w:r>
      <w:r w:rsidR="00E173B2">
        <w:t xml:space="preserve">ehetőséget </w:t>
      </w:r>
      <w:r>
        <w:t>biztosít</w:t>
      </w:r>
      <w:r w:rsidR="00E173B2">
        <w:t xml:space="preserve"> arra, hogy egy program gépigényének felmérésé</w:t>
      </w:r>
      <w:r>
        <w:t>hez ne kelljen</w:t>
      </w:r>
      <w:r w:rsidR="00E173B2">
        <w:t xml:space="preserve"> megvásárolni </w:t>
      </w:r>
      <w:r>
        <w:t>a software-t, ezzel a felhasználó pénzt tudjon spórolni</w:t>
      </w:r>
      <w:r w:rsidR="00E173B2">
        <w:t xml:space="preserve">. </w:t>
      </w:r>
      <w:r>
        <w:t>Továbbá segít abban is, hogy a felhasználó a lehető legkevesebb idő alatt</w:t>
      </w:r>
      <w:r w:rsidR="00E173B2">
        <w:t>, találj</w:t>
      </w:r>
      <w:r>
        <w:t>a</w:t>
      </w:r>
      <w:r w:rsidR="00E173B2">
        <w:t xml:space="preserve"> meg az igényeiknek megfelelő alkalmazást.</w:t>
      </w:r>
      <w:r w:rsidR="00E173B2">
        <w:br/>
        <w:t>Továbbá segíti azon felhasználók számára is, akik</w:t>
      </w:r>
      <w:r>
        <w:t xml:space="preserve"> egy új számítógép összeállítása előtt állnak, és</w:t>
      </w:r>
      <w:r w:rsidR="00E173B2">
        <w:t xml:space="preserve"> nem </w:t>
      </w:r>
      <w:r>
        <w:t>jártassak</w:t>
      </w:r>
      <w:r w:rsidR="00E173B2">
        <w:t xml:space="preserve"> az informatika terén, </w:t>
      </w:r>
      <w:r w:rsidR="004D7F86">
        <w:t>ezáltal</w:t>
      </w:r>
      <w:r w:rsidR="00E173B2">
        <w:t xml:space="preserve"> nehezen találják meg a gépükhöz szükséges, és egymással kompatibilis hardver eszközöket</w:t>
      </w:r>
      <w:r w:rsidR="004D7F86">
        <w:t xml:space="preserve">. Erre nyújt megoldást a mi programunk, hiszen a </w:t>
      </w:r>
      <w:r w:rsidR="004D7F86">
        <w:t>hardver</w:t>
      </w:r>
      <w:r w:rsidR="004D7F86">
        <w:t xml:space="preserve"> kompatibilitást is könnyedén leellenőrizheti</w:t>
      </w:r>
      <w:r w:rsidR="00E173B2">
        <w:t>. Nekik fontos lehet az, hogy könnyebben tudják kiválasztani a számukra megfelelő hardvereket, és ellenőrizhessék azok kompatibilitását, ezzel elkerülve azt, hogy esetlegesen egymással nem kompatibilis eszközöket vásároljanak meg.</w:t>
      </w:r>
    </w:p>
    <w:p w14:paraId="712E11A9" w14:textId="36E72FCC" w:rsidR="00ED12D7" w:rsidRDefault="00ED12D7" w:rsidP="00E173B2">
      <w:r>
        <w:t>Valamint az is a céljaink közé tartozik, hogy az oldal folyamatos karbantartásának segítségével állandóan naprakész információval szolgálni a felhasználóink számára, ezzel megkönnyítve számukra a pontos információk megtalálását. Ezt elősegíti egy könnyen használható kezelőfelület.</w:t>
      </w:r>
    </w:p>
    <w:p w14:paraId="22489BE3" w14:textId="7E4D278F" w:rsidR="00ED12D7" w:rsidRDefault="00FF2790" w:rsidP="00E173B2">
      <w:r>
        <w:t>Ezen felül fontosnak tartjuk, azt is, hogy az oldal könnyen karbantartható legyen, és lehetőséget adjon továbbfejlesztési lehetőségekre is.</w:t>
      </w:r>
    </w:p>
    <w:p w14:paraId="4F468C8B" w14:textId="77777777" w:rsidR="00B100D7" w:rsidRDefault="00B100D7">
      <w:pPr>
        <w:spacing w:after="160" w:line="259" w:lineRule="auto"/>
        <w:jc w:val="left"/>
      </w:pPr>
      <w:r>
        <w:br w:type="page"/>
      </w:r>
    </w:p>
    <w:p w14:paraId="608A91E7" w14:textId="77777777" w:rsidR="00B100D7" w:rsidRDefault="00B100D7" w:rsidP="00B100D7">
      <w:pPr>
        <w:pStyle w:val="Cmsor1"/>
      </w:pPr>
      <w:bookmarkStart w:id="2" w:name="_Toc164351091"/>
      <w:r>
        <w:lastRenderedPageBreak/>
        <w:t>Komponenseinek technikai leírás</w:t>
      </w:r>
      <w:bookmarkEnd w:id="2"/>
      <w:r w:rsidR="000D32E8">
        <w:t>a</w:t>
      </w:r>
    </w:p>
    <w:p w14:paraId="3698F9E2" w14:textId="77777777" w:rsidR="00EE28AD" w:rsidRDefault="00FF2790" w:rsidP="00EE28AD">
      <w:r>
        <w:t>Az oldalunkon lehetőség van hardware-k és software-k között akár regisztráció nélkül is böngészni</w:t>
      </w:r>
      <w:r w:rsidR="00EE28AD">
        <w:t>, részletes adataikat megtekinteni</w:t>
      </w:r>
      <w:r>
        <w:t>, azonban ebben a módban a felhasználó lehetőségei korlátozottak.</w:t>
      </w:r>
    </w:p>
    <w:p w14:paraId="7E9D32B8" w14:textId="77777777" w:rsidR="00EE28AD" w:rsidRDefault="00FF2790" w:rsidP="00EE28AD">
      <w:r>
        <w:t>Amennyiben regisztrál az oldalunkra lehetősége nyílik saját konfigurációjának összeállítására, elmentésére</w:t>
      </w:r>
      <w:r w:rsidR="00EE28AD">
        <w:t xml:space="preserve">. Valamint az ezen a gépen optimálisan futó alkalmazások megtalálására is. </w:t>
      </w:r>
    </w:p>
    <w:p w14:paraId="42CBD46E" w14:textId="77777777" w:rsidR="00C61350" w:rsidRDefault="00EE28AD" w:rsidP="00EE28AD">
      <w:r>
        <w:t>A regisztrációt követően, a profilja felhasználói jogot kap, ekkor nem lesz képes elérni a karbantartói funkciókat. Mivel a karbantartói menükhöz való hozzáférés csak az admin jogosultsággal rendelkező felhasználók számára elérhető, de ezen felhasználóknak lehetőségében áll más felhasználók szerepkörének, jogosultságának módosítására.</w:t>
      </w:r>
    </w:p>
    <w:p w14:paraId="585D0904" w14:textId="6B2DDF0B" w:rsidR="00C61350" w:rsidRDefault="00C61350" w:rsidP="00C61350">
      <w:r w:rsidRPr="00C61350">
        <w:t xml:space="preserve">Az oldal </w:t>
      </w:r>
      <w:r w:rsidRPr="00C61350">
        <w:t>adatbázisból</w:t>
      </w:r>
      <w:r w:rsidRPr="00C61350">
        <w:t xml:space="preserve"> nyeri ki az át</w:t>
      </w:r>
      <w:r>
        <w:t>alános</w:t>
      </w:r>
      <w:r w:rsidRPr="00C61350">
        <w:t xml:space="preserve"> felhasználó</w:t>
      </w:r>
      <w:r>
        <w:t>i jogú profilok, illetve, be nem jelentkezett felhasználók</w:t>
      </w:r>
      <w:r w:rsidRPr="00C61350">
        <w:t xml:space="preserve"> számára </w:t>
      </w:r>
      <w:r>
        <w:t>megjelenítendő</w:t>
      </w:r>
      <w:r w:rsidRPr="00C61350">
        <w:t xml:space="preserve"> adatokat, amelyeket különböző </w:t>
      </w:r>
      <w:r w:rsidRPr="00C61350">
        <w:t>formátumokban</w:t>
      </w:r>
      <w:r w:rsidRPr="00C61350">
        <w:t xml:space="preserve"> ad vissza. </w:t>
      </w:r>
      <w:r>
        <w:t>I</w:t>
      </w:r>
      <w:r w:rsidRPr="00C61350">
        <w:t>lyen például a kép,</w:t>
      </w:r>
      <w:r>
        <w:t xml:space="preserve"> vagy a</w:t>
      </w:r>
      <w:r w:rsidRPr="00C61350">
        <w:t xml:space="preserve"> szöveg</w:t>
      </w:r>
      <w:r>
        <w:t>. A karbantartási oldalakt az admin felhasználók által megadott adatokat tölti fel az adatbázisba.</w:t>
      </w:r>
    </w:p>
    <w:p w14:paraId="1EC88C3F" w14:textId="17EBA6E7" w:rsidR="00C61350" w:rsidRDefault="00C61350" w:rsidP="00C61350">
      <w:r>
        <w:t>A frontend és az adatbázis közötti kommunikációt a backend viszi végbe, amely a</w:t>
      </w:r>
      <w:r w:rsidRPr="00C61350">
        <w:t xml:space="preserve"> </w:t>
      </w:r>
      <w:r w:rsidRPr="00C61350">
        <w:t>localhost:44316</w:t>
      </w:r>
      <w:r>
        <w:t>-as port-ján zajlik</w:t>
      </w:r>
      <w:r w:rsidR="0012003F">
        <w:t>.</w:t>
      </w:r>
    </w:p>
    <w:p w14:paraId="1FDC5E9A" w14:textId="4B0BA692" w:rsidR="0012003F" w:rsidRPr="00C61350" w:rsidRDefault="0012003F" w:rsidP="00C61350">
      <w:r>
        <w:t>Az adatbázis szempontjából a MySql-re esett a választásunk, ugyanis ez képes a relációs adatmodellek kezelésére.</w:t>
      </w:r>
    </w:p>
    <w:p w14:paraId="7D6D8C6A" w14:textId="0EB908C2" w:rsidR="00C61350" w:rsidRPr="00C61350" w:rsidRDefault="00C61350" w:rsidP="00C61350"/>
    <w:p w14:paraId="50AE6F5B" w14:textId="29A53AC1" w:rsidR="00B100D7" w:rsidRDefault="00B100D7" w:rsidP="00EE28AD">
      <w:r>
        <w:br w:type="page"/>
      </w:r>
    </w:p>
    <w:p w14:paraId="4EF2C3C2" w14:textId="77777777" w:rsidR="00B100D7" w:rsidRDefault="00B100D7" w:rsidP="00B100D7">
      <w:pPr>
        <w:pStyle w:val="Cmsor1"/>
      </w:pPr>
      <w:bookmarkStart w:id="3" w:name="_Toc164351092"/>
      <w:r>
        <w:lastRenderedPageBreak/>
        <w:t>Működésének műszaki feltételei</w:t>
      </w:r>
      <w:bookmarkEnd w:id="3"/>
    </w:p>
    <w:p w14:paraId="524CD12D" w14:textId="77777777" w:rsidR="00B100D7" w:rsidRDefault="00B100D7" w:rsidP="00B100D7">
      <w:r>
        <w:t>jhsdgjfgjsd</w:t>
      </w:r>
    </w:p>
    <w:p w14:paraId="6801942C" w14:textId="77777777" w:rsidR="00B100D7" w:rsidRDefault="00B100D7">
      <w:pPr>
        <w:spacing w:after="160" w:line="259" w:lineRule="auto"/>
        <w:jc w:val="left"/>
      </w:pPr>
      <w:r>
        <w:br w:type="page"/>
      </w:r>
    </w:p>
    <w:p w14:paraId="1F9E3A3F" w14:textId="77777777" w:rsidR="00B100D7" w:rsidRPr="00B100D7" w:rsidRDefault="00B100D7" w:rsidP="00B100D7"/>
    <w:p w14:paraId="142D49B2" w14:textId="77777777" w:rsidR="00F53149" w:rsidRDefault="00B100D7" w:rsidP="00B100D7">
      <w:pPr>
        <w:pStyle w:val="Cmsor1"/>
      </w:pPr>
      <w:bookmarkStart w:id="4" w:name="_Toc164351093"/>
      <w:r>
        <w:t>Használatának rövid bemutatás</w:t>
      </w:r>
      <w:bookmarkEnd w:id="4"/>
      <w:r w:rsidR="000D32E8">
        <w:t>a</w:t>
      </w:r>
    </w:p>
    <w:p w14:paraId="2870FE18" w14:textId="77777777" w:rsidR="00B100D7" w:rsidRDefault="00B100D7" w:rsidP="00B100D7">
      <w:r>
        <w:t>sdjkfhsdkjhsdjkf</w:t>
      </w:r>
    </w:p>
    <w:p w14:paraId="11D09CB0" w14:textId="77777777" w:rsidR="00B100D7" w:rsidRDefault="00B100D7" w:rsidP="00B100D7">
      <w:pPr>
        <w:pStyle w:val="Cmsor2"/>
      </w:pPr>
      <w:bookmarkStart w:id="5" w:name="_Toc164351094"/>
      <w:r>
        <w:t>Monitorképek</w:t>
      </w:r>
      <w:bookmarkEnd w:id="5"/>
    </w:p>
    <w:p w14:paraId="0B17C7BC" w14:textId="77777777" w:rsidR="00B100D7" w:rsidRDefault="00B100D7" w:rsidP="00B100D7">
      <w:r>
        <w:t>askldjaskldjaskldjaskljdlkasdjlas</w:t>
      </w:r>
    </w:p>
    <w:p w14:paraId="2A5628D3" w14:textId="77777777" w:rsidR="00B100D7" w:rsidRDefault="00B100D7" w:rsidP="00B100D7">
      <w:r>
        <w:t>alksjdlkasjdlas</w:t>
      </w:r>
    </w:p>
    <w:p w14:paraId="466902F7" w14:textId="77777777" w:rsidR="00B100D7" w:rsidRDefault="00B100D7" w:rsidP="00B100D7">
      <w:pPr>
        <w:pStyle w:val="Cmsor2"/>
      </w:pPr>
      <w:bookmarkStart w:id="6" w:name="_Toc164351095"/>
      <w:r>
        <w:t>Bejel</w:t>
      </w:r>
      <w:r w:rsidR="000D32E8">
        <w:t>e</w:t>
      </w:r>
      <w:r>
        <w:t>ntkezés</w:t>
      </w:r>
      <w:bookmarkEnd w:id="6"/>
    </w:p>
    <w:p w14:paraId="45A38F2D" w14:textId="77777777" w:rsidR="00B100D7" w:rsidRDefault="00B100D7" w:rsidP="00B100D7">
      <w:r>
        <w:t>ldfvmdvnmnvxc,m</w:t>
      </w:r>
    </w:p>
    <w:p w14:paraId="2EB89C32" w14:textId="77777777" w:rsidR="00B100D7" w:rsidRDefault="00B100D7">
      <w:pPr>
        <w:spacing w:after="160" w:line="259" w:lineRule="auto"/>
        <w:jc w:val="left"/>
      </w:pPr>
      <w:r>
        <w:br w:type="page"/>
      </w:r>
    </w:p>
    <w:p w14:paraId="7B4D04C0" w14:textId="77777777" w:rsidR="00B100D7" w:rsidRDefault="00B100D7" w:rsidP="00B100D7">
      <w:pPr>
        <w:pStyle w:val="Cmsor1"/>
      </w:pPr>
      <w:bookmarkStart w:id="7" w:name="_Toc164351096"/>
      <w:r>
        <w:lastRenderedPageBreak/>
        <w:t>Továbbfejlesztési lehetőségek</w:t>
      </w:r>
      <w:bookmarkEnd w:id="7"/>
    </w:p>
    <w:p w14:paraId="54BC2ABE" w14:textId="77777777" w:rsidR="00B100D7" w:rsidRDefault="00B100D7" w:rsidP="00B100D7">
      <w:r>
        <w:t>sdksdjkbfsdb</w:t>
      </w:r>
    </w:p>
    <w:p w14:paraId="51C09191" w14:textId="77777777" w:rsidR="00B100D7" w:rsidRDefault="00B100D7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391650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D39A5" w14:textId="77777777" w:rsidR="00B100D7" w:rsidRDefault="00B100D7">
          <w:pPr>
            <w:pStyle w:val="Tartalomjegyzkcmsora"/>
          </w:pPr>
          <w:r>
            <w:t>Tartalom</w:t>
          </w:r>
        </w:p>
        <w:p w14:paraId="21B96435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51089" w:history="1">
            <w:r w:rsidRPr="006729C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602FE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0" w:history="1">
            <w:r w:rsidRPr="006729C7">
              <w:rPr>
                <w:rStyle w:val="Hiperhivatkozs"/>
                <w:noProof/>
              </w:rPr>
              <w:t>Szoftver célját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DBDE2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1" w:history="1">
            <w:r w:rsidRPr="006729C7">
              <w:rPr>
                <w:rStyle w:val="Hiperhivatkozs"/>
                <w:noProof/>
              </w:rPr>
              <w:t>Komponenseinek technikai leírását,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91B8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2" w:history="1">
            <w:r w:rsidRPr="006729C7">
              <w:rPr>
                <w:rStyle w:val="Hiperhivatkozs"/>
                <w:noProof/>
              </w:rPr>
              <w:t>Működésének műszaki feltételeit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1B2E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3" w:history="1">
            <w:r w:rsidRPr="006729C7">
              <w:rPr>
                <w:rStyle w:val="Hiperhivatkozs"/>
                <w:noProof/>
              </w:rPr>
              <w:t>Használatának rövid bemutatásá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9DA8" w14:textId="77777777" w:rsidR="00B100D7" w:rsidRDefault="00B100D7">
          <w:pPr>
            <w:pStyle w:val="TJ2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4" w:history="1">
            <w:r w:rsidRPr="006729C7">
              <w:rPr>
                <w:rStyle w:val="Hiperhivatkozs"/>
                <w:noProof/>
              </w:rPr>
              <w:t>Monitorképek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D303E" w14:textId="77777777" w:rsidR="00B100D7" w:rsidRDefault="00B100D7">
          <w:pPr>
            <w:pStyle w:val="TJ2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5" w:history="1">
            <w:r w:rsidRPr="006729C7">
              <w:rPr>
                <w:rStyle w:val="Hiperhivatkozs"/>
                <w:noProof/>
              </w:rPr>
              <w:t>Bejelntkezés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77D1" w14:textId="77777777" w:rsidR="00B100D7" w:rsidRDefault="00B100D7">
          <w:pPr>
            <w:pStyle w:val="TJ1"/>
            <w:tabs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64351096" w:history="1">
            <w:r w:rsidRPr="006729C7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56BB" w14:textId="77777777" w:rsidR="00B100D7" w:rsidRPr="00B100D7" w:rsidRDefault="00B100D7" w:rsidP="00B100D7">
          <w:r>
            <w:rPr>
              <w:b/>
              <w:bCs/>
            </w:rPr>
            <w:fldChar w:fldCharType="end"/>
          </w:r>
        </w:p>
      </w:sdtContent>
    </w:sdt>
    <w:sectPr w:rsidR="00B100D7" w:rsidRPr="00B100D7" w:rsidSect="005F152A">
      <w:footerReference w:type="first" r:id="rId10"/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6DD77" w14:textId="77777777" w:rsidR="00357EF1" w:rsidRDefault="00357EF1" w:rsidP="0013770B">
      <w:pPr>
        <w:spacing w:line="240" w:lineRule="auto"/>
      </w:pPr>
      <w:r>
        <w:separator/>
      </w:r>
    </w:p>
  </w:endnote>
  <w:endnote w:type="continuationSeparator" w:id="0">
    <w:p w14:paraId="54F2F672" w14:textId="77777777" w:rsidR="00357EF1" w:rsidRDefault="00357EF1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616796"/>
      <w:docPartObj>
        <w:docPartGallery w:val="Page Numbers (Bottom of Page)"/>
        <w:docPartUnique/>
      </w:docPartObj>
    </w:sdtPr>
    <w:sdtContent>
      <w:p w14:paraId="56DBB910" w14:textId="77777777" w:rsidR="0013770B" w:rsidRDefault="0013770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904">
          <w:rPr>
            <w:noProof/>
          </w:rPr>
          <w:t>1</w:t>
        </w:r>
        <w:r>
          <w:fldChar w:fldCharType="end"/>
        </w:r>
      </w:p>
    </w:sdtContent>
  </w:sdt>
  <w:p w14:paraId="46577CAB" w14:textId="77777777" w:rsidR="0013770B" w:rsidRDefault="0013770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96674640"/>
      <w:docPartObj>
        <w:docPartGallery w:val="Page Numbers (Bottom of Page)"/>
        <w:docPartUnique/>
      </w:docPartObj>
    </w:sdtPr>
    <w:sdtContent>
      <w:p w14:paraId="04A5B14D" w14:textId="77777777" w:rsidR="005F152A" w:rsidRDefault="005F152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F808E" w14:textId="77777777" w:rsidR="005F152A" w:rsidRDefault="005F152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6EEA8" w14:textId="77777777" w:rsidR="00357EF1" w:rsidRDefault="00357EF1" w:rsidP="0013770B">
      <w:pPr>
        <w:spacing w:line="240" w:lineRule="auto"/>
      </w:pPr>
      <w:r>
        <w:separator/>
      </w:r>
    </w:p>
  </w:footnote>
  <w:footnote w:type="continuationSeparator" w:id="0">
    <w:p w14:paraId="2C2D4CD3" w14:textId="77777777" w:rsidR="00357EF1" w:rsidRDefault="00357EF1" w:rsidP="00137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C6F8A"/>
    <w:multiLevelType w:val="multilevel"/>
    <w:tmpl w:val="8D883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62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0D32E8"/>
    <w:rsid w:val="0012003F"/>
    <w:rsid w:val="0013770B"/>
    <w:rsid w:val="00171947"/>
    <w:rsid w:val="001A5919"/>
    <w:rsid w:val="002E3E1D"/>
    <w:rsid w:val="00312904"/>
    <w:rsid w:val="00340FE5"/>
    <w:rsid w:val="00357EF1"/>
    <w:rsid w:val="003A3DD0"/>
    <w:rsid w:val="003B33D9"/>
    <w:rsid w:val="003C4AA2"/>
    <w:rsid w:val="003D5BCA"/>
    <w:rsid w:val="003E4474"/>
    <w:rsid w:val="00426B5D"/>
    <w:rsid w:val="00444D39"/>
    <w:rsid w:val="004877D7"/>
    <w:rsid w:val="004D7F86"/>
    <w:rsid w:val="005640C4"/>
    <w:rsid w:val="005F152A"/>
    <w:rsid w:val="00621877"/>
    <w:rsid w:val="00635538"/>
    <w:rsid w:val="006510C1"/>
    <w:rsid w:val="00661D8F"/>
    <w:rsid w:val="006B1966"/>
    <w:rsid w:val="0073002E"/>
    <w:rsid w:val="00781D31"/>
    <w:rsid w:val="007B4247"/>
    <w:rsid w:val="007B5563"/>
    <w:rsid w:val="007E4124"/>
    <w:rsid w:val="00800DBE"/>
    <w:rsid w:val="00836391"/>
    <w:rsid w:val="00893D8C"/>
    <w:rsid w:val="008B0041"/>
    <w:rsid w:val="009735AE"/>
    <w:rsid w:val="00A4687A"/>
    <w:rsid w:val="00AE5A45"/>
    <w:rsid w:val="00AE5D84"/>
    <w:rsid w:val="00B100D7"/>
    <w:rsid w:val="00B74044"/>
    <w:rsid w:val="00BE4D5B"/>
    <w:rsid w:val="00C61350"/>
    <w:rsid w:val="00CC07B3"/>
    <w:rsid w:val="00CC1948"/>
    <w:rsid w:val="00CE18E8"/>
    <w:rsid w:val="00E01344"/>
    <w:rsid w:val="00E173B2"/>
    <w:rsid w:val="00E46801"/>
    <w:rsid w:val="00EA638E"/>
    <w:rsid w:val="00ED12D7"/>
    <w:rsid w:val="00ED6177"/>
    <w:rsid w:val="00EE28AD"/>
    <w:rsid w:val="00F53149"/>
    <w:rsid w:val="00F93B47"/>
    <w:rsid w:val="00FD6F4A"/>
    <w:rsid w:val="00FE7C89"/>
    <w:rsid w:val="00FF2790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8EE1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135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13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2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2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0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84F56-2893-4DD6-B2CA-B3BBFB36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811</Words>
  <Characters>5603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O365 felhasználó</cp:lastModifiedBy>
  <cp:revision>18</cp:revision>
  <dcterms:created xsi:type="dcterms:W3CDTF">2024-04-18T14:46:00Z</dcterms:created>
  <dcterms:modified xsi:type="dcterms:W3CDTF">2025-03-27T18:09:00Z</dcterms:modified>
</cp:coreProperties>
</file>