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80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454" w:type="dxa"/>
              <w:top w:w="454" w:type="dxa"/>
              <w:right w:w="454" w:type="dxa"/>
              <w:bottom w:w="454" w:type="dxa"/>
            </w:tcMar>
          </w:tcPr>
          <w:p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aecce8"/>
                <w:sz w:val="20"/>
                <w:szCs w:val="20"/>
              </w:rPr>
              <w:t xml:space="preserve">RUNBOOK</w:t>
            </w:r>
          </w:p>
          <w:p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ffffff"/>
                <w:sz w:val="48"/>
                <w:szCs w:val="48"/>
              </w:rPr>
              <w:t xml:space="preserve">SQL Server Inplace-Upgrade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aecce8"/>
                <w:sz w:val="24"/>
                <w:szCs w:val="24"/>
              </w:rPr>
              <w:t xml:space="preserve">Sicherung – Deinstallation – Neuinstallation – Wiederherstellung</w:t>
            </w:r>
          </w:p>
        </w:tc>
      </w:tr>
    </w:tbl>
    <w:p>
      <w:pPr>
        <w:spacing w:after="40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237"/>
      </w:tblGrid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864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Dokument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Runbook SQL Server Upgrade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d6e4f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Version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d6e4f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Erstellt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29.04.2026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d6e4f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Tool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SQLUpgrade-Tool (PowerShell / dbatools)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d6e4f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Gilt für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2016 und höher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d6e4f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Zielgruppe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Datenbankadministratoren</w:t>
            </w:r>
          </w:p>
        </w:tc>
      </w:tr>
    </w:tbl>
    <w:p>
      <w:pPr>
        <w:spacing w:after="40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0c04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Wichtiger Hinweis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Alle Schritte sind in der angegebenen Reihenfolge auszuführen.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Jede Phase muss vollständig abgeschlossen und dokumentiert sein, bevor die nächste beginnt.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Bei Abweichungen oder Fehlern ist der zuständige DBA zu informieren.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Dieses Dokument ist während des gesamten Upgrade-Vorgangs bereitzuhalten.</w:t>
            </w:r>
          </w:p>
        </w:tc>
      </w:tr>
    </w:tbl>
    <w:p>
      <w:pPr>
        <w:spacing w:after="40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Erstellt von</w:t>
            </w:r>
          </w:p>
        </w:tc>
        <w:tc>
          <w:tcPr>
            <w:tcW w:w="2268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Freigegeben von</w:t>
            </w:r>
          </w:p>
        </w:tc>
        <w:tc>
          <w:tcPr>
            <w:tcW w:w="2268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Datum Durchführung</w:t>
            </w:r>
          </w:p>
        </w:tc>
        <w:tc>
          <w:tcPr>
            <w:tcW w:w="2268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Unterschrift</w:t>
            </w:r>
          </w:p>
        </w:tc>
      </w:tr>
      <w:tr>
        <w:tc>
          <w:tcPr>
            <w:tcW w:w="22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200" w:type="dxa"/>
              <w:right w:w="120" w:type="dxa"/>
              <w:bottom w:w="200" w:type="dxa"/>
            </w:tcMar>
          </w:tcPr>
          <w:p/>
        </w:tc>
        <w:tc>
          <w:tcPr>
            <w:tcW w:w="22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200" w:type="dxa"/>
              <w:right w:w="120" w:type="dxa"/>
              <w:bottom w:w="200" w:type="dxa"/>
            </w:tcMar>
          </w:tcPr>
          <w:p/>
        </w:tc>
        <w:tc>
          <w:tcPr>
            <w:tcW w:w="22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200" w:type="dxa"/>
              <w:right w:w="120" w:type="dxa"/>
              <w:bottom w:w="200" w:type="dxa"/>
            </w:tcMar>
          </w:tcPr>
          <w:p/>
        </w:tc>
        <w:tc>
          <w:tcPr>
            <w:tcW w:w="22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200" w:type="dxa"/>
              <w:right w:w="120" w:type="dxa"/>
              <w:bottom w:w="200" w:type="dxa"/>
            </w:tcMar>
          </w:tcPr>
          <w:p/>
        </w:tc>
      </w:tr>
    </w:tbl>
    <w:p>
      <w:pPr>
        <w:sectPr>
          <w:pgSz w:h="16838" w:orient="portrait" w:w="11906"/>
          <w:pgMar w:top="1134" w:right="1134" w:bottom="1134" w:left="1418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Inhalt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Dieses Runbook beschreibt den vollständigen Ablauf eines SQL Server Inplace-Upgrades unter Verwendung des SQLUpgrade-Tools.</w:t>
      </w:r>
    </w:p>
    <w:p>
      <w:pPr>
        <w:spacing w:after="100"/>
      </w:pP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1  </w:t>
      </w:r>
      <w:r>
        <w:rPr>
          <w:rFonts w:ascii="Arial" w:hAnsi="Arial" w:eastAsia="Arial" w:cs="Arial"/>
          <w:sz w:val="19"/>
          <w:szCs w:val="19"/>
        </w:rPr>
        <w:t xml:space="preserve">Voraussetzungen und Vorbereitung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3</w:t>
      </w: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2  </w:t>
      </w:r>
      <w:r>
        <w:rPr>
          <w:rFonts w:ascii="Arial" w:hAnsi="Arial" w:eastAsia="Arial" w:cs="Arial"/>
          <w:sz w:val="19"/>
          <w:szCs w:val="19"/>
        </w:rPr>
        <w:t xml:space="preserve">Phase 1 – Sicherung (Backup)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4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2.1  </w:t>
      </w:r>
      <w:r>
        <w:rPr>
          <w:rFonts w:ascii="Arial" w:hAnsi="Arial" w:eastAsia="Arial" w:cs="Arial"/>
          <w:sz w:val="19"/>
          <w:szCs w:val="19"/>
        </w:rPr>
        <w:t xml:space="preserve">Abhängigkeitsprüfung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4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2.2  </w:t>
      </w:r>
      <w:r>
        <w:rPr>
          <w:rFonts w:ascii="Arial" w:hAnsi="Arial" w:eastAsia="Arial" w:cs="Arial"/>
          <w:sz w:val="19"/>
          <w:szCs w:val="19"/>
        </w:rPr>
        <w:t xml:space="preserve">Datenbank-Pfade dokumentieren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5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2.3  </w:t>
      </w:r>
      <w:r>
        <w:rPr>
          <w:rFonts w:ascii="Arial" w:hAnsi="Arial" w:eastAsia="Arial" w:cs="Arial"/>
          <w:sz w:val="19"/>
          <w:szCs w:val="19"/>
        </w:rPr>
        <w:t xml:space="preserve">Logins sichern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5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2.4  </w:t>
      </w:r>
      <w:r>
        <w:rPr>
          <w:rFonts w:ascii="Arial" w:hAnsi="Arial" w:eastAsia="Arial" w:cs="Arial"/>
          <w:sz w:val="19"/>
          <w:szCs w:val="19"/>
        </w:rPr>
        <w:t xml:space="preserve">Linked Server sichern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5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2.5  </w:t>
      </w:r>
      <w:r>
        <w:rPr>
          <w:rFonts w:ascii="Arial" w:hAnsi="Arial" w:eastAsia="Arial" w:cs="Arial"/>
          <w:sz w:val="19"/>
          <w:szCs w:val="19"/>
        </w:rPr>
        <w:t xml:space="preserve">SSIS Legacy-Pakete sichern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6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2.6  </w:t>
      </w:r>
      <w:r>
        <w:rPr>
          <w:rFonts w:ascii="Arial" w:hAnsi="Arial" w:eastAsia="Arial" w:cs="Arial"/>
          <w:sz w:val="19"/>
          <w:szCs w:val="19"/>
        </w:rPr>
        <w:t xml:space="preserve">SSISDB Catalog sichern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6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2.7  </w:t>
      </w:r>
      <w:r>
        <w:rPr>
          <w:rFonts w:ascii="Arial" w:hAnsi="Arial" w:eastAsia="Arial" w:cs="Arial"/>
          <w:sz w:val="19"/>
          <w:szCs w:val="19"/>
        </w:rPr>
        <w:t xml:space="preserve">SSRS Inhalte und Konfiguration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6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2.8  </w:t>
      </w:r>
      <w:r>
        <w:rPr>
          <w:rFonts w:ascii="Arial" w:hAnsi="Arial" w:eastAsia="Arial" w:cs="Arial"/>
          <w:sz w:val="19"/>
          <w:szCs w:val="19"/>
        </w:rPr>
        <w:t xml:space="preserve">SSAS Datenbanken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7</w:t>
      </w: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3  </w:t>
      </w:r>
      <w:r>
        <w:rPr>
          <w:rFonts w:ascii="Arial" w:hAnsi="Arial" w:eastAsia="Arial" w:cs="Arial"/>
          <w:sz w:val="19"/>
          <w:szCs w:val="19"/>
        </w:rPr>
        <w:t xml:space="preserve">Phase 2 – Deinstallation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7</w:t>
      </w: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4  </w:t>
      </w:r>
      <w:r>
        <w:rPr>
          <w:rFonts w:ascii="Arial" w:hAnsi="Arial" w:eastAsia="Arial" w:cs="Arial"/>
          <w:sz w:val="19"/>
          <w:szCs w:val="19"/>
        </w:rPr>
        <w:t xml:space="preserve">Phase 3 – Neuinstallation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8</w:t>
      </w: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5  </w:t>
      </w:r>
      <w:r>
        <w:rPr>
          <w:rFonts w:ascii="Arial" w:hAnsi="Arial" w:eastAsia="Arial" w:cs="Arial"/>
          <w:sz w:val="19"/>
          <w:szCs w:val="19"/>
        </w:rPr>
        <w:t xml:space="preserve">Phase 4 – Wiederherstellung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9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5.1  </w:t>
      </w:r>
      <w:r>
        <w:rPr>
          <w:rFonts w:ascii="Arial" w:hAnsi="Arial" w:eastAsia="Arial" w:cs="Arial"/>
          <w:sz w:val="19"/>
          <w:szCs w:val="19"/>
        </w:rPr>
        <w:t xml:space="preserve">Datenbanken attachen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9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5.2  </w:t>
      </w:r>
      <w:r>
        <w:rPr>
          <w:rFonts w:ascii="Arial" w:hAnsi="Arial" w:eastAsia="Arial" w:cs="Arial"/>
          <w:sz w:val="19"/>
          <w:szCs w:val="19"/>
        </w:rPr>
        <w:t xml:space="preserve">Logins wiederherstellen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10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5.3  </w:t>
      </w:r>
      <w:r>
        <w:rPr>
          <w:rFonts w:ascii="Arial" w:hAnsi="Arial" w:eastAsia="Arial" w:cs="Arial"/>
          <w:sz w:val="19"/>
          <w:szCs w:val="19"/>
        </w:rPr>
        <w:t xml:space="preserve">Linked Server wiederherstellen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10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5.4  </w:t>
      </w:r>
      <w:r>
        <w:rPr>
          <w:rFonts w:ascii="Arial" w:hAnsi="Arial" w:eastAsia="Arial" w:cs="Arial"/>
          <w:sz w:val="19"/>
          <w:szCs w:val="19"/>
        </w:rPr>
        <w:t xml:space="preserve">SSIS Legacy wiederherstellen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10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5.5  </w:t>
      </w:r>
      <w:r>
        <w:rPr>
          <w:rFonts w:ascii="Arial" w:hAnsi="Arial" w:eastAsia="Arial" w:cs="Arial"/>
          <w:sz w:val="19"/>
          <w:szCs w:val="19"/>
        </w:rPr>
        <w:t xml:space="preserve">SSISDB Catalog wiederherstellen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11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5.6  </w:t>
      </w:r>
      <w:r>
        <w:rPr>
          <w:rFonts w:ascii="Arial" w:hAnsi="Arial" w:eastAsia="Arial" w:cs="Arial"/>
          <w:sz w:val="19"/>
          <w:szCs w:val="19"/>
        </w:rPr>
        <w:t xml:space="preserve">SSRS wiederherstellen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11</w:t>
      </w:r>
    </w:p>
    <w:p>
      <w:pPr>
        <w:tabs>
          <w:tab w:val="right" w:pos="8789"/>
        </w:tabs>
        <w:spacing w:after="60"/>
        <w:ind w:left="36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5.7  </w:t>
      </w:r>
      <w:r>
        <w:rPr>
          <w:rFonts w:ascii="Arial" w:hAnsi="Arial" w:eastAsia="Arial" w:cs="Arial"/>
          <w:sz w:val="19"/>
          <w:szCs w:val="19"/>
        </w:rPr>
        <w:t xml:space="preserve">SSAS Datenbanken wiederherstellen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11</w:t>
      </w: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6  </w:t>
      </w:r>
      <w:r>
        <w:rPr>
          <w:rFonts w:ascii="Arial" w:hAnsi="Arial" w:eastAsia="Arial" w:cs="Arial"/>
          <w:sz w:val="19"/>
          <w:szCs w:val="19"/>
        </w:rPr>
        <w:t xml:space="preserve">Abschlussprüfung und Freigabe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12</w:t>
      </w: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7  </w:t>
      </w:r>
      <w:r>
        <w:rPr>
          <w:rFonts w:ascii="Arial" w:hAnsi="Arial" w:eastAsia="Arial" w:cs="Arial"/>
          <w:sz w:val="19"/>
          <w:szCs w:val="19"/>
        </w:rPr>
        <w:t xml:space="preserve">Rollback-Verfahren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12</w:t>
      </w: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8  </w:t>
      </w:r>
      <w:r>
        <w:rPr>
          <w:rFonts w:ascii="Arial" w:hAnsi="Arial" w:eastAsia="Arial" w:cs="Arial"/>
          <w:sz w:val="19"/>
          <w:szCs w:val="19"/>
        </w:rPr>
        <w:t xml:space="preserve">Ausgabeverzeichnis-Struktur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13</w:t>
      </w:r>
    </w:p>
    <w:p>
      <w:pPr>
        <w:tabs>
          <w:tab w:val="right" w:pos="8789"/>
        </w:tabs>
        <w:spacing w:after="60"/>
        <w:ind w:left="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9  </w:t>
      </w:r>
      <w:r>
        <w:rPr>
          <w:rFonts w:ascii="Arial" w:hAnsi="Arial" w:eastAsia="Arial" w:cs="Arial"/>
          <w:sz w:val="19"/>
          <w:szCs w:val="19"/>
        </w:rPr>
        <w:t xml:space="preserve">Bekannte Einschränkungen</w:t>
      </w:r>
      <w:r>
        <w:rPr>
          <w:rFonts w:ascii="Arial" w:hAnsi="Arial" w:eastAsia="Arial" w:cs="Arial"/>
          <w:color w:val="595959"/>
          <w:sz w:val="19"/>
          <w:szCs w:val="19"/>
        </w:rPr>
        <w:t xml:space="preserve">	13</w:t>
      </w:r>
    </w:p>
    <w:p>
      <w:pPr>
        <w:spacing w:after="30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Gesamtablauf Übersicht</w:t>
      </w: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985"/>
        <w:gridCol w:w="4536"/>
        <w:gridCol w:w="1701"/>
      </w:tblGrid>
      <w:tr>
        <w:trPr>
          <w:tblHeader/>
        </w:trPr>
        <w:tc>
          <w:tcPr>
            <w:tcW w:w="85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w="1985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w="4536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Hauptaufgaben</w:t>
            </w:r>
          </w:p>
        </w:tc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Tool / Skript</w:t>
            </w:r>
          </w:p>
        </w:tc>
      </w:tr>
      <w:tr>
        <w:tc>
          <w:tcPr>
            <w:tcW w:w="85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w="198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Sicherung</w:t>
            </w:r>
          </w:p>
        </w:tc>
        <w:tc>
          <w:tcPr>
            <w:tcW w:w="453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Abhängigkeiten, DB-Pfade, Logins, Linked Server, SSIS, SSRS, SSAS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Start-SQLUpgradeBackup.ps1</w:t>
            </w:r>
          </w:p>
        </w:tc>
      </w:tr>
      <w:tr>
        <w:tc>
          <w:tcPr>
            <w:tcW w:w="85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w="198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Deinstallation</w:t>
            </w:r>
          </w:p>
        </w:tc>
        <w:tc>
          <w:tcPr>
            <w:tcW w:w="453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SQL Server und Komponenten deinstallieren, Verzeichnisse bereinigen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Start-SQLUpgradeUninstall.ps1</w:t>
            </w:r>
          </w:p>
        </w:tc>
      </w:tr>
      <w:tr>
        <w:tc>
          <w:tcPr>
            <w:tcW w:w="85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w="198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Neuinstallation</w:t>
            </w:r>
          </w:p>
        </w:tc>
        <w:tc>
          <w:tcPr>
            <w:tcW w:w="453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Neue SQL Server Version installieren (manuell)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SQL Server Setup (manuell)</w:t>
            </w:r>
          </w:p>
        </w:tc>
      </w:tr>
      <w:tr>
        <w:tc>
          <w:tcPr>
            <w:tcW w:w="85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w="198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Wiederherstellung</w:t>
            </w:r>
          </w:p>
        </w:tc>
        <w:tc>
          <w:tcPr>
            <w:tcW w:w="453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Datenbanken attachen, Logins, Linked Server, SSIS, SSRS, SSAS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Start-SQLUpgradeRestore.ps1</w:t>
            </w:r>
          </w:p>
        </w:tc>
      </w:tr>
      <w:tr>
        <w:tc>
          <w:tcPr>
            <w:tcW w:w="85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w="198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Abschluss</w:t>
            </w:r>
          </w:p>
        </w:tc>
        <w:tc>
          <w:tcPr>
            <w:tcW w:w="453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Prüfung, Freigabe, Dokumentation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Manuell</w:t>
            </w:r>
          </w:p>
        </w:tc>
      </w:tr>
    </w:tbl>
    <w:p>
      <w:pPr>
        <w:sectPr>
          <w:headerReference w:type="default" r:id="rId9"/>
          <w:pgSz w:h="16838" w:orient="portrait" w:w="11906"/>
          <w:pgMar w:top="1418" w:right="1134" w:bottom="1134" w:left="1418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1  Voraussetzungen und Vorbereitung</w:t>
      </w: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1.1  Software-Voraussetzungen</w:t>
      </w: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237"/>
      </w:tblGrid>
      <w:tr>
        <w:trPr>
          <w:tblHeader/>
        </w:trPr>
        <w:tc>
          <w:tcPr>
            <w:tcW w:w="2835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Komponente</w:t>
            </w:r>
          </w:p>
        </w:tc>
        <w:tc>
          <w:tcPr>
            <w:tcW w:w="6237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PowerShell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5.1 oder höher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dbatools Modul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Install-Module dbatools (aktuellste Version)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Rechte SQL Server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sysadmin-Mitgliedschaft auf der Quell-Instanz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Rechte Windows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Lokaler Administrator auf dem Server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SSAS (optional)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Microsoft.AnalysisServices Assembly (wird mit SSMS installiert)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Setup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setup.exe der Zielversion lokal verfügbar (ISO/Share)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Speicherplatz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Mind. 2x Datenbankgröße für Backups verfügbar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1.2  Vorbereitende Maßnahmen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Folgende Punkte sind vor dem Start des Runbooks sicherzustellen: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Maintenance Window ist vereinbart und kommuniziert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Alle abhängigen Applikationen wurden informiert und geplant heruntergefahren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Aktuelle Datenbank-Vollsicherungen sind vorhanden und verifiziert (RESTORE VERIFYONLY)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SQL Server setup.exe der Zielversion liegt lokal vor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Ausgabeverzeichnis für das Backup-Set wurde vorbereitet (mind. 10 GB frei)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dbatools ist installiert: Install-Module dbatools -Force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PowerShell-Ausführungsrichtlinie erlaubt Skript-Ausführung: Set-ExecutionPolicy RemoteSigned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1.3  Instanzparameter dokumentieren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Folgende Werte vor Beginn ausfüllen und im Runbook festhalten:</w:t>
      </w:r>
    </w:p>
    <w:p>
      <w:pPr>
        <w:spacing w:after="6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670"/>
      </w:tblGrid>
      <w:tr>
        <w:trPr>
          <w:tblHeader/>
        </w:trPr>
        <w:tc>
          <w:tcPr>
            <w:tcW w:w="3402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w="567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Servername / IP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Instanzname (für -InstanceName)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MSSQLSERVER</w:t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Verbindung (für -SqlInstance)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localhost</w:t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Aktuelle SQL Server Version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Ziel SQL Server Version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Ausgabeverzeichnis (-OutputBaseDir)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C:\SQLUpgrade_Backup</w:t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Pfad zu setup.exe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SSAS Server (falls abweichend)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SSRS ReportServer-DB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ReportServer</w:t>
            </w:r>
          </w:p>
        </w:tc>
      </w:tr>
      <w:tr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SSISDB Backup-Pfad (optional)</w:t>
            </w:r>
          </w:p>
        </w:tc>
        <w:tc>
          <w:tcPr>
            <w:tcW w:w="56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</w:tbl>
    <w:p>
      <w:r>
        <w:br w:type="page" w:clear="all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2  Phase 1 – Sicherung (Backup)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Das Backup-Skript sichert alle relevanten SQL Server Objekte und dokumentiert sämtliche Datenbankdateipfade. Es läuft lokal auf dem betroffenen Server.</w:t>
      </w:r>
    </w:p>
    <w:p>
      <w:pPr>
        <w:spacing w:after="8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2e75b6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▶  Skript starten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Powershell als Administrator öffnen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.\Start-SQLUpgradeBackup.ps1 -SqlInstance localhost -InstanceName MSSQLSERVER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Mit zusätzlichen Parametern bei benannter Instanz: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.\Start-SQLUpgradeBackup.ps1 -SqlInstance SERVER01\SQL2019 -InstanceName SQL2019 -OutputBaseDir D:\Backup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2.1  Abhängigkeitsprüfung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Das Tool prüft automatisch folgende Abhängigkeiten und warnt bei kritischen Befunden: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ODBC System-DSN und User-DSN (32-Bit und 64-Bit) die auf die Instanz zeigen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OLE DB Provider (SQLNCLI, MSOLEDBSQL, SQLOLEDB)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Installierte Visual Studio / SSDT Versionen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Windows-Dienste mit direkter Abhängigkeit auf den SQL Server Dienst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Weitere SQL Server Instanzen auf demselben Rechner</w:t>
      </w:r>
    </w:p>
    <w:p>
      <w:pPr>
        <w:spacing w:after="6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0c04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⚠  Verhalten bei kritischen Abhängigkeiten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Bei HOCH-kritischen Befunden (ODBC-DSN, Dienst-Abhängigkeiten) wird interaktiv gefragt ob fortgefahren werden soll.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Ein Bericht wird unter Dependencies\Dependencies_Report.csv gespeichert.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Abhilfe vor Fortfahren: Abhängige Dienste stoppen / DSN-Einträge dokumentieren.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 Datenbank-Pfade dokumentieren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Alle Benutzerdatenbanken werden mit sämtlichen Datenbankdateien aus sys.master_files erfasst: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Primärdateien (.mdf), Sekundärdateien (.ndf) und Protokolldateien (.ldf)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Dateigruppen-Zuordnung, Recovery Model, Compatibility Level, Collation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Physische Existenzprüfung aller Dateien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Ausgabe: Databases_Manifest.json (für automatischen Attach), Databases_FileInventar.csv, Databases_Attach.sql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2.3  Logins sichern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SQL Logins inkl. Passwort-Hash (erfordert sysadmin)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Windows Logins und Windows-Gruppen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Server-Rollen Mitgliedschaften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Server-Level Berechtigungen (GRANT/DENY)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Ausgabe: Logins_Export.sql (dbatools, primär), Logins_Manual.sql (Fallback)</w:t>
      </w:r>
    </w:p>
    <w:p>
      <w:pPr>
        <w:spacing w:after="6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2e75b6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ℹ  Passwort-Hashes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dbatools Export-DbaLogin exportiert Passwort-Hashes direkt.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Das manuelle Skript (Logins_Manual.sql) enthält ebenfalls Hashes via LOGINPROPERTY().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Beide Varianten werden erstellt – bei Restore wird die dbatools-Datei bevorzugt.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2.4  Linked Server sichern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Provider-Definition (sp_addlinkedserver)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Alle Provider-Optionen (RPC, Collation, Timeouts)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Linked Login Zuordnungen (sp_addlinkedsrvlogin)</w:t>
      </w:r>
    </w:p>
    <w:p>
      <w:pPr>
        <w:spacing w:after="6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0c04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⚠  Linked Server Passwörter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exportiert Linked Server Passwörter nicht.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Alle Linked Logins mit Passwort werden im Skript mit &lt;PASSWORT_EINTRAGEN&gt; markiert.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LinkedServers_Logins_Inventar.csv listet alle betroffenen Einträge.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Passwörter müssen nach der Wiederherstellung manuell gesetzt werden!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2.5  SSIS Legacy-Pakete sichern (msdb)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Alle Pakete aus msdb.dbo.sysssispackages als .dtsx Dateien (Ordnerstruktur wird beibehalten)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T-SQL INSERT-Skript (SSIS_Legacy_Restore.sql) für exakte Wiederherstellung inkl. Ordnerstruktur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Verschlüsselte Pakete werden markiert – Schlüssel muss bekannt sein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2.6  SSISDB Catalog sichern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Vollständiges Datenbank-Backup der SSISDB (Backup-DbaDatabase mit Kompression und Prüfsumme)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Inventar aller Ordner, Projekte, Pakete, Environments und Environment-Variablen (CSV)</w:t>
      </w:r>
    </w:p>
    <w:p>
      <w:pPr>
        <w:spacing w:after="6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0c04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⚠  Sensitive Environment-Variablen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Sensitive Variablen (is_sensitive = 1) können nicht aus dem Catalog exportiert werden.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Sie werden in SSISDB_Inventar_EnvironmentVariables.csv als *** SENSITIV *** markiert.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Diese Werte müssen nach der Wiederherstellung manuell gesetzt werden.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2.7  SSRS Inhalte und Konfiguration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Alle Report-Definitionen (.rdl), Datenquellen (.rds), freigegebene Datasets (.rsd) aus ReportServer-DB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Ordnerstruktur wird beibehalten (Content\)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Subscriptions-Inventar (CSV) – Passwörter nicht exportierbar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Rollen und Berechtigungen (CSV)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Konfigurationsdateien: rsreportserver.config, rssrvpolicy.config, web.config u.a.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2.8  SSAS Datenbanken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Automatische Erkennung des SSAS-Modus (Multidimensional / Tabular)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.abf Backup aller SSAS-Datenbanken via AMO in das SSAS BackupDir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XMLA-Definitionsskripte als Dokumentation</w:t>
      </w:r>
    </w:p>
    <w:p>
      <w:pPr>
        <w:spacing w:after="6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2e75b6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ℹ  SSAS AMO Voraussetzung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Die Microsoft.AnalysisServices.Core Assembly muss vorhanden sein.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Sie wird mit SSMS oder dem SSAS-Feature selbst installiert.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Falls nicht verfügbar: SSAS-Backup muss manuell über SSMS durchgeführt werden.</w:t>
            </w:r>
          </w:p>
        </w:tc>
      </w:tr>
    </w:tbl>
    <w:p>
      <w:pPr>
        <w:spacing w:after="10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70ad47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✅  Phase 1 Abschluss – Prüfliste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Backup_Summary.json im Ausgabeverzeichnis vorhanden und fehlerfrei?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SQLUpgrade_Report.log auf Fehler (ERROR) und Warnungen (WARN) prüfen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Databases_FileInventar.csv: Alle Datenbanken und Dateien vorhanden?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Fehlende Datenbankdateien (MissingFileCount &gt; 0) klären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Linked Server Passwörter dokumentieren (vor Deinstallation!)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SSISDB Backup-Pfad aus SSISDB_Backup_Info.txt notieren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SSAS Backup-Dateien im SSAS BackupDir vorhanden?</w:t>
            </w:r>
          </w:p>
        </w:tc>
      </w:tr>
    </w:tbl>
    <w:p>
      <w:r>
        <w:br w:type="page" w:clear="all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3  Phase 2 – Deinstallation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Die Deinstallation darf erst gestartet werden, wenn Phase 1 (Sicherung) vollständig und fehlerfrei abgeschlossen ist.</w:t>
      </w:r>
    </w:p>
    <w:p>
      <w:pPr>
        <w:spacing w:after="8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2e75b6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▶  Skript starten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.\Start-SQLUpgradeUninstall.ps1 \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    -InstanceName MSSQLSERVER \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    -BackupSetPath "C:\SQLUpgrade_Backup\YYYY-MM-DD_HHMMSS_MSSQLSERVER"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Optional: -SetupPath "D:\SQL2022\setup.exe"  (wenn automatische Suche fehlschlägt)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3.1  Ablauf der Deinstallation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Das Skript führt folgende Schritte durch – jeder mit interaktiver Bestätigung: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Installierte SQL Server Features werden aus der Registry ermittelt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setup.exe wird automatisch gesucht (Registry, typische Pfade) oder manuell abgefragt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Benutzer bestätigt die Deinstallation explizit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SQL Server Dienste werden gestoppt (SQL Agent, SSAS, SSRS, SQL Engine)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setup.exe /ACTION=Uninstall wird ausgeführt (alle Komponenten)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Verzeichnis-Cleanup: Verbleibende Verzeichnisse werden mit Bestätigung entfernt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Registry-Cleanup: Instanz-Keys werden mit Bestätigung bereinigt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Neustart des Servers wird angeboten</w:t>
      </w:r>
    </w:p>
    <w:p>
      <w:pPr>
        <w:spacing w:after="10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0c04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⚠  Wichtige Hinweise zur Deinstallation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Shared-Komponenten (Client SDK etc.) werden nur entfernt wenn KEINE weiteren SQL-Instanzen vorhanden sind.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Das Setup-Log wird unter Setup_Uninstall.log im Backup-Set gespeichert.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ExitCode 3010 = Deinstallation OK, aber Neustart erforderlich.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Verzeichnisse und Registry-Einträge werden NUR mit expliziter Bestätigung entfernt.</w:t>
            </w:r>
          </w:p>
        </w:tc>
      </w:tr>
    </w:tbl>
    <w:p>
      <w:pPr>
        <w:spacing w:after="10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70ad47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✅  Phase 2 Abschluss – Prüfliste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Setup ExitCode 0 oder 3010 im Log?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Dienste nicht mehr vorhanden (services.msc)?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Instanzname nicht mehr in Registry (HKLM:\SOFTWARE\Microsoft\Microsoft SQL Server\Instance Names\SQL)?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Verzeichnisse bereinigt?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Server neu gestartet (empfohlen)?</w:t>
            </w:r>
          </w:p>
        </w:tc>
      </w:tr>
    </w:tbl>
    <w:p>
      <w:r>
        <w:br w:type="page" w:clear="all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4  Phase 3 – Neuinstallation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Die Neuinstallation des SQL Servers erfolgt manuell über das SQL Server Setup. Das SQLUpgrade-Tool ist hier nicht beteiligt.</w:t>
      </w:r>
    </w:p>
    <w:p>
      <w:pPr>
        <w:spacing w:after="8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2e75b6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ℹ  Hinweise zur Neuinstallation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Gleichen Instanznamen wie die Altinstallation verwenden (-InstanceName Wert aus Phase 1).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Standard-Datenbankpfade können auf die bestehenden Datenpfade gesetzt werden.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Collation der Altinstallation beibehalten (aus Databases_FileInventar.csv).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SSISDB-Catalog muss VOR der SSISDB-Wiederherstellung erstellt werden.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4.1  Installations-Checkliste</w:t>
      </w:r>
    </w:p>
    <w:p>
      <w:pPr>
        <w:spacing w:after="6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3"/>
        <w:gridCol w:w="1701"/>
        <w:gridCol w:w="1247"/>
        <w:gridCol w:w="1418"/>
      </w:tblGrid>
      <w:tr>
        <w:trPr>
          <w:tblHeader/>
        </w:trPr>
        <w:tc>
          <w:tcPr>
            <w:tcW w:w="68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w="4253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Verantwortlich</w:t>
            </w:r>
          </w:p>
        </w:tc>
        <w:tc>
          <w:tcPr>
            <w:tcW w:w="1247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1418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Engine installieren (gleicher Instanzname)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Agent aktivieren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SSAS installieren (falls vorhanden)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SSRS installieren (falls vorhanden)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 installieren (falls vorhanden)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Service Accounts konfigurieren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Service starten und testen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Verbindung zu Instanz prüfen (SSMS)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SSISDB Catalog erstellen (vor Restore!)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Nur wenn SSISDB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SSISDB Catalog erstellen (Schritt 9) – in SSMS oder via T-SQL:</w:t>
      </w:r>
    </w:p>
    <w:p>
      <w:pPr>
        <w:spacing w:after="60"/>
      </w:pP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EXEC [SSISDB].[catalog].[create_catalog] @password = N'&lt;CATALOG_PASSWORT&gt;'</w:t>
      </w:r>
    </w:p>
    <w:p>
      <w:r>
        <w:br w:type="page" w:clear="all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5  Phase 4 – Wiederherstellung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Das Restore-Skript stellt alle gesicherten Objekte interaktiv wieder her. Jeder Schritt wird einzeln bestätigt.</w:t>
      </w:r>
    </w:p>
    <w:p>
      <w:pPr>
        <w:spacing w:after="8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2e75b6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▶  Skript starten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.\Start-SQLUpgradeRestore.ps1 \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    -SqlInstance localhost \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    -BackupSetPath "C:\SQLUpgrade_Backup\YYYY-MM-DD_HHMMSS_MSSQLSERVER"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5.1  Datenbanken attachen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Das Skript liest das JSON-Manifest aus Phase 1 und präsentiert eine interaktive Auswahlliste: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Farbkodierung: Grün = OK, Gelb = Datenbank bereits vorhanden, Rot = Dateien fehlen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Befehle in der Auswahlliste: Nummer zum Umschalten, A = Alle, N = Keine, W = Nur vollständige, OK = Bestätigen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Fehlende Dateien können interaktiv mit korrigierten Pfaden versehen werden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Datei-Zuordnung mehrerer Dateien einer Datenbank erfolgt automatisch über DBCC CHECKPRIMARYFILE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Compatibility Level wird nach dem Attach automatisch auf den Originalwert gesetzt</w:t>
      </w:r>
    </w:p>
    <w:p>
      <w:pPr>
        <w:spacing w:after="6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2e75b6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ℹ  Datenbank bereits vorhanden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Wenn eine Datenbank in der Auswahlliste als "Vorhanden" markiert ist, wurde sie bereits angehangen.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val="clear" w:fill="eaf1fb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Sie wird automatisch übersprungen und nicht erneut angehängt.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5.2  Logins wiederherstellen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Das Skript bevorzugt die dbatools Export-Datei (Logins_Export.sql)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Fallback auf Logins_Manual.sql wenn dbatools-Export nicht vorhanden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Bereits vorhandene Logins werden nicht überschrieben (IF NOT EXISTS)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Server-Rollen Mitgliedschaften und Server-Level Berechtigungen werden ebenfalls wiederhergestellt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5.3  Linked Server wiederherstellen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Bestehende Linked Server werden zuerst entfernt (sp_dropserver mit droplogins)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Danach werden Provider, Optionen und Logins neu angelegt</w:t>
      </w:r>
    </w:p>
    <w:p>
      <w:pPr>
        <w:spacing w:after="6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0c04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⚠  Manuelle Nacharbeit Linked Server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Alle Linked Logins mit Passwort (HasPassword = 1, UsesSelfCredentials = 0)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im LinkedServers_Logins_Inventar.csv müssen MANUELL mit Passwort versehen werden: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EXEC sp_addlinkedsrvlogin @rmtsrvname='&lt;SERVER&gt;', @useself='False',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  @locallogin=NULL, @rmtuser='&lt;USER&gt;', @rmtpassword='&lt;PASSWORT&gt;'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5.4  SSIS Legacy-Pakete wiederherstellen (msdb)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T-SQL Skript SSIS_Legacy_Restore.sql wird ausgeführt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Ordnerstruktur wird zuerst angelegt, dann Pakete per INSERT/UPDATE eingefügt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Verschlüsselte Pakete benötigen das Original-Passwort/Schlüssel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Alternativ: .dtsx Dateien aus SSIS_Legacy\DTSX\ können manuell importiert werden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5.5  SSISDB Catalog wiederherstellen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RESTORE DATABASE [SSISDB] FROM DISK = ... WITH REPLACE, RECOVERY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SSISDB muss vor dem Restore existieren (Catalog anlegen in Phase 3, Schritt 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Sensitive Environment-Variablen müssen danach manuell gesetzt werden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5.6  SSRS wiederherstellen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Report-Definitionen, Datenquellen und Datasets werden per T-SQL in die ReportServer-DB eingefügt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Konfigurationsdateien aus SSRS\Config\ müssen manuell in den SSRS ReportServer-Ordner kopiert werden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Standard-Pfad: %ProgramFiles%\Microsoft SQL Server Reporting Services\SSRS\ReportServer\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Subscriptions-Passwörter müssen manuell neu gesetzt werden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5.7  SSAS Datenbanken wiederherstellen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.abf Backup-Dateien werden pro Datenbank mit einzelner Bestätigung wiederhergestellt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Falls AMO nicht verfügbar: Wiederherstellung manuell über SSMS (Rechtsklick auf Databases → Restore)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XMLA-Definitionsskripte in SSAS\ dienen als Referenz</w:t>
      </w:r>
    </w:p>
    <w:p>
      <w:pPr>
        <w:spacing w:after="10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70ad47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✅  Phase 4 Abschluss – Prüfliste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Alle ausgewählten Datenbanken erfolgreich angehangen (Databases_Attach_Result.csv)?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Logins vorhanden und testweise anmeldbar?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Linked Server via sp_testlinkedserver getestet?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SSIS-Pakete in msdb und/oder SSISDB sichtbar?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SSRS Reports im Report Manager erreichbar?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SSAS Datenbanken prozessierbar?</w:t>
            </w:r>
          </w:p>
        </w:tc>
      </w:tr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val="clear" w:fill="e2efda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Sensitive SSIS/SSRS Variablen und Passwörter manuell gesetzt?</w:t>
            </w:r>
          </w:p>
        </w:tc>
      </w:tr>
    </w:tbl>
    <w:p>
      <w:r>
        <w:br w:type="page" w:clear="all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6  Abschlussprüfung und Freigabe</w:t>
      </w:r>
    </w:p>
    <w:p>
      <w:pPr>
        <w:spacing w:after="8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3"/>
        <w:gridCol w:w="1701"/>
        <w:gridCol w:w="1247"/>
        <w:gridCol w:w="1418"/>
      </w:tblGrid>
      <w:tr>
        <w:trPr>
          <w:tblHeader/>
        </w:trPr>
        <w:tc>
          <w:tcPr>
            <w:tcW w:w="680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w="4253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tcW w:w="1701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Verantwortlich</w:t>
            </w:r>
          </w:p>
        </w:tc>
        <w:tc>
          <w:tcPr>
            <w:tcW w:w="1247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1418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100" w:type="dxa"/>
              <w:right w:w="120" w:type="dxa"/>
              <w:bottom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Version korrekt (SELECT @@VERSION)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Alle Datenbanken im Status ONLINE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Agent Jobs vorhanden und geprüft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Applikationsverbindungen getestet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App-Team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SSIS-Jobs testweise ausgeführt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SSRS Reports aufrufbar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SSAS Cubes / Modelle prozessierbar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Monitoring wiederhergestellt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Maintenance Jobs (Backup, DBCC) aktiv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Freigabe durch Fachbereich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Fachbereich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68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00" w:type="dxa"/>
              <w:top w:w="80" w:type="dxa"/>
              <w:right w:w="10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9"/>
                <w:szCs w:val="19"/>
              </w:rPr>
              <w:t xml:space="preserve">11</w:t>
            </w:r>
          </w:p>
        </w:tc>
        <w:tc>
          <w:tcPr>
            <w:tcW w:w="42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Upgrade-Dokumentation abgeschlossen</w:t>
            </w:r>
          </w:p>
        </w:tc>
        <w:tc>
          <w:tcPr>
            <w:tcW w:w="17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124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2cc"/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Offen</w:t>
            </w:r>
          </w:p>
        </w:tc>
        <w:tc>
          <w:tcPr>
            <w:tcW w:w="141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</w:tbl>
    <w:p>
      <w:pPr>
        <w:spacing w:after="3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6.1  Freigabe</w:t>
      </w:r>
    </w:p>
    <w:p>
      <w:pPr>
        <w:spacing w:after="8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402"/>
        <w:gridCol w:w="3402"/>
      </w:tblGrid>
      <w:tr>
        <w:tc>
          <w:tcPr>
            <w:tcW w:w="2268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w="3402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w="3402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Datum / Unterschrift</w:t>
            </w:r>
          </w:p>
        </w:tc>
      </w:tr>
      <w:tr>
        <w:tc>
          <w:tcPr>
            <w:tcW w:w="22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DBA</w:t>
            </w:r>
          </w:p>
        </w:tc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22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Projektleiter</w:t>
            </w:r>
          </w:p>
        </w:tc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>
        <w:tc>
          <w:tcPr>
            <w:tcW w:w="22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Fachbereich</w:t>
            </w:r>
          </w:p>
        </w:tc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4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left w:w="120" w:type="dxa"/>
              <w:top w:w="160" w:type="dxa"/>
              <w:right w:w="120" w:type="dxa"/>
              <w:bottom w:w="1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</w:tbl>
    <w:p>
      <w:r>
        <w:br w:type="page" w:clear="all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7  Rollback-Verfahren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Ein Rollback ist möglich, solange die Original-Datenbank-Dateien (.mdf/.ldf) noch vorhanden sind und ein funktionsfähiges Backup-Set existiert.</w:t>
      </w:r>
    </w:p>
    <w:p>
      <w:pPr>
        <w:spacing w:after="100"/>
      </w:pPr>
    </w:p>
    <w:tbl>
      <w:tblPr>
        <w:tblW w:w="9072" w:type="dxa"/>
        <w:tblCellMar>
          <w:top w:w="120" w:type="dxa"/>
          <w:bottom w:w="120" w:type="dxa"/>
        </w:tblCellMa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0c040"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⚠  Rollback-Voraussetzungen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Das vollständige Backup-Set (Phase 1) muss verfügbar und vollständig sein.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Die Datenbankdateien müssen am dokumentierten Pfad (Databases_FileInventar.csv) vorhanden sein.</w:t>
            </w:r>
          </w:p>
        </w:tc>
      </w:tr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val="clear" w:fill="fff2cc"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Setup der Originalversion muss verfügbar sein.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7.1  Rollback-Schritte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Neue SQL Server Installation deinstallieren (Start-SQLUpgradeUninstall.ps1)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Original SQL Server Version installieren (gleiche Version wie vor dem Upgrade)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Start-SQLUpgradeRestore.ps1 mit dem ursprünglichen Backup-Set ausführen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Datenbank-Attach aus Databases_Manifest.json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Logins, Linked Server etc. aus dem Backup-Set wiederherstellen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Applikationstests durchführen</w:t>
      </w:r>
    </w:p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8  Ausgabeverzeichnis-Struktur</w:t>
      </w:r>
    </w:p>
    <w:p>
      <w:pPr>
        <w:spacing w:after="8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Das Backup-Set wird unter dem angegebenen Ausgabeverzeichnis mit folgendem Aufbau angelegt:</w:t>
      </w:r>
    </w:p>
    <w:p>
      <w:pPr>
        <w:spacing w:after="60"/>
      </w:pP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C:\SQLUpgrade_Backup\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YYYY-MM-DD_HHMMSS_MSSQLSERVER\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Logins\                    Logins_Export.sql, Logins_Manual.sql, Inventar.csv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LinkedServers\             LinkedServers.sql, Inventar CSVs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Databases\                 Databases_Manifest.json, Attach.sql, Inventar.csv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SSIS_Legacy\               DTSX\ (Paketdateien), SSIS_Legacy_Restore.sql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SSIS_Catalog\              SSISDB_Backup_Info.txt, Inventar CSVs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SSRS\                      Content\ (.rdl/.rds/.rsd), Config\ (.config)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SSAS\                      *.abf (auf SSAS-Server), *_Definition.xmla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Dependencies\              Dependencies_Report.csv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Backup_Summary.json         Gesamtstatus aller Sicherungsschritte</w:t>
      </w:r>
    </w:p>
    <w:p>
      <w:pPr>
        <w:pBdr>
          <w:left w:val="single" w:color="2e75b6" w:sz="12" w:space="4"/>
        </w:pBdr>
        <w:shd w:val="clear" w:fill="f2f2f2"/>
        <w:spacing w:after="60" w:before="6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SQLUpgrade_Report.log       Vollständiges Protokoll</w:t>
      </w:r>
    </w:p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9  Bekannte Einschränkungen</w:t>
      </w:r>
    </w:p>
    <w:p>
      <w:pPr>
        <w:spacing w:after="6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237"/>
      </w:tblGrid>
      <w:tr>
        <w:trPr>
          <w:tblHeader/>
        </w:trPr>
        <w:tc>
          <w:tcPr>
            <w:tcW w:w="2835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Komponente</w:t>
            </w:r>
          </w:p>
        </w:tc>
        <w:tc>
          <w:tcPr>
            <w:tcW w:w="6237" w:type="dxa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val="clear" w:fill="1f386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Einschränkung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Linked Server Passwörter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Können von SQL Server nicht exportiert werden. Manuelle Eingabe nach Restore erforderlich.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SSISDB Sensitive Variablen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Sensitive Environment-Variablen sind nicht auslesbar. Manuelle Neuerstellung notwendig.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SSIS Pakete (verschlüsselt)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Verschlüsselte Pakete (EncryptWithPassword) benötigen das Original-Passwort beim Re-Import.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SSRS Subscription-Passwörter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Delivery-Passwörter für Subscriptions können nicht exportiert werden.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SSAS Backup-Pfad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.abf Dateien liegen im SSAS BackupDir auf dem Server, nicht im Ausgabeverzeichnis.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SQL Server Agent Jobs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bf3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Werden über msdb-Backup/Restore nicht automatisch gesichert. Bei Bedarf separat behandeln.</w:t>
            </w:r>
          </w:p>
        </w:tc>
      </w:tr>
      <w:tr>
        <w:tc>
          <w:tcPr>
            <w:tcW w:w="28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Datenbank-Backups</w:t>
            </w:r>
          </w:p>
        </w:tc>
        <w:tc>
          <w:tcPr>
            <w:tcW w:w="6237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sz w:val="19"/>
                <w:szCs w:val="19"/>
              </w:rPr>
              <w:t xml:space="preserve">Backup-Dateien der Benutzerdatenbanken müssen separat vorhanden sein (nicht Teil dieses Tools).</w:t>
            </w:r>
          </w:p>
        </w:tc>
      </w:tr>
    </w:tbl>
    <w:p>
      <w:pPr>
        <w:spacing w:after="300"/>
      </w:pPr>
    </w:p>
    <w:p>
      <w:pPr>
        <w:spacing w:before="20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 xml:space="preserve">Erstellt mit SQLUpgrade-Tool – 29.04.2026</w:t>
      </w:r>
    </w:p>
    <w:sectPr>
      <w:headerReference w:type="default" r:id="rId10"/>
      <w:pgSz w:h="16838" w:orient="portrait" w:w="11906"/>
      <w:pgMar w:top="1418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4" w:space="4"/>
      </w:pBdr>
      <w:tabs>
        <w:tab w:val="right" w:pos="9072"/>
      </w:tabs>
    </w:pPr>
    <w:r>
      <w:rPr>
        <w:rFonts w:ascii="Arial" w:hAnsi="Arial" w:eastAsia="Arial" w:cs="Arial"/>
        <w:color w:val="595959"/>
        <w:sz w:val="18"/>
        <w:szCs w:val="18"/>
      </w:rPr>
      <w:t xml:space="preserve">SQL Server Inplace-Upgrade – Runbook</w:t>
    </w:r>
    <w:r>
      <w:rPr>
        <w:rFonts w:ascii="Arial" w:hAnsi="Arial" w:eastAsia="Arial" w:cs="Arial"/>
        <w:sz w:val="18"/>
        <w:szCs w:val="18"/>
      </w:rPr>
      <w:t xml:space="preserve">	</w:t>
    </w:r>
    <w:r>
      <w:rPr>
        <w:rFonts w:ascii="Arial" w:hAnsi="Arial" w:eastAsia="Arial" w:cs="Arial"/>
        <w:color w:val="595959"/>
        <w:sz w:val="18"/>
        <w:szCs w:val="18"/>
      </w:rPr>
      <w:t xml:space="preserve">Seite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4" w:space="4"/>
      </w:pBdr>
      <w:tabs>
        <w:tab w:val="right" w:pos="9072"/>
      </w:tabs>
    </w:pPr>
    <w:r>
      <w:rPr>
        <w:rFonts w:ascii="Arial" w:hAnsi="Arial" w:eastAsia="Arial" w:cs="Arial"/>
        <w:color w:val="595959"/>
        <w:sz w:val="18"/>
        <w:szCs w:val="18"/>
      </w:rPr>
      <w:t xml:space="preserve">SQL Server Inplace-Upgrade – Runbook</w:t>
    </w:r>
    <w:r>
      <w:rPr>
        <w:rFonts w:ascii="Arial" w:hAnsi="Arial" w:eastAsia="Arial" w:cs="Arial"/>
        <w:sz w:val="18"/>
        <w:szCs w:val="18"/>
      </w:rPr>
      <w:t xml:space="preserve">	</w:t>
    </w:r>
    <w:r>
      <w:rPr>
        <w:rFonts w:ascii="Arial" w:hAnsi="Arial" w:eastAsia="Arial" w:cs="Arial"/>
        <w:color w:val="595959"/>
        <w:sz w:val="18"/>
        <w:szCs w:val="18"/>
      </w:rPr>
      <w:t xml:space="preserve">Seite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lvlJc w:val="left"/>
      <w:lvlText w:val="●"/>
      <w:numFmt w:val="bullet"/>
      <w:pPr>
        <w:ind w:hanging="360" w:left="720"/>
      </w:pPr>
      <w:start w:val="1"/>
    </w:lvl>
    <w:lvl w:ilvl="1">
      <w:lvlJc w:val="left"/>
      <w:lvlText w:val="○"/>
      <w:numFmt w:val="bullet"/>
      <w:pPr>
        <w:ind w:hanging="360" w:left="1440"/>
      </w:pPr>
      <w:start w:val="1"/>
    </w:lvl>
    <w:lvl w:ilvl="2">
      <w:lvlJc w:val="left"/>
      <w:lvlText w:val="■"/>
      <w:numFmt w:val="bullet"/>
      <w:pPr>
        <w:ind w:hanging="360" w:left="2160"/>
      </w:pPr>
      <w:start w:val="1"/>
    </w:lvl>
    <w:lvl w:ilvl="3">
      <w:lvlJc w:val="left"/>
      <w:lvlText w:val="●"/>
      <w:numFmt w:val="bullet"/>
      <w:pPr>
        <w:ind w:hanging="360" w:left="2880"/>
      </w:pPr>
      <w:start w:val="1"/>
    </w:lvl>
    <w:lvl w:ilvl="4">
      <w:lvlJc w:val="left"/>
      <w:lvlText w:val="○"/>
      <w:numFmt w:val="bullet"/>
      <w:pPr>
        <w:ind w:hanging="360" w:left="3600"/>
      </w:pPr>
      <w:start w:val="1"/>
    </w:lvl>
    <w:lvl w:ilvl="5">
      <w:lvlJc w:val="left"/>
      <w:lvlText w:val="■"/>
      <w:numFmt w:val="bullet"/>
      <w:pPr>
        <w:ind w:hanging="360" w:left="4320"/>
      </w:pPr>
      <w:start w:val="1"/>
    </w:lvl>
    <w:lvl w:ilvl="6">
      <w:lvlJc w:val="left"/>
      <w:lvlText w:val="●"/>
      <w:numFmt w:val="bullet"/>
      <w:pPr>
        <w:ind w:hanging="360" w:left="5040"/>
      </w:pPr>
      <w:start w:val="1"/>
    </w:lvl>
    <w:lvl w:ilvl="7">
      <w:lvlJc w:val="left"/>
      <w:lvlText w:val="●"/>
      <w:numFmt w:val="bullet"/>
      <w:pPr>
        <w:ind w:hanging="360" w:left="5760"/>
      </w:pPr>
      <w:start w:val="1"/>
    </w:lvl>
    <w:lvl w:ilvl="8">
      <w:lvlJc w:val="left"/>
      <w:lvlText w:val="●"/>
      <w:numFmt w:val="bullet"/>
      <w:pPr>
        <w:ind w:hanging="360" w:left="6480"/>
      </w:pPr>
      <w:start w:val="1"/>
    </w:lvl>
  </w:abstractNum>
  <w:abstractNum w:abstractNumId="2">
    <w:multiLevelType w:val="hybridMultilevel"/>
    <w:lvl w:ilvl="0">
      <w:lvlJc w:val="left"/>
      <w:lvlText w:val="•"/>
      <w:numFmt w:val="bullet"/>
      <w:pPr>
        <w:ind w:hanging="360" w:left="720"/>
      </w:pPr>
      <w:start w:val="1"/>
    </w:lvl>
  </w:abstractNum>
  <w:abstractNum w:abstractNumId="3">
    <w:multiLevelType w:val="hybridMultilevel"/>
    <w:lvl w:ilvl="0">
      <w:lvlJc w:val="left"/>
      <w:lvlText w:val="–"/>
      <w:numFmt w:val="bullet"/>
      <w:pPr>
        <w:ind w:hanging="360" w:left="720"/>
      </w:pPr>
      <w:start w:val="1"/>
    </w:lvl>
  </w:abstractNum>
  <w:abstractNum w:abstractNumId="4">
    <w:multiLevelType w:val="hybridMultilevel"/>
    <w:lvl w:ilvl="0">
      <w:lvlJc w:val="left"/>
      <w:lvlText w:val="%1."/>
      <w:numFmt w:val="decimal"/>
      <w:pPr>
        <w:ind w:hanging="360" w:left="720"/>
      </w:pPr>
      <w:start w:val="1"/>
    </w:lvl>
  </w:abstractNum>
  <w:abstractNum w:abstractNumId="5">
    <w:multiLevelType w:val="hybridMultilevel"/>
    <w:lvl w:ilvl="0">
      <w:lvlJc w:val="left"/>
      <w:lvlText w:val="%1."/>
      <w:numFmt w:val="decimal"/>
      <w:pPr>
        <w:ind w:hanging="360" w:left="720"/>
      </w:pPr>
      <w:start w:val="1"/>
    </w:lvl>
  </w:abstractNum>
  <w:abstractNum w:abstractNumId="6">
    <w:multiLevelType w:val="hybridMultilevel"/>
    <w:lvl w:ilvl="0">
      <w:lvlJc w:val="left"/>
      <w:lvlText w:val="%1."/>
      <w:numFmt w:val="decimal"/>
      <w:pPr>
        <w:ind w:hanging="360" w:left="720"/>
      </w:pPr>
      <w:start w:val="1"/>
    </w:lvl>
  </w:abstractNum>
  <w:abstractNum w:abstractNumId="7">
    <w:multiLevelType w:val="hybridMultilevel"/>
    <w:lvl w:ilvl="0">
      <w:lvlJc w:val="left"/>
      <w:lvlText w:val="%1."/>
      <w:numFmt w:val="decimal"/>
      <w:pPr>
        <w:ind w:hanging="360" w:left="720"/>
      </w:pPr>
      <w:start w:val="1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0"/>
        <w:szCs w:val="20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hAnsi="Arial" w:eastAsia="Arial" w:cs="Arial"/>
      <w:b/>
      <w:bCs/>
      <w:color w:val="1f3864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2026-04-29T14:09:11.452Z</dcterms:created>
  <dcterms:modified xsi:type="dcterms:W3CDTF">2026-04-29T14:09:11.452Z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