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alwayson-betriebs-tools"/>
    <w:p>
      <w:pPr>
        <w:pStyle w:val="Heading1"/>
      </w:pPr>
      <w:r>
        <w:t xml:space="preserve">AlwaysOn Betriebs-Tools</w:t>
      </w:r>
    </w:p>
    <w:p>
      <w:pPr>
        <w:pStyle w:val="FirstParagraph"/>
      </w:pPr>
      <w:r>
        <w:rPr>
          <w:b/>
          <w:bCs/>
        </w:rPr>
        <w:t xml:space="preserve">sqmSQLTool v1.4.7.0</w:t>
      </w:r>
      <w:r>
        <w:t xml:space="preserve"> </w:t>
      </w:r>
      <w:r>
        <w:t xml:space="preserve">— Zusammenstellung der Funktionen für den Betrieb von AlwaysOn Availability Groups</w:t>
      </w:r>
      <w:r>
        <w:t xml:space="preserve"> </w:t>
      </w:r>
      <w:r>
        <w:t xml:space="preserve">Quelle: www.powershelldba.de · Stand: 2026-06-09 ·</w:t>
      </w:r>
      <w:r>
        <w:t xml:space="preserve"> </w:t>
      </w:r>
      <w:r>
        <w:rPr>
          <w:i/>
          <w:iCs/>
        </w:rPr>
        <w:t xml:space="preserve">Interne Übersicht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Diese Sammlung bündelt die Funktionen aus sqmSQLTool, die für den laufenden, täglichen Betrieb</w:t>
      </w:r>
      <w:r>
        <w:t xml:space="preserve"> </w:t>
      </w:r>
      <w:r>
        <w:t xml:space="preserve">von AlwaysOn Availability Groups gebraucht werden: Gesundheitsprüfung, kontrollierter Failover,</w:t>
      </w:r>
      <w:r>
        <w:t xml:space="preserve"> </w:t>
      </w:r>
      <w:r>
        <w:t xml:space="preserve">Listener-Migration, AG-Datenbankverwaltung, Restore innerhalb einer AG, Login-Synchronisation</w:t>
      </w:r>
      <w:r>
        <w:t xml:space="preserve"> </w:t>
      </w:r>
      <w:r>
        <w:t xml:space="preserve">und die Automatisierung dieser Aufgaben über SQL Agent Jobs. Alle Funktionen bauen auf</w:t>
      </w:r>
      <w:r>
        <w:t xml:space="preserve"> </w:t>
      </w:r>
      <w:r>
        <w:t xml:space="preserve">dbatools auf und sind sowohl unter PowerShell 5.1 als auch PowerShell 7 lauffähig.</w:t>
      </w:r>
    </w:p>
    <w:p>
      <w:pPr>
        <w:pStyle w:val="BodyText"/>
      </w:pPr>
      <w:r>
        <w:rPr>
          <w:i/>
          <w:iCs/>
        </w:rPr>
        <w:t xml:space="preserve">Distributed-AG-Funktionen sind hier bewusst nicht enthalten — Aufbau und Failover einer</w:t>
      </w:r>
      <w:r>
        <w:rPr>
          <w:i/>
          <w:iCs/>
        </w:rPr>
        <w:t xml:space="preserve"> </w:t>
      </w:r>
      <w:r>
        <w:rPr>
          <w:i/>
          <w:iCs/>
        </w:rPr>
        <w:t xml:space="preserve">Distributed AG sind Setup-/Projektaufgaben, kein Bestandteil des täglichen Betriebs.</w:t>
      </w:r>
    </w:p>
    <w:bookmarkStart w:id="9" w:name="tool-setup-installation"/>
    <w:p>
      <w:pPr>
        <w:pStyle w:val="Heading2"/>
      </w:pPr>
      <w:r>
        <w:t xml:space="preserve">Tool-Setup / Installation</w:t>
      </w:r>
    </w:p>
    <w:p>
      <w:pPr>
        <w:pStyle w:val="FirstParagraph"/>
      </w:pPr>
      <w:r>
        <w:t xml:space="preserve">Das Modul wird zentral über die Quelle bereitgestellt:</w:t>
      </w:r>
    </w:p>
    <w:p>
      <w:pPr>
        <w:pStyle w:val="SourceCode"/>
      </w:pPr>
      <w:r>
        <w:rPr>
          <w:rStyle w:val="VerbatimChar"/>
        </w:rPr>
        <w:t xml:space="preserve">\\75084\Datenbanken\MSSQL\Sourcen</w:t>
      </w:r>
    </w:p>
    <w:p>
      <w:pPr>
        <w:pStyle w:val="FirstParagraph"/>
      </w:pPr>
      <w:r>
        <w:t xml:space="preserve">Von dort wird sqmSQLTool auf den jeweiligen SQL Server installiert bzw. aktualisiert.</w:t>
      </w:r>
      <w:r>
        <w:t xml:space="preserve"> </w:t>
      </w:r>
      <w:r>
        <w:t xml:space="preserve">Installation als Administrator auf dem Zielserver:</w:t>
      </w:r>
    </w:p>
    <w:p>
      <w:pPr>
        <w:pStyle w:val="SourceCode"/>
      </w:pPr>
      <w:r>
        <w:rPr>
          <w:rStyle w:val="CommentTok"/>
        </w:rPr>
        <w:t xml:space="preserve"># Aus der zentralen Quelle installieren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"\\75084\Datenbanken\MSSQL\Sourcen\sqmSQLTool\Install.cmd"</w:t>
      </w:r>
      <w:r>
        <w:br/>
      </w:r>
      <w:r>
        <w:br/>
      </w:r>
      <w:r>
        <w:rPr>
          <w:rStyle w:val="CommentTok"/>
        </w:rPr>
        <w:t xml:space="preserve"># Anschliessend im PowerShell-Fenster pruefen</w:t>
      </w:r>
      <w:r>
        <w:br/>
      </w:r>
      <w:r>
        <w:rPr>
          <w:rStyle w:val="FunctionTok"/>
        </w:rPr>
        <w:t xml:space="preserve">Import-Module</w:t>
      </w:r>
      <w:r>
        <w:rPr>
          <w:rStyle w:val="NormalTok"/>
        </w:rPr>
        <w:t xml:space="preserve"> sqmSQLTool</w:t>
      </w:r>
      <w:r>
        <w:br/>
      </w:r>
      <w:r>
        <w:rPr>
          <w:rStyle w:val="FunctionTok"/>
        </w:rPr>
        <w:t xml:space="preserve">Get-Module</w:t>
      </w:r>
      <w:r>
        <w:rPr>
          <w:rStyle w:val="NormalTok"/>
        </w:rPr>
        <w:t xml:space="preserve"> sqmSQLTool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Update auf eine neuere Version aus derselben Quelle: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"\\75084\Datenbanken\MSSQL\Sourcen\sqmSQLTool\Update.cmd"</w:t>
      </w:r>
    </w:p>
    <w:p>
      <w:pPr>
        <w:pStyle w:val="BlockText"/>
      </w:pPr>
      <w:r>
        <w:t xml:space="preserve">Hinweis: Die</w:t>
      </w:r>
      <w:r>
        <w:t xml:space="preserve"> </w:t>
      </w:r>
      <w:r>
        <w:rPr>
          <w:rStyle w:val="VerbatimChar"/>
        </w:rPr>
        <w:t xml:space="preserve">Install.cmd</w:t>
      </w:r>
      <w:r>
        <w:t xml:space="preserve">/</w:t>
      </w:r>
      <w:r>
        <w:rPr>
          <w:rStyle w:val="VerbatimChar"/>
        </w:rPr>
        <w:t xml:space="preserve">Update.cmd</w:t>
      </w:r>
      <w:r>
        <w:t xml:space="preserve"> </w:t>
      </w:r>
      <w:r>
        <w:t xml:space="preserve">umgehen die Mark-of-the-Web-Blockade automatisch</w:t>
      </w:r>
      <w:r>
        <w:t xml:space="preserve"> </w:t>
      </w:r>
      <w:r>
        <w:t xml:space="preserve">(lokales Staging), falls die Ausführung direkt vom UNC-Pfad per Execution Policy geblockt wird.</w:t>
      </w:r>
    </w:p>
    <w:bookmarkEnd w:id="9"/>
    <w:bookmarkStart w:id="10" w:name="health-monitoring"/>
    <w:p>
      <w:pPr>
        <w:pStyle w:val="Heading2"/>
      </w:pPr>
      <w:r>
        <w:t xml:space="preserve">Health &amp; Monitoring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Get-sqmAlwaysOnHealthReport</w:t>
            </w:r>
          </w:p>
        </w:tc>
        <w:tc>
          <w:tcPr/>
          <w:p>
            <w:pPr>
              <w:pStyle w:val="Compact"/>
            </w:pPr>
            <w:r>
              <w:t xml:space="preserve">Detaillierter Gesundheitsbericht aller AGs einer Instanz (Replica-Rollen, Sync-Status, Redo-/Send-Queues).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Get-sqmAlwaysOnFailoverHistory</w:t>
            </w:r>
          </w:p>
        </w:tc>
        <w:tc>
          <w:tcPr/>
          <w:p>
            <w:pPr>
              <w:pStyle w:val="Compact"/>
            </w:pPr>
            <w:r>
              <w:t xml:space="preserve">Ermittelt Failover-Ereignisse aus dem Windows Event Log (Rollenwechsel, Lease-/Forced-Failover).</w:t>
            </w:r>
          </w:p>
        </w:tc>
      </w:tr>
    </w:tbl>
    <w:bookmarkEnd w:id="10"/>
    <w:bookmarkStart w:id="11" w:name="failover-listener"/>
    <w:p>
      <w:pPr>
        <w:pStyle w:val="Heading2"/>
      </w:pPr>
      <w:r>
        <w:t xml:space="preserve">Failover &amp; Listener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Invoke-sqmFailover</w:t>
            </w:r>
          </w:p>
        </w:tc>
        <w:tc>
          <w:tcPr/>
          <w:p>
            <w:pPr>
              <w:pStyle w:val="Compact"/>
            </w:pPr>
            <w:r>
              <w:t xml:space="preserve">Kontrollierter AG-Failover mit Vor- und Nachprüfungen (Sync-Status, Redo-Queue, Erreichbarkeit).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Move-sqmAlwaysOnListener</w:t>
            </w:r>
          </w:p>
        </w:tc>
        <w:tc>
          <w:tcPr/>
          <w:p>
            <w:pPr>
              <w:pStyle w:val="Compact"/>
            </w:pPr>
            <w:r>
              <w:t xml:space="preserve">Migriert einen AG-Listener von einer Availability Group zu einer anderen.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Invoke-sqmListenerMigrationPrep</w:t>
            </w:r>
          </w:p>
        </w:tc>
        <w:tc>
          <w:tcPr/>
          <w:p>
            <w:pPr>
              <w:pStyle w:val="Compact"/>
            </w:pPr>
            <w:r>
              <w:t xml:space="preserve">Entfernt den Listener aus der AG, hält die Datenbanken dabei ONLINE (Migrationsvorbereitung).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Complete-sqmListenerMigration</w:t>
            </w:r>
          </w:p>
        </w:tc>
        <w:tc>
          <w:tcPr/>
          <w:p>
            <w:pPr>
              <w:pStyle w:val="Compact"/>
            </w:pPr>
            <w:r>
              <w:t xml:space="preserve">Schließt die Listener-Migration nach der Vorbereitung ab.</w:t>
            </w:r>
          </w:p>
        </w:tc>
      </w:tr>
    </w:tbl>
    <w:bookmarkEnd w:id="11"/>
    <w:bookmarkStart w:id="13" w:name="datenbanken-in-der-ag"/>
    <w:p>
      <w:pPr>
        <w:pStyle w:val="Heading2"/>
      </w:pPr>
      <w:r>
        <w:t xml:space="preserve">Datenbanken in der 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Add-sqmDatabaseToAG</w:t>
            </w:r>
          </w:p>
        </w:tc>
        <w:tc>
          <w:tcPr/>
          <w:p>
            <w:pPr>
              <w:pStyle w:val="Compact"/>
            </w:pPr>
            <w:r>
              <w:t xml:space="preserve">Fügt eine oder mehrere Datenbanken per Automatic Seeding zur AG hinzu.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Remove-sqmDatabaseFromAG</w:t>
            </w:r>
          </w:p>
        </w:tc>
        <w:tc>
          <w:tcPr/>
          <w:p>
            <w:pPr>
              <w:pStyle w:val="Compact"/>
            </w:pPr>
            <w:r>
              <w:t xml:space="preserve">Entfernt eine oder mehrere Datenbanken aus ihrer 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Invoke-sqmRestoreDatabase</w:t>
            </w:r>
          </w:p>
        </w:tc>
        <w:tc>
          <w:tcPr/>
          <w:p>
            <w:pPr>
              <w:pStyle w:val="Compact"/>
            </w:pPr>
            <w:r>
              <w:t xml:space="preserve">Kontrollierter Restore (Full / Full+Diff+Logs); erkennt AG-Mitgliedschaft automatisch und behandelt die Secondaries selbstständig.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Repair-sqmAlwaysOnDatabases</w:t>
            </w:r>
          </w:p>
        </w:tc>
        <w:tc>
          <w:tcPr/>
          <w:p>
            <w:pPr>
              <w:pStyle w:val="Compact"/>
            </w:pPr>
            <w:r>
              <w:t xml:space="preserve">Prüft alle AG-Datenbanken auf Probleme und repariert sie (Remove → Cleanup → Add).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Invoke-sqmSqlAlwaysOnAutoseeding</w:t>
            </w:r>
          </w:p>
        </w:tc>
        <w:tc>
          <w:tcPr/>
          <w:p>
            <w:pPr>
              <w:pStyle w:val="Compact"/>
            </w:pPr>
            <w:r>
              <w:t xml:space="preserve">Aktiviert Automatic Seeding auf allen Replicas einer AG.</w:t>
            </w:r>
          </w:p>
        </w:tc>
      </w:tr>
    </w:tbl>
    <w:bookmarkStart w:id="12" w:name="was-dabei-auf-dem-secondary-passiert"/>
    <w:p>
      <w:pPr>
        <w:pStyle w:val="Heading3"/>
      </w:pPr>
      <w:r>
        <w:t xml:space="preserve">Was dabei auf dem Secondary passiert</w:t>
      </w:r>
    </w:p>
    <w:p>
      <w:pPr>
        <w:pStyle w:val="FirstParagraph"/>
      </w:pPr>
      <w:r>
        <w:t xml:space="preserve">Der entscheidende Punkt im AG-Betrieb: Datenbankoperationen werden</w:t>
      </w:r>
      <w:r>
        <w:t xml:space="preserve"> </w:t>
      </w:r>
      <w:r>
        <w:rPr>
          <w:b/>
          <w:bCs/>
        </w:rPr>
        <w:t xml:space="preserve">immer auf dem Primary</w:t>
      </w:r>
      <w:r>
        <w:rPr>
          <w:b/>
          <w:bCs/>
        </w:rPr>
        <w:t xml:space="preserve"> </w:t>
      </w:r>
      <w:r>
        <w:rPr>
          <w:b/>
          <w:bCs/>
        </w:rPr>
        <w:t xml:space="preserve">gestartet</w:t>
      </w:r>
      <w:r>
        <w:t xml:space="preserve">, das Werkzeug kümmert sich um die Secondaries. Manuelles Eingreifen auf einem</w:t>
      </w:r>
      <w:r>
        <w:t xml:space="preserve"> </w:t>
      </w:r>
      <w:r>
        <w:t xml:space="preserve">Secondary ist nicht nötig und meist sogar schädlich (z. B. das eigenmächtige Anlegen von</w:t>
      </w:r>
      <w:r>
        <w:t xml:space="preserve"> </w:t>
      </w:r>
      <w:r>
        <w:t xml:space="preserve">Logins oder Datenbanken auf einem Read-Only-Secondary).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Add-sqmDatabaseToAG</w:t>
      </w:r>
      <w:r>
        <w:t xml:space="preserve"> </w:t>
      </w:r>
      <w:r>
        <w:t xml:space="preserve">— Auf jedem Secondary wird eine ggf.</w:t>
      </w:r>
      <w:r>
        <w:t xml:space="preserve"> </w:t>
      </w:r>
      <w:r>
        <w:rPr>
          <w:b/>
          <w:bCs/>
        </w:rPr>
        <w:t xml:space="preserve">bereits vorhandene</w:t>
      </w:r>
      <w:r>
        <w:rPr>
          <w:b/>
          <w:bCs/>
        </w:rPr>
        <w:t xml:space="preserve"> </w:t>
      </w:r>
      <w:r>
        <w:rPr>
          <w:b/>
          <w:bCs/>
        </w:rPr>
        <w:t xml:space="preserve">gleichnamige Datenbank zuerst gelöscht</w:t>
      </w:r>
      <w:r>
        <w:t xml:space="preserve"> </w:t>
      </w:r>
      <w:r>
        <w:t xml:space="preserve">(Drop), damit Automatic Seeding eine saubere Kopie</w:t>
      </w:r>
      <w:r>
        <w:t xml:space="preserve"> </w:t>
      </w:r>
      <w:r>
        <w:t xml:space="preserve">ziehen kann. Anschließend überträgt Automatic Seeding die Datenbank vom Primary auf alle</w:t>
      </w:r>
      <w:r>
        <w:t xml:space="preserve"> </w:t>
      </w:r>
      <w:r>
        <w:t xml:space="preserve">Secondaries; eine manuelle Restore-Kette auf dem Secondary entfällt. Voraussetzung: Recovery</w:t>
      </w:r>
      <w:r>
        <w:t xml:space="preserve"> </w:t>
      </w:r>
      <w:r>
        <w:t xml:space="preserve">Model FULL und Automatic Seeding auf allen Replicas aktiv.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Remove-sqmDatabaseFromAG</w:t>
      </w:r>
      <w:r>
        <w:t xml:space="preserve"> </w:t>
      </w:r>
      <w:r>
        <w:t xml:space="preserve">— Die Datenbank wird zuerst aus der AG herausgelöst und danach</w:t>
      </w:r>
      <w:r>
        <w:t xml:space="preserve"> </w:t>
      </w:r>
      <w:r>
        <w:rPr>
          <w:b/>
          <w:bCs/>
        </w:rPr>
        <w:t xml:space="preserve">auf allen Secondary-Replicas gelöscht</w:t>
      </w:r>
      <w:r>
        <w:t xml:space="preserve">. Auf dem Primary bleibt sie als normale, eigenständige</w:t>
      </w:r>
      <w:r>
        <w:t xml:space="preserve"> </w:t>
      </w:r>
      <w:r>
        <w:t xml:space="preserve">Datenbank ONLINE bestehen. Ergebnis: keine verwaisten „Restoring”-Datenbanken auf den</w:t>
      </w:r>
      <w:r>
        <w:t xml:space="preserve"> </w:t>
      </w:r>
      <w:r>
        <w:t xml:space="preserve">Secondaries.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Invoke-sqmRestoreDatabase</w:t>
      </w:r>
      <w:r>
        <w:t xml:space="preserve"> </w:t>
      </w:r>
      <w:r>
        <w:t xml:space="preserve">— Gehört die Zieldatenbank zu einer AG, wird sie</w:t>
      </w:r>
      <w:r>
        <w:t xml:space="preserve"> </w:t>
      </w:r>
      <w:r>
        <w:rPr>
          <w:b/>
          <w:bCs/>
        </w:rPr>
        <w:t xml:space="preserve">vor dem</w:t>
      </w:r>
      <w:r>
        <w:rPr>
          <w:b/>
          <w:bCs/>
        </w:rPr>
        <w:t xml:space="preserve"> </w:t>
      </w:r>
      <w:r>
        <w:rPr>
          <w:b/>
          <w:bCs/>
        </w:rPr>
        <w:t xml:space="preserve">Restore automatisch aus der AG entfernt und auf den Secondaries gelöscht</w:t>
      </w:r>
      <w:r>
        <w:t xml:space="preserve">. Vor dem Restore</w:t>
      </w:r>
      <w:r>
        <w:t xml:space="preserve"> </w:t>
      </w:r>
      <w:r>
        <w:t xml:space="preserve">werden die Datenbank-User exportiert (zur späteren Wiederherstellung) und optional ein Backup</w:t>
      </w:r>
      <w:r>
        <w:t xml:space="preserve"> </w:t>
      </w:r>
      <w:r>
        <w:t xml:space="preserve">des Originals erstellt. Nach dem Restore auf dem Primary werden User wiederhergestellt,</w:t>
      </w:r>
      <w:r>
        <w:t xml:space="preserve"> </w:t>
      </w:r>
      <w:r>
        <w:t xml:space="preserve">verwaiste User repariert, nicht mehr existierende Windows-Logins entfernt und der DB-Owner auf</w:t>
      </w:r>
      <w:r>
        <w:t xml:space="preserve"> </w:t>
      </w:r>
      <w:r>
        <w:t xml:space="preserve">das SA-Konto gesetzt. Mit</w:t>
      </w:r>
      <w:r>
        <w:t xml:space="preserve"> </w:t>
      </w:r>
      <w:r>
        <w:rPr>
          <w:rStyle w:val="VerbatimChar"/>
        </w:rPr>
        <w:t xml:space="preserve">-KeepAlwaysOn</w:t>
      </w:r>
      <w:r>
        <w:t xml:space="preserve"> </w:t>
      </w:r>
      <w:r>
        <w:t xml:space="preserve">wird die Datenbank danach wieder in die AG aufgenommen —</w:t>
      </w:r>
      <w:r>
        <w:t xml:space="preserve"> </w:t>
      </w:r>
      <w:r>
        <w:t xml:space="preserve">die Secondaries werden dann erneut per Automatic Seeding versorgt. Eine evtl. konfigurierte</w:t>
      </w:r>
      <w:r>
        <w:t xml:space="preserve"> </w:t>
      </w:r>
      <w:r>
        <w:t xml:space="preserve">PBM-Policy wird für den Vorgang temporär deaktiviert und danach wieder aktiviert.</w:t>
      </w:r>
    </w:p>
    <w:bookmarkEnd w:id="12"/>
    <w:bookmarkEnd w:id="13"/>
    <w:bookmarkStart w:id="16" w:name="logins-synchron-halten"/>
    <w:p>
      <w:pPr>
        <w:pStyle w:val="Heading2"/>
      </w:pPr>
      <w:r>
        <w:t xml:space="preserve">Logins synchron halten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Sync-sqmLoginsToAlwaysOn</w:t>
            </w:r>
          </w:p>
        </w:tc>
        <w:tc>
          <w:tcPr/>
          <w:p>
            <w:pPr>
              <w:pStyle w:val="Compact"/>
            </w:pPr>
            <w:r>
              <w:t xml:space="preserve">Synchronisiert Logins vom Primary zu allen Secondary-Replicas.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Compare-sqmAlwaysOnLogins</w:t>
            </w:r>
          </w:p>
        </w:tc>
        <w:tc>
          <w:tcPr/>
          <w:p>
            <w:pPr>
              <w:pStyle w:val="Compact"/>
            </w:pPr>
            <w:r>
              <w:t xml:space="preserve">Vergleicht Logins aller Replicas (Vorhandensein, Default-DB, Sprache, Passwort-Hash, SID).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Sync-sqmAgNode</w:t>
            </w:r>
          </w:p>
        </w:tc>
        <w:tc>
          <w:tcPr/>
          <w:p>
            <w:pPr>
              <w:pStyle w:val="Compact"/>
            </w:pPr>
            <w:r>
              <w:t xml:space="preserve">Synchronisiert weitere Serverobjekte (Logins, Jobs u. a.) vom Primary zu allen Secondaries.</w:t>
            </w:r>
          </w:p>
        </w:tc>
      </w:tr>
    </w:tbl>
    <w:bookmarkStart w:id="14" w:name="X09d87499b14d1be71858120fe1e8ec6bf0e0a90"/>
    <w:p>
      <w:pPr>
        <w:pStyle w:val="Heading3"/>
      </w:pPr>
      <w:r>
        <w:rPr>
          <w:rStyle w:val="VerbatimChar"/>
        </w:rPr>
        <w:t xml:space="preserve">-Force</w:t>
      </w:r>
      <w:r>
        <w:t xml:space="preserve">: bestehende Logins aktualisieren — ohne Self-Lockout</w:t>
      </w:r>
    </w:p>
    <w:p>
      <w:pPr>
        <w:pStyle w:val="FirstParagraph"/>
      </w:pPr>
      <w:r>
        <w:t xml:space="preserve">Ohne</w:t>
      </w:r>
      <w:r>
        <w:t xml:space="preserve"> </w:t>
      </w:r>
      <w:r>
        <w:rPr>
          <w:rStyle w:val="VerbatimChar"/>
        </w:rPr>
        <w:t xml:space="preserve">-Force</w:t>
      </w:r>
      <w:r>
        <w:t xml:space="preserve"> </w:t>
      </w:r>
      <w:r>
        <w:t xml:space="preserve">legt die Sync</w:t>
      </w:r>
      <w:r>
        <w:t xml:space="preserve"> </w:t>
      </w:r>
      <w:r>
        <w:rPr>
          <w:b/>
          <w:bCs/>
        </w:rPr>
        <w:t xml:space="preserve">nur neue Logins</w:t>
      </w:r>
      <w:r>
        <w:t xml:space="preserve"> </w:t>
      </w:r>
      <w:r>
        <w:t xml:space="preserve">an; Unterschiede bei Passwort, Sprache oder</w:t>
      </w:r>
      <w:r>
        <w:t xml:space="preserve"> </w:t>
      </w:r>
      <w:r>
        <w:t xml:space="preserve">Default-DB bestehender Logins werden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übertragen. Mit</w:t>
      </w:r>
      <w:r>
        <w:t xml:space="preserve"> </w:t>
      </w:r>
      <w:r>
        <w:rPr>
          <w:rStyle w:val="VerbatimChar"/>
        </w:rPr>
        <w:t xml:space="preserve">-Force</w:t>
      </w:r>
      <w:r>
        <w:t xml:space="preserve"> </w:t>
      </w:r>
      <w:r>
        <w:t xml:space="preserve">werden bestehende</w:t>
      </w:r>
      <w:r>
        <w:t xml:space="preserve"> </w:t>
      </w:r>
      <w:r>
        <w:t xml:space="preserve">Logins überschrieben (Passwort-Hash, Sprache, Default-DB).</w:t>
      </w:r>
    </w:p>
    <w:p>
      <w:pPr>
        <w:pStyle w:val="BodyText"/>
      </w:pPr>
      <w:r>
        <w:t xml:space="preserve">Ein Aussperren ist dabei ausgeschlossen: Bei aktivem</w:t>
      </w:r>
      <w:r>
        <w:t xml:space="preserve"> </w:t>
      </w:r>
      <w:r>
        <w:rPr>
          <w:rStyle w:val="VerbatimChar"/>
        </w:rPr>
        <w:t xml:space="preserve">SafeForceMode</w:t>
      </w:r>
      <w:r>
        <w:t xml:space="preserve"> </w:t>
      </w:r>
      <w:r>
        <w:t xml:space="preserve">(Default) schließt die</w:t>
      </w:r>
      <w:r>
        <w:t xml:space="preserve"> </w:t>
      </w:r>
      <w:r>
        <w:t xml:space="preserve">Funktion pro Secondary dynamisch alle</w:t>
      </w:r>
      <w:r>
        <w:t xml:space="preserve"> </w:t>
      </w:r>
      <w:r>
        <w:rPr>
          <w:b/>
          <w:bCs/>
        </w:rPr>
        <w:t xml:space="preserve">sysadmin-Logins</w:t>
      </w:r>
      <w:r>
        <w:t xml:space="preserve"> </w:t>
      </w:r>
      <w:r>
        <w:t xml:space="preserve">(inkl. umbenanntes</w:t>
      </w:r>
      <w:r>
        <w:t xml:space="preserve"> </w:t>
      </w:r>
      <w:r>
        <w:rPr>
          <w:rStyle w:val="VerbatimChar"/>
        </w:rPr>
        <w:t xml:space="preserve">sa</w:t>
      </w:r>
      <w:r>
        <w:t xml:space="preserve">), das</w:t>
      </w:r>
      <w:r>
        <w:t xml:space="preserve"> </w:t>
      </w:r>
      <w:r>
        <w:rPr>
          <w:b/>
          <w:bCs/>
        </w:rPr>
        <w:t xml:space="preserve">SQL-Agent-Dienstkonto</w:t>
      </w:r>
      <w:r>
        <w:t xml:space="preserve"> </w:t>
      </w:r>
      <w:r>
        <w:t xml:space="preserve">sowie</w:t>
      </w:r>
      <w:r>
        <w:t xml:space="preserve"> </w:t>
      </w:r>
      <w:r>
        <w:rPr>
          <w:rStyle w:val="VerbatimChar"/>
        </w:rPr>
        <w:t xml:space="preserve">NT SERVICE\*</w:t>
      </w:r>
      <w:r>
        <w:t xml:space="preserve">,</w:t>
      </w:r>
      <w:r>
        <w:t xml:space="preserve"> </w:t>
      </w:r>
      <w:r>
        <w:rPr>
          <w:rStyle w:val="VerbatimChar"/>
        </w:rPr>
        <w:t xml:space="preserve">NT AUTHORITY\*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BUILTIN\*</w:t>
      </w:r>
      <w:r>
        <w:t xml:space="preserve">,</w:t>
      </w:r>
      <w:r>
        <w:t xml:space="preserve"> </w:t>
      </w:r>
      <w:r>
        <w:rPr>
          <w:rStyle w:val="VerbatimChar"/>
        </w:rPr>
        <w:t xml:space="preserve">##MS_*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dbo</w:t>
      </w:r>
      <w:r>
        <w:t xml:space="preserve"> </w:t>
      </w:r>
      <w:r>
        <w:t xml:space="preserve">vom Überschreiben aus. Optional erzeugt</w:t>
      </w:r>
      <w:r>
        <w:t xml:space="preserve"> </w:t>
      </w:r>
      <w:r>
        <w:rPr>
          <w:rStyle w:val="VerbatimChar"/>
        </w:rPr>
        <w:t xml:space="preserve">-BackupLogins</w:t>
      </w:r>
      <w:r>
        <w:t xml:space="preserve"> </w:t>
      </w:r>
      <w:r>
        <w:t xml:space="preserve">vorher pro Secondary ein Rollback-Skript.</w:t>
      </w:r>
    </w:p>
    <w:bookmarkEnd w:id="14"/>
    <w:bookmarkStart w:id="15" w:name="tote-ad-konten"/>
    <w:p>
      <w:pPr>
        <w:pStyle w:val="Heading3"/>
      </w:pPr>
      <w:r>
        <w:t xml:space="preserve">Tote AD-Konten</w:t>
      </w:r>
    </w:p>
    <w:p>
      <w:pPr>
        <w:pStyle w:val="FirstParagraph"/>
      </w:pPr>
      <w:r>
        <w:t xml:space="preserve">Die Sync prüft jedes Windows-Login vor dem Kopieren gegen das Active Directory: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AD-Konto existiert</w:t>
      </w:r>
      <w:r>
        <w:t xml:space="preserve"> </w:t>
      </w:r>
      <w:r>
        <w:t xml:space="preserve">→ Login wird übertragen.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AD-Konto gelöscht</w:t>
      </w:r>
      <w:r>
        <w:t xml:space="preserve"> </w:t>
      </w:r>
      <w:r>
        <w:t xml:space="preserve">→ Status</w:t>
      </w:r>
      <w:r>
        <w:t xml:space="preserve"> </w:t>
      </w:r>
      <w:r>
        <w:rPr>
          <w:rStyle w:val="VerbatimChar"/>
        </w:rPr>
        <w:t xml:space="preserve">AdOrphan</w:t>
      </w:r>
      <w:r>
        <w:t xml:space="preserve">: das Login wird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auf die Secondaries</w:t>
      </w:r>
      <w:r>
        <w:t xml:space="preserve"> </w:t>
      </w:r>
      <w:r>
        <w:t xml:space="preserve">übertragen und im Ergebnis gemeldet.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 nicht erreichbar</w:t>
      </w:r>
      <w:r>
        <w:t xml:space="preserve"> </w:t>
      </w:r>
      <w:r>
        <w:t xml:space="preserve">→ Status</w:t>
      </w:r>
      <w:r>
        <w:t xml:space="preserve"> </w:t>
      </w:r>
      <w:r>
        <w:rPr>
          <w:rStyle w:val="VerbatimChar"/>
        </w:rPr>
        <w:t xml:space="preserve">AdQueryFailed</w:t>
      </w:r>
      <w:r>
        <w:t xml:space="preserve">: konservativ übersprungen.</w:t>
      </w:r>
    </w:p>
    <w:p>
      <w:pPr>
        <w:pStyle w:val="FirstParagraph"/>
      </w:pPr>
      <w:r>
        <w:t xml:space="preserve">Tote AD-Logins werden also nicht weiterverteilt, aber auch</w:t>
      </w:r>
      <w:r>
        <w:t xml:space="preserve"> </w:t>
      </w:r>
      <w:r>
        <w:rPr>
          <w:b/>
          <w:bCs/>
        </w:rPr>
        <w:t xml:space="preserve">nicht automatisch gelöscht</w:t>
      </w:r>
      <w:r>
        <w:t xml:space="preserve"> </w:t>
      </w:r>
      <w:r>
        <w:t xml:space="preserve">— die</w:t>
      </w:r>
      <w:r>
        <w:t xml:space="preserve"> </w:t>
      </w:r>
      <w:r>
        <w:t xml:space="preserve">Sync kopiert, sie spiegelt nicht mit Löschung. Zum Sichtbarmachen bestehender Leichen dient</w:t>
      </w:r>
      <w:r>
        <w:t xml:space="preserve"> </w:t>
      </w:r>
      <w:r>
        <w:rPr>
          <w:rStyle w:val="VerbatimChar"/>
        </w:rPr>
        <w:t xml:space="preserve">Invoke-sqmLoginAudit -CheckAdOrphans</w:t>
      </w:r>
      <w:r>
        <w:t xml:space="preserve"> </w:t>
      </w:r>
      <w:r>
        <w:t xml:space="preserve">(auch als Job-Option, siehe unten). Voraussetzung für die</w:t>
      </w:r>
      <w:r>
        <w:t xml:space="preserve"> </w:t>
      </w:r>
      <w:r>
        <w:t xml:space="preserve">AD-Prüfung: das RSAT-ActiveDirectory-Modul und AD-Leserechte des ausführenden Kontos.</w:t>
      </w:r>
    </w:p>
    <w:bookmarkEnd w:id="15"/>
    <w:bookmarkEnd w:id="16"/>
    <w:bookmarkStart w:id="19" w:name="automatisierung-sql-agent-jobs"/>
    <w:p>
      <w:pPr>
        <w:pStyle w:val="Heading2"/>
      </w:pPr>
      <w:r>
        <w:t xml:space="preserve">Automatisierung (SQL Agent Jobs)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New-sqmAutoLoginSyncJob</w:t>
            </w:r>
          </w:p>
        </w:tc>
        <w:tc>
          <w:tcPr/>
          <w:p>
            <w:pPr>
              <w:pStyle w:val="Compact"/>
            </w:pPr>
            <w:r>
              <w:t xml:space="preserve">Erstellt einen Agent-Job, der Logins regelmäßig automatisch synchronisiert.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New-sqmAutoLoginCompareJob</w:t>
            </w:r>
          </w:p>
        </w:tc>
        <w:tc>
          <w:tcPr/>
          <w:p>
            <w:pPr>
              <w:pStyle w:val="Compact"/>
            </w:pPr>
            <w:r>
              <w:t xml:space="preserve">Erstellt einen Agent-Job, der Logins regelmäßig vergleicht und bei Drift auf Fail geht.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New-sqmAlwaysOnRepairJob</w:t>
            </w:r>
          </w:p>
        </w:tc>
        <w:tc>
          <w:tcPr/>
          <w:p>
            <w:pPr>
              <w:pStyle w:val="Compact"/>
            </w:pPr>
            <w:r>
              <w:t xml:space="preserve">Erstellt einen Agent-Job, der</w:t>
            </w:r>
            <w:r>
              <w:t xml:space="preserve"> </w:t>
            </w:r>
            <w:r>
              <w:rPr>
                <w:rStyle w:val="VerbatimChar"/>
              </w:rPr>
              <w:t xml:space="preserve">Repair-sqmAlwaysOnDatabases</w:t>
            </w:r>
            <w:r>
              <w:t xml:space="preserve"> </w:t>
            </w:r>
            <w:r>
              <w:t xml:space="preserve">regelmäßig ausführt (Auto-Repair).</w:t>
            </w:r>
          </w:p>
        </w:tc>
      </w:tr>
    </w:tbl>
    <w:bookmarkStart w:id="17" w:name="praxisbeispiele-login-sync-job"/>
    <w:p>
      <w:pPr>
        <w:pStyle w:val="Heading3"/>
      </w:pPr>
      <w:r>
        <w:t xml:space="preserve">Praxisbeispiele: Login-Sync-Job</w:t>
      </w:r>
    </w:p>
    <w:p>
      <w:pPr>
        <w:pStyle w:val="FirstParagraph"/>
      </w:pPr>
      <w:r>
        <w:rPr>
          <w:rStyle w:val="VerbatimChar"/>
        </w:rPr>
        <w:t xml:space="preserve">New-sqmAutoLoginSyncJob</w:t>
      </w:r>
      <w:r>
        <w:t xml:space="preserve"> </w:t>
      </w:r>
      <w:r>
        <w:t xml:space="preserve">legt den Sync als SQL Agent Job auf dem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an. Die Defaults</w:t>
      </w:r>
      <w:r>
        <w:t xml:space="preserve"> </w:t>
      </w:r>
      <w:r>
        <w:t xml:space="preserve">sind für den Dauerbetrieb ausgelegt: ein laufender Job soll die Secondaries vollständig synchron</w:t>
      </w:r>
      <w:r>
        <w:t xml:space="preserve"> </w:t>
      </w:r>
      <w:r>
        <w:t xml:space="preserve">halten, nicht nur neue Logins anlegen.</w:t>
      </w:r>
    </w:p>
    <w:p>
      <w:pPr>
        <w:pStyle w:val="SourceCode"/>
      </w:pPr>
      <w:r>
        <w:rPr>
          <w:rStyle w:val="CommentTok"/>
        </w:rPr>
        <w:t xml:space="preserve"># Täglicher Sync-Job um 02:00 Uhr (Standard).</w:t>
      </w:r>
      <w:r>
        <w:br/>
      </w:r>
      <w:r>
        <w:rPr>
          <w:rStyle w:val="CommentTok"/>
        </w:rPr>
        <w:t xml:space="preserve"># Force und BackupLogins sind standardmässig AN -&gt; Passwort-/Sprach-/Default-DB-Drift</w:t>
      </w:r>
      <w:r>
        <w:br/>
      </w:r>
      <w:r>
        <w:rPr>
          <w:rStyle w:val="CommentTok"/>
        </w:rPr>
        <w:t xml:space="preserve"># wird mitkorrigiert, vorher Rollback-Backup je Secondary. SafeForceMode schützt</w:t>
      </w:r>
      <w:r>
        <w:br/>
      </w:r>
      <w:r>
        <w:rPr>
          <w:rStyle w:val="CommentTok"/>
        </w:rPr>
        <w:t xml:space="preserve"># sysadmin-/Agent-/System-Konten vor dem Überschreiben.</w:t>
      </w:r>
      <w:r>
        <w:br/>
      </w:r>
      <w:r>
        <w:rPr>
          <w:rStyle w:val="NormalTok"/>
        </w:rPr>
        <w:t xml:space="preserve">New-sqmAutoLoginSyncJob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SqlInstance </w:t>
      </w:r>
      <w:r>
        <w:rPr>
          <w:rStyle w:val="StringTok"/>
        </w:rPr>
        <w:t xml:space="preserve">"SQLPRIM01"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AvailabilityGroupName </w:t>
      </w:r>
      <w:r>
        <w:rPr>
          <w:rStyle w:val="StringTok"/>
        </w:rPr>
        <w:t xml:space="preserve">"ProdAG"</w:t>
      </w:r>
      <w:r>
        <w:br/>
      </w:r>
      <w:r>
        <w:br/>
      </w:r>
      <w:r>
        <w:rPr>
          <w:rStyle w:val="CommentTok"/>
        </w:rPr>
        <w:t xml:space="preserve"># Mit AD-Orphan-Meldung: meldet nach jedem Lauf verwaiste Windows-Logins</w:t>
      </w:r>
      <w:r>
        <w:br/>
      </w:r>
      <w:r>
        <w:rPr>
          <w:rStyle w:val="CommentTok"/>
        </w:rPr>
        <w:t xml:space="preserve"># (Sync-Log + Event Log EventId 9003 für Splunk) - nur Erkennung, KEIN Auto-Delete.</w:t>
      </w:r>
      <w:r>
        <w:br/>
      </w:r>
      <w:r>
        <w:rPr>
          <w:rStyle w:val="NormalTok"/>
        </w:rPr>
        <w:t xml:space="preserve">New-sqmAutoLoginSyncJob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SqlInstance </w:t>
      </w:r>
      <w:r>
        <w:rPr>
          <w:rStyle w:val="StringTok"/>
        </w:rPr>
        <w:t xml:space="preserve">"SQLPRIM01"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AvailabilityGroupName </w:t>
      </w:r>
      <w:r>
        <w:rPr>
          <w:rStyle w:val="StringTok"/>
        </w:rPr>
        <w:t xml:space="preserve">"ProdAG"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AuditAdOrphans</w:t>
      </w:r>
      <w:r>
        <w:br/>
      </w:r>
      <w:r>
        <w:br/>
      </w:r>
      <w:r>
        <w:rPr>
          <w:rStyle w:val="CommentTok"/>
        </w:rPr>
        <w:t xml:space="preserve"># Legacy-Verhalten: nur neue Logins anlegen, keine Drift-Korrektur.</w:t>
      </w:r>
      <w:r>
        <w:br/>
      </w:r>
      <w:r>
        <w:rPr>
          <w:rStyle w:val="NormalTok"/>
        </w:rPr>
        <w:t xml:space="preserve">New-sqmAutoLoginSyncJob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SqlInstance </w:t>
      </w:r>
      <w:r>
        <w:rPr>
          <w:rStyle w:val="StringTok"/>
        </w:rPr>
        <w:t xml:space="preserve">"SQLPRIM01"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AvailabilityGroupName </w:t>
      </w:r>
      <w:r>
        <w:rPr>
          <w:rStyle w:val="StringTok"/>
        </w:rPr>
        <w:t xml:space="preserve">"ProdAG"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  <w:r>
        <w:br/>
      </w:r>
      <w:r>
        <w:br/>
      </w:r>
      <w:r>
        <w:rPr>
          <w:rStyle w:val="CommentTok"/>
        </w:rPr>
        <w:t xml:space="preserve"># Aufbewahrung der Backups/Logs anpassen (Default 7 Tage, 0 = kein Aufräumen).</w:t>
      </w:r>
      <w:r>
        <w:br/>
      </w:r>
      <w:r>
        <w:rPr>
          <w:rStyle w:val="NormalTok"/>
        </w:rPr>
        <w:t xml:space="preserve">New-sqmAutoLoginSyncJob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SqlInstance </w:t>
      </w:r>
      <w:r>
        <w:rPr>
          <w:rStyle w:val="StringTok"/>
        </w:rPr>
        <w:t xml:space="preserve">"SQLPRIM01"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AvailabilityGroupName </w:t>
      </w:r>
      <w:r>
        <w:rPr>
          <w:rStyle w:val="StringTok"/>
        </w:rPr>
        <w:t xml:space="preserve">"ProdAG"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BackupRetentionDays </w:t>
      </w:r>
      <w:r>
        <w:rPr>
          <w:rStyle w:val="DecValTok"/>
        </w:rPr>
        <w:t xml:space="preserve">14</w:t>
      </w:r>
    </w:p>
    <w:p>
      <w:pPr>
        <w:pStyle w:val="BlockText"/>
      </w:pPr>
      <w:r>
        <w:t xml:space="preserve">Bestehende Sync-Jobs übernehmen die neuen Defaults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automatisch — der Job-Step ist</w:t>
      </w:r>
      <w:r>
        <w:t xml:space="preserve"> </w:t>
      </w:r>
      <w:r>
        <w:t xml:space="preserve">beim Anlegen fest eingebacken. Mit</w:t>
      </w:r>
      <w:r>
        <w:t xml:space="preserve"> </w:t>
      </w:r>
      <w:r>
        <w:rPr>
          <w:rStyle w:val="VerbatimChar"/>
        </w:rPr>
        <w:t xml:space="preserve">-Overwrite</w:t>
      </w:r>
      <w:r>
        <w:t xml:space="preserve"> </w:t>
      </w:r>
      <w:r>
        <w:t xml:space="preserve">neu erstellen, um Force/Backup/Retention/Audit</w:t>
      </w:r>
      <w:r>
        <w:t xml:space="preserve"> </w:t>
      </w:r>
      <w:r>
        <w:t xml:space="preserve">zu aktivieren. Backups (</w:t>
      </w:r>
      <w:r>
        <w:rPr>
          <w:rStyle w:val="VerbatimChar"/>
        </w:rPr>
        <w:t xml:space="preserve">LoginBackup_*.sql</w:t>
      </w:r>
      <w:r>
        <w:t xml:space="preserve">), Sync-Logs (</w:t>
      </w:r>
      <w:r>
        <w:rPr>
          <w:rStyle w:val="VerbatimChar"/>
        </w:rPr>
        <w:t xml:space="preserve">LoginSync_&lt;AG&gt;_*.log</w:t>
      </w:r>
      <w:r>
        <w:t xml:space="preserve">) und ggf.</w:t>
      </w:r>
      <w:r>
        <w:t xml:space="preserve"> </w:t>
      </w:r>
      <w:r>
        <w:t xml:space="preserve">Audit-Reports werden nach</w:t>
      </w:r>
      <w:r>
        <w:t xml:space="preserve"> </w:t>
      </w:r>
      <w:r>
        <w:rPr>
          <w:rStyle w:val="VerbatimChar"/>
        </w:rPr>
        <w:t xml:space="preserve">-BackupRetentionDays</w:t>
      </w:r>
      <w:r>
        <w:t xml:space="preserve"> </w:t>
      </w:r>
      <w:r>
        <w:t xml:space="preserve">Tagen automatisch aufgeräumt.</w:t>
      </w:r>
    </w:p>
    <w:bookmarkEnd w:id="17"/>
    <w:bookmarkStart w:id="18" w:name="praxisbeispiele-auto-repair-alwayson"/>
    <w:p>
      <w:pPr>
        <w:pStyle w:val="Heading3"/>
      </w:pPr>
      <w:r>
        <w:t xml:space="preserve">Praxisbeispiele: Auto-Repair AlwaysOn</w:t>
      </w:r>
    </w:p>
    <w:p>
      <w:pPr>
        <w:pStyle w:val="FirstParagraph"/>
      </w:pPr>
      <w:r>
        <w:rPr>
          <w:rStyle w:val="VerbatimChar"/>
        </w:rPr>
        <w:t xml:space="preserve">Repair-sqmAlwaysOnDatabases</w:t>
      </w:r>
      <w:r>
        <w:t xml:space="preserve"> </w:t>
      </w:r>
      <w:r>
        <w:t xml:space="preserve">prüft alle AG-Datenbanken auf Probleme und stellt sie über den</w:t>
      </w:r>
      <w:r>
        <w:t xml:space="preserve"> </w:t>
      </w:r>
      <w:r>
        <w:t xml:space="preserve">Ablauf</w:t>
      </w:r>
      <w:r>
        <w:t xml:space="preserve"> </w:t>
      </w:r>
      <w:r>
        <w:rPr>
          <w:b/>
          <w:bCs/>
        </w:rPr>
        <w:t xml:space="preserve">Remove → Cleanup → Add</w:t>
      </w:r>
      <w:r>
        <w:t xml:space="preserve"> </w:t>
      </w:r>
      <w:r>
        <w:t xml:space="preserve">(Re-Seeding) wieder her. Für den unbeaufsichtigten Betrieb</w:t>
      </w:r>
      <w:r>
        <w:t xml:space="preserve"> </w:t>
      </w:r>
      <w:r>
        <w:t xml:space="preserve">wird die Reparatur als SQL Agent Job eingerichtet (</w:t>
      </w:r>
      <w:r>
        <w:rPr>
          <w:rStyle w:val="VerbatimChar"/>
        </w:rPr>
        <w:t xml:space="preserve">New-sqmAlwaysOnRepairJob</w:t>
      </w:r>
      <w:r>
        <w:t xml:space="preserve">).</w:t>
      </w:r>
    </w:p>
    <w:p>
      <w:pPr>
        <w:pStyle w:val="BodyText"/>
      </w:pPr>
      <w:r>
        <w:t xml:space="preserve">Manuelle Reparatur (auf dem Primary ausführen):</w:t>
      </w:r>
    </w:p>
    <w:p>
      <w:pPr>
        <w:pStyle w:val="SourceCode"/>
      </w:pPr>
      <w:r>
        <w:rPr>
          <w:rStyle w:val="CommentTok"/>
        </w:rPr>
        <w:t xml:space="preserve"># Alle problematischen AG-Datenbanken automatisch reparieren</w:t>
      </w:r>
      <w:r>
        <w:br/>
      </w:r>
      <w:r>
        <w:rPr>
          <w:rStyle w:val="NormalTok"/>
        </w:rPr>
        <w:t xml:space="preserve">Repair-sqmAlwaysOnDatabases</w:t>
      </w:r>
      <w:r>
        <w:br/>
      </w:r>
      <w:r>
        <w:br/>
      </w:r>
      <w:r>
        <w:rPr>
          <w:rStyle w:val="CommentTok"/>
        </w:rPr>
        <w:t xml:space="preserve"># Reparatur erzwingen - auch fuer aktuell gesunde Datenbanken</w:t>
      </w:r>
      <w:r>
        <w:br/>
      </w:r>
      <w:r>
        <w:rPr>
          <w:rStyle w:val="NormalTok"/>
        </w:rPr>
        <w:t xml:space="preserve">Repair-sqmAlwaysOnDatabases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</w:p>
    <w:p>
      <w:pPr>
        <w:pStyle w:val="FirstParagraph"/>
      </w:pPr>
      <w:r>
        <w:t xml:space="preserve">Auto-Repair als Agent-Job einrichten:</w:t>
      </w:r>
    </w:p>
    <w:p>
      <w:pPr>
        <w:pStyle w:val="SourceCode"/>
      </w:pPr>
      <w:r>
        <w:rPr>
          <w:rStyle w:val="CommentTok"/>
        </w:rPr>
        <w:t xml:space="preserve"># Stuendlicher Repair-Job (Standard)</w:t>
      </w:r>
      <w:r>
        <w:br/>
      </w:r>
      <w:r>
        <w:rPr>
          <w:rStyle w:val="NormalTok"/>
        </w:rPr>
        <w:t xml:space="preserve">New-sqmAlwaysOnRepairJob</w:t>
      </w:r>
      <w:r>
        <w:br/>
      </w:r>
      <w:r>
        <w:br/>
      </w:r>
      <w:r>
        <w:rPr>
          <w:rStyle w:val="CommentTok"/>
        </w:rPr>
        <w:t xml:space="preserve"># Taeglicher Repair-Job um 02:00 Uhr</w:t>
      </w:r>
      <w:r>
        <w:br/>
      </w:r>
      <w:r>
        <w:rPr>
          <w:rStyle w:val="NormalTok"/>
        </w:rPr>
        <w:t xml:space="preserve">New-sqmAlwaysOnRepairJob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Schedule </w:t>
      </w:r>
      <w:r>
        <w:rPr>
          <w:rStyle w:val="StringTok"/>
        </w:rPr>
        <w:t xml:space="preserve">"FREQ=DAILY;INTERVAL=1"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StartTime </w:t>
      </w:r>
      <w:r>
        <w:rPr>
          <w:rStyle w:val="StringTok"/>
        </w:rPr>
        <w:t xml:space="preserve">"02:00:00"</w:t>
      </w:r>
      <w:r>
        <w:br/>
      </w:r>
      <w:r>
        <w:br/>
      </w:r>
      <w:r>
        <w:rPr>
          <w:rStyle w:val="CommentTok"/>
        </w:rPr>
        <w:t xml:space="preserve"># Eigener Jobname auf einer bestimmten Instanz</w:t>
      </w:r>
      <w:r>
        <w:br/>
      </w:r>
      <w:r>
        <w:rPr>
          <w:rStyle w:val="NormalTok"/>
        </w:rPr>
        <w:t xml:space="preserve">New-sqmAlwaysOnRepairJob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SqlInstance </w:t>
      </w:r>
      <w:r>
        <w:rPr>
          <w:rStyle w:val="StringTok"/>
        </w:rPr>
        <w:t xml:space="preserve">"SQLPRIM01"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JobName </w:t>
      </w:r>
      <w:r>
        <w:rPr>
          <w:rStyle w:val="StringTok"/>
        </w:rPr>
        <w:t xml:space="preserve">"AO-AutoRepair"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Schedule </w:t>
      </w:r>
      <w:r>
        <w:rPr>
          <w:rStyle w:val="StringTok"/>
        </w:rPr>
        <w:t xml:space="preserve">"FREQ=DAILY;INTERVAL=1"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StartTime </w:t>
      </w:r>
      <w:r>
        <w:rPr>
          <w:rStyle w:val="StringTok"/>
        </w:rPr>
        <w:t xml:space="preserve">"03:00:00"</w:t>
      </w:r>
    </w:p>
    <w:p>
      <w:pPr>
        <w:pStyle w:val="BlockText"/>
      </w:pPr>
      <w:r>
        <w:t xml:space="preserve">Der Job wird auf dem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angelegt und ausgeführt. Die Reparatur betrifft automatisch</w:t>
      </w:r>
      <w:r>
        <w:t xml:space="preserve"> </w:t>
      </w:r>
      <w:r>
        <w:t xml:space="preserve">die Secondary-Replicas (Re-Seeding über Automatic Seeding). In einer FI-TS-Umgebung sollte der</w:t>
      </w:r>
      <w:r>
        <w:t xml:space="preserve"> </w:t>
      </w:r>
      <w:r>
        <w:t xml:space="preserve">Jobname mit dem vorgegebenen Präfix beginnen.</w:t>
      </w:r>
    </w:p>
    <w:bookmarkEnd w:id="18"/>
    <w:bookmarkEnd w:id="19"/>
    <w:bookmarkStart w:id="20" w:name="konfiguration-dokumentation"/>
    <w:p>
      <w:pPr>
        <w:pStyle w:val="Heading2"/>
      </w:pPr>
      <w:r>
        <w:t xml:space="preserve">Konfiguration &amp; Dokumentation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Export-sqmAlwaysOnConfiguration</w:t>
            </w:r>
          </w:p>
        </w:tc>
        <w:tc>
          <w:tcPr/>
          <w:p>
            <w:pPr>
              <w:pStyle w:val="Compact"/>
            </w:pPr>
            <w:r>
              <w:t xml:space="preserve">Exportiert die komplette AlwaysOn-AG-Konfiguration einer oder mehrerer Instanzen.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typischer-betriebs-workflow"/>
    <w:p>
      <w:pPr>
        <w:pStyle w:val="Heading2"/>
      </w:pPr>
      <w:r>
        <w:t xml:space="preserve">Typischer Betriebs-Workflow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Überwachen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Get-sqmAlwaysOnHealthReport</w:t>
      </w:r>
      <w:r>
        <w:t xml:space="preserve"> </w:t>
      </w:r>
      <w:r>
        <w:t xml:space="preserve">regelmäßig laufen lassen;</w:t>
      </w:r>
      <w:r>
        <w:t xml:space="preserve"> </w:t>
      </w:r>
      <w:r>
        <w:rPr>
          <w:rStyle w:val="VerbatimChar"/>
        </w:rPr>
        <w:t xml:space="preserve">Get-sqmAlwaysOnFailoverHistory</w:t>
      </w:r>
      <w:r>
        <w:t xml:space="preserve"> </w:t>
      </w:r>
      <w:r>
        <w:t xml:space="preserve">nach Auffälligkeiten prüfen.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Failover</w:t>
      </w:r>
      <w:r>
        <w:t xml:space="preserve"> </w:t>
      </w:r>
      <w:r>
        <w:t xml:space="preserve">— bei Wartung oder Störung</w:t>
      </w:r>
      <w:r>
        <w:t xml:space="preserve"> </w:t>
      </w:r>
      <w:r>
        <w:rPr>
          <w:rStyle w:val="VerbatimChar"/>
        </w:rPr>
        <w:t xml:space="preserve">Invoke-sqmFailover</w:t>
      </w:r>
      <w:r>
        <w:t xml:space="preserve"> </w:t>
      </w:r>
      <w:r>
        <w:t xml:space="preserve">mit integrierten Vor-/Nachprüfungen</w:t>
      </w:r>
      <w:r>
        <w:t xml:space="preserve"> </w:t>
      </w:r>
      <w:r>
        <w:t xml:space="preserve">statt manuellem</w:t>
      </w:r>
      <w:r>
        <w:t xml:space="preserve"> </w:t>
      </w:r>
      <w:r>
        <w:rPr>
          <w:rStyle w:val="VerbatimChar"/>
        </w:rPr>
        <w:t xml:space="preserve">ALTER AVAILABILITY GROUP ... FAILOVER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Logins konsistent halten</w:t>
      </w:r>
      <w:r>
        <w:t xml:space="preserve"> </w:t>
      </w:r>
      <w:r>
        <w:t xml:space="preserve">— nach Änderungen am Primary</w:t>
      </w:r>
      <w:r>
        <w:t xml:space="preserve"> </w:t>
      </w:r>
      <w:r>
        <w:rPr>
          <w:rStyle w:val="VerbatimChar"/>
        </w:rPr>
        <w:t xml:space="preserve">Sync-sqmLoginsToAlwaysOn</w:t>
      </w:r>
      <w:r>
        <w:t xml:space="preserve">,</w:t>
      </w:r>
      <w:r>
        <w:t xml:space="preserve"> </w:t>
      </w:r>
      <w:r>
        <w:t xml:space="preserve">zur Kontrolle</w:t>
      </w:r>
      <w:r>
        <w:t xml:space="preserve"> </w:t>
      </w:r>
      <w:r>
        <w:rPr>
          <w:rStyle w:val="VerbatimChar"/>
        </w:rPr>
        <w:t xml:space="preserve">Compare-sqmAlwaysOnLogins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Automatisieren</w:t>
      </w:r>
      <w:r>
        <w:t xml:space="preserve"> </w:t>
      </w:r>
      <w:r>
        <w:t xml:space="preserve">— wiederkehrende Aufgaben als Agent-Jobs einrichten</w:t>
      </w:r>
      <w:r>
        <w:t xml:space="preserve"> </w:t>
      </w:r>
      <w:r>
        <w:t xml:space="preserve">(</w:t>
      </w:r>
      <w:r>
        <w:rPr>
          <w:rStyle w:val="VerbatimChar"/>
        </w:rPr>
        <w:t xml:space="preserve">New-sqmAutoLoginSyncJob</w:t>
      </w:r>
      <w:r>
        <w:t xml:space="preserve">,</w:t>
      </w:r>
      <w:r>
        <w:t xml:space="preserve"> </w:t>
      </w:r>
      <w:r>
        <w:rPr>
          <w:rStyle w:val="VerbatimChar"/>
        </w:rPr>
        <w:t xml:space="preserve">New-sqmAutoLoginCompareJob</w:t>
      </w:r>
      <w:r>
        <w:t xml:space="preserve">,</w:t>
      </w:r>
      <w:r>
        <w:t xml:space="preserve"> </w:t>
      </w:r>
      <w:r>
        <w:rPr>
          <w:rStyle w:val="VerbatimChar"/>
        </w:rPr>
        <w:t xml:space="preserve">New-sqmAlwaysOnRepairJob</w:t>
      </w:r>
      <w:r>
        <w:t xml:space="preserve">).</w:t>
      </w:r>
      <w:r>
        <w:t xml:space="preserve"> </w:t>
      </w:r>
      <w:r>
        <w:t xml:space="preserve">Der Compare-Job geht bei Login-Drift gezielt auf Fail und meldet dies (Operator + Windows Event Log</w:t>
      </w:r>
      <w:r>
        <w:t xml:space="preserve"> </w:t>
      </w:r>
      <w:r>
        <w:t xml:space="preserve">für Splunk-Auswertung).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Dokumentieren</w:t>
      </w:r>
      <w:r>
        <w:t xml:space="preserve"> </w:t>
      </w:r>
      <w:r>
        <w:t xml:space="preserve">— Konfiguration mit</w:t>
      </w:r>
      <w:r>
        <w:t xml:space="preserve"> </w:t>
      </w:r>
      <w:r>
        <w:rPr>
          <w:rStyle w:val="VerbatimChar"/>
        </w:rPr>
        <w:t xml:space="preserve">Export-sqmAlwaysOnConfiguration</w:t>
      </w:r>
      <w:r>
        <w:t xml:space="preserve"> </w:t>
      </w:r>
      <w:r>
        <w:t xml:space="preserve">sichern.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2026-06-10T06:49:41Z</dcterms:created>
  <dcterms:modified xsi:type="dcterms:W3CDTF">2026-06-10T06:49:41Z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