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18FD" w14:textId="77777777" w:rsidR="001C60E6" w:rsidRDefault="0030458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0987DD9" w14:textId="77777777" w:rsidR="001C60E6" w:rsidRDefault="0030458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1520C2CE" w14:textId="77777777" w:rsidR="001C60E6" w:rsidRDefault="0030458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24DE0B90" w14:textId="77777777" w:rsidR="001C60E6" w:rsidRDefault="0030458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756E6C06" w14:textId="77777777" w:rsidR="001C60E6" w:rsidRDefault="001C60E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83324C8" w14:textId="77777777" w:rsidR="001C60E6" w:rsidRDefault="0030458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4D16D736" w14:textId="77777777" w:rsidR="001C60E6" w:rsidRDefault="0030458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004B0232" w14:textId="77777777" w:rsidR="001C60E6" w:rsidRDefault="0030458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Методы численного анализа </w:t>
      </w:r>
    </w:p>
    <w:p w14:paraId="589FE7E4" w14:textId="77777777" w:rsidR="001C60E6" w:rsidRDefault="001C60E6">
      <w:pPr>
        <w:spacing w:after="0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9900AB9" w14:textId="77777777" w:rsidR="001C60E6" w:rsidRDefault="001C60E6">
      <w:pPr>
        <w:spacing w:after="0"/>
        <w:ind w:left="4956" w:firstLine="707"/>
        <w:rPr>
          <w:rFonts w:ascii="Times New Roman" w:eastAsia="Times New Roman" w:hAnsi="Times New Roman" w:cs="Times New Roman"/>
          <w:sz w:val="28"/>
          <w:szCs w:val="28"/>
        </w:rPr>
      </w:pPr>
    </w:p>
    <w:p w14:paraId="75F8047D" w14:textId="77777777" w:rsidR="001C60E6" w:rsidRDefault="001C60E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D132D6" w14:textId="77777777" w:rsidR="001C60E6" w:rsidRDefault="001C60E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298064B" w14:textId="77777777" w:rsidR="001C60E6" w:rsidRDefault="0030458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14:paraId="7D36612E" w14:textId="77777777" w:rsidR="001C60E6" w:rsidRDefault="0030458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лабораторной работе</w:t>
      </w:r>
    </w:p>
    <w:p w14:paraId="2A3B1E2B" w14:textId="77777777" w:rsidR="001C60E6" w:rsidRDefault="0030458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39012639" w14:textId="77777777" w:rsidR="001C60E6" w:rsidRDefault="001C60E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C2420EF" w14:textId="77777777" w:rsidR="001C60E6" w:rsidRDefault="001C60E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1074ED" w14:textId="77777777" w:rsidR="001C60E6" w:rsidRDefault="0030458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Решение систем линейных алгебраических уравнений (СЛАУ) </w:t>
      </w:r>
    </w:p>
    <w:p w14:paraId="3F626491" w14:textId="77777777" w:rsidR="001C60E6" w:rsidRDefault="0030458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методом Гаусса и с помощью его модификаций</w:t>
      </w:r>
    </w:p>
    <w:p w14:paraId="3CB8D88E" w14:textId="77777777" w:rsidR="001C60E6" w:rsidRDefault="001C60E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589D2D" w14:textId="77777777" w:rsidR="001C60E6" w:rsidRDefault="001C60E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9275CD" w14:textId="77777777" w:rsidR="001C60E6" w:rsidRDefault="001C60E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1BE2AFE" w14:textId="77777777" w:rsidR="001C60E6" w:rsidRDefault="001C60E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7840CDE" w14:textId="77777777" w:rsidR="001C60E6" w:rsidRDefault="001C60E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FEE7C23" w14:textId="77777777" w:rsidR="001C60E6" w:rsidRDefault="001C60E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B1D1C3C" w14:textId="77777777" w:rsidR="001C60E6" w:rsidRDefault="001C60E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6D11B9D" w14:textId="77777777" w:rsidR="001C60E6" w:rsidRDefault="001C60E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F1D2C94" w14:textId="6B2460C3" w:rsidR="001C60E6" w:rsidRPr="007670E1" w:rsidRDefault="0030458E">
      <w:pPr>
        <w:spacing w:after="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Выполнил студент группы </w:t>
      </w:r>
      <w:r w:rsidR="007670E1" w:rsidRPr="007670E1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5350</w:t>
      </w:r>
      <w:r w:rsidR="007670E1" w:rsidRPr="007670E1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D43FBBE" w14:textId="1F036D18" w:rsidR="001C60E6" w:rsidRPr="007670E1" w:rsidRDefault="0030458E">
      <w:pPr>
        <w:spacing w:after="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070D3">
        <w:rPr>
          <w:rFonts w:ascii="Times New Roman" w:eastAsia="Times New Roman" w:hAnsi="Times New Roman" w:cs="Times New Roman"/>
          <w:sz w:val="28"/>
          <w:szCs w:val="28"/>
        </w:rPr>
        <w:t>Фроленко Кирилл Юрьевич</w:t>
      </w:r>
    </w:p>
    <w:p w14:paraId="041D5090" w14:textId="77777777" w:rsidR="001C60E6" w:rsidRDefault="001C60E6">
      <w:pPr>
        <w:spacing w:after="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73A8620D" w14:textId="77777777" w:rsidR="001C60E6" w:rsidRDefault="001C60E6">
      <w:pPr>
        <w:spacing w:after="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1DC68057" w14:textId="77777777" w:rsidR="001C60E6" w:rsidRDefault="0030458E">
      <w:pPr>
        <w:spacing w:after="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Проверил: Анисимов Владимир Яковлевич</w:t>
      </w:r>
    </w:p>
    <w:p w14:paraId="63364792" w14:textId="77777777" w:rsidR="001C60E6" w:rsidRDefault="001C60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648E32" w14:textId="77777777" w:rsidR="001C60E6" w:rsidRDefault="001C60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FEC0F" w14:textId="77777777" w:rsidR="001C60E6" w:rsidRDefault="001C60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FFB166" w14:textId="77777777" w:rsidR="001C60E6" w:rsidRDefault="001C60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A08458" w14:textId="74F46342" w:rsidR="001C60E6" w:rsidRDefault="0030458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</w:t>
      </w:r>
      <w:r w:rsidR="00270F9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73D3E0DF" w14:textId="77777777" w:rsidR="00406558" w:rsidRPr="004B1EEC" w:rsidRDefault="00406558" w:rsidP="00406558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  <w:u w:val="single"/>
        </w:rPr>
        <w:lastRenderedPageBreak/>
        <w:t>Оглавление</w:t>
      </w:r>
    </w:p>
    <w:sdt>
      <w:sdtPr>
        <w:id w:val="-1319798950"/>
        <w:docPartObj>
          <w:docPartGallery w:val="Table of Contents"/>
          <w:docPartUnique/>
        </w:docPartObj>
      </w:sdtPr>
      <w:sdtEndPr/>
      <w:sdtContent>
        <w:p w14:paraId="2266C90B" w14:textId="77777777" w:rsidR="00406558" w:rsidRDefault="00406558" w:rsidP="00406558">
          <w:pPr>
            <w:tabs>
              <w:tab w:val="right" w:pos="9016"/>
            </w:tabs>
            <w:spacing w:after="100"/>
            <w:rPr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Цели выполнения задания</w:t>
            </w:r>
          </w:hyperlink>
          <w:hyperlink w:anchor="_30j0zll">
            <w:r>
              <w:rPr>
                <w:sz w:val="32"/>
                <w:szCs w:val="32"/>
              </w:rPr>
              <w:tab/>
              <w:t>3</w:t>
            </w:r>
          </w:hyperlink>
        </w:p>
        <w:p w14:paraId="5C3B728D" w14:textId="77777777" w:rsidR="00406558" w:rsidRDefault="00B31DE1" w:rsidP="00406558">
          <w:pPr>
            <w:tabs>
              <w:tab w:val="right" w:pos="9016"/>
            </w:tabs>
            <w:spacing w:after="100"/>
            <w:rPr>
              <w:sz w:val="32"/>
              <w:szCs w:val="32"/>
            </w:rPr>
          </w:pPr>
          <w:hyperlink r:id="rId9" w:anchor="heading=h.1fob9te">
            <w:r w:rsidR="0040655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Краткие теоретические сведения</w:t>
            </w:r>
          </w:hyperlink>
          <w:hyperlink r:id="rId10" w:anchor="heading=h.1fob9te">
            <w:r w:rsidR="00406558">
              <w:rPr>
                <w:sz w:val="32"/>
                <w:szCs w:val="32"/>
              </w:rPr>
              <w:tab/>
              <w:t>4</w:t>
            </w:r>
          </w:hyperlink>
        </w:p>
        <w:p w14:paraId="6FA676F8" w14:textId="48678B32" w:rsidR="00406558" w:rsidRDefault="00B31DE1" w:rsidP="00406558">
          <w:pPr>
            <w:tabs>
              <w:tab w:val="right" w:pos="9016"/>
            </w:tabs>
            <w:spacing w:after="100"/>
            <w:rPr>
              <w:sz w:val="32"/>
              <w:szCs w:val="32"/>
            </w:rPr>
          </w:pPr>
          <w:hyperlink r:id="rId11" w:anchor="heading=h.3znysh7">
            <w:r w:rsidR="0040655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Задание</w:t>
            </w:r>
          </w:hyperlink>
          <w:hyperlink r:id="rId12" w:anchor="heading=h.3znysh7">
            <w:r w:rsidR="00406558">
              <w:rPr>
                <w:sz w:val="32"/>
                <w:szCs w:val="32"/>
              </w:rPr>
              <w:tab/>
              <w:t>9</w:t>
            </w:r>
          </w:hyperlink>
        </w:p>
        <w:p w14:paraId="02C39262" w14:textId="60A19E90" w:rsidR="00406558" w:rsidRPr="004B1EEC" w:rsidRDefault="00B31DE1" w:rsidP="00406558">
          <w:pPr>
            <w:tabs>
              <w:tab w:val="right" w:pos="9016"/>
            </w:tabs>
            <w:spacing w:after="100"/>
            <w:rPr>
              <w:sz w:val="32"/>
              <w:szCs w:val="32"/>
            </w:rPr>
          </w:pPr>
          <w:hyperlink r:id="rId13" w:anchor="heading=h.2et92p0">
            <w:r w:rsidR="0040655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Программная реализация</w:t>
            </w:r>
          </w:hyperlink>
          <w:hyperlink r:id="rId14" w:anchor="heading=h.2et92p0">
            <w:r w:rsidR="00406558">
              <w:rPr>
                <w:sz w:val="32"/>
                <w:szCs w:val="32"/>
              </w:rPr>
              <w:tab/>
              <w:t>1</w:t>
            </w:r>
          </w:hyperlink>
          <w:r w:rsidR="00406558">
            <w:rPr>
              <w:sz w:val="32"/>
              <w:szCs w:val="32"/>
            </w:rPr>
            <w:t>0</w:t>
          </w:r>
        </w:p>
        <w:p w14:paraId="23D3753F" w14:textId="586C0D06" w:rsidR="00406558" w:rsidRPr="004B1EEC" w:rsidRDefault="00B31DE1" w:rsidP="00406558">
          <w:pPr>
            <w:tabs>
              <w:tab w:val="right" w:pos="9016"/>
            </w:tabs>
            <w:spacing w:after="100"/>
            <w:rPr>
              <w:sz w:val="32"/>
              <w:szCs w:val="32"/>
            </w:rPr>
          </w:pPr>
          <w:hyperlink r:id="rId15" w:anchor="heading=h.tyjcwt">
            <w:r w:rsidR="0040655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Полученные результаты</w:t>
            </w:r>
          </w:hyperlink>
          <w:hyperlink r:id="rId16" w:anchor="heading=h.tyjcwt">
            <w:r w:rsidR="00406558">
              <w:rPr>
                <w:sz w:val="32"/>
                <w:szCs w:val="32"/>
              </w:rPr>
              <w:tab/>
              <w:t>1</w:t>
            </w:r>
          </w:hyperlink>
          <w:r w:rsidR="00406558">
            <w:rPr>
              <w:sz w:val="32"/>
              <w:szCs w:val="32"/>
            </w:rPr>
            <w:t>9</w:t>
          </w:r>
        </w:p>
        <w:p w14:paraId="0245BBD9" w14:textId="0FF8636A" w:rsidR="00406558" w:rsidRDefault="00B31DE1" w:rsidP="00406558">
          <w:pPr>
            <w:tabs>
              <w:tab w:val="right" w:pos="9016"/>
            </w:tabs>
            <w:spacing w:after="100"/>
            <w:rPr>
              <w:sz w:val="32"/>
              <w:szCs w:val="32"/>
            </w:rPr>
          </w:pPr>
          <w:hyperlink r:id="rId17" w:anchor="heading=h.3dy6vkm">
            <w:r w:rsidR="0040655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Оценка</w:t>
            </w:r>
          </w:hyperlink>
          <w:hyperlink r:id="rId18" w:anchor="heading=h.3dy6vkm">
            <w:r w:rsidR="00406558">
              <w:rPr>
                <w:sz w:val="32"/>
                <w:szCs w:val="32"/>
              </w:rPr>
              <w:tab/>
              <w:t>20</w:t>
            </w:r>
          </w:hyperlink>
        </w:p>
        <w:p w14:paraId="470A8471" w14:textId="0716A238" w:rsidR="00406558" w:rsidRPr="00406558" w:rsidRDefault="00406558" w:rsidP="00406558">
          <w:pPr>
            <w:tabs>
              <w:tab w:val="right" w:pos="9016"/>
            </w:tabs>
            <w:spacing w:after="100"/>
            <w:rPr>
              <w:rFonts w:ascii="Times New Roman" w:hAnsi="Times New Roman" w:cs="Times New Roman"/>
              <w:sz w:val="32"/>
              <w:szCs w:val="32"/>
            </w:rPr>
          </w:pPr>
          <w:r w:rsidRPr="00406558">
            <w:rPr>
              <w:rFonts w:ascii="Times New Roman" w:hAnsi="Times New Roman" w:cs="Times New Roman"/>
              <w:b/>
              <w:bCs/>
              <w:sz w:val="32"/>
              <w:szCs w:val="32"/>
            </w:rPr>
            <w:t>Тесты</w:t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                                                                                                </w:t>
          </w:r>
          <w:r w:rsidRPr="00406558">
            <w:rPr>
              <w:rFonts w:ascii="Times New Roman" w:hAnsi="Times New Roman" w:cs="Times New Roman"/>
              <w:sz w:val="32"/>
              <w:szCs w:val="32"/>
            </w:rPr>
            <w:t>20</w:t>
          </w:r>
        </w:p>
        <w:p w14:paraId="484422A9" w14:textId="0D0F8762" w:rsidR="00406558" w:rsidRDefault="00B31DE1" w:rsidP="00406558">
          <w:pPr>
            <w:tabs>
              <w:tab w:val="right" w:pos="9016"/>
            </w:tabs>
            <w:spacing w:after="100"/>
          </w:pPr>
          <w:hyperlink r:id="rId19" w:anchor="heading=h.1t3h5sf">
            <w:r w:rsidR="0040655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Выводы</w:t>
            </w:r>
          </w:hyperlink>
          <w:hyperlink r:id="rId20" w:anchor="heading=h.1t3h5sf">
            <w:r w:rsidR="00406558">
              <w:rPr>
                <w:sz w:val="32"/>
                <w:szCs w:val="32"/>
              </w:rPr>
              <w:tab/>
              <w:t>21</w:t>
            </w:r>
          </w:hyperlink>
        </w:p>
        <w:p w14:paraId="5E90CB4B" w14:textId="78F29B63" w:rsidR="00406558" w:rsidRPr="00406558" w:rsidRDefault="00406558" w:rsidP="00406558">
          <w:pP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end"/>
          </w:r>
        </w:p>
      </w:sdtContent>
    </w:sdt>
    <w:p w14:paraId="60512AF9" w14:textId="77777777" w:rsidR="00406558" w:rsidRDefault="0040655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040D1AB" w14:textId="77777777" w:rsidR="00406558" w:rsidRDefault="0040655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C1BC879" w14:textId="77777777" w:rsidR="00406558" w:rsidRDefault="0040655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05F3EA5" w14:textId="77777777" w:rsidR="00406558" w:rsidRDefault="0040655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9677CDF" w14:textId="77777777" w:rsidR="00406558" w:rsidRDefault="0040655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592F05C" w14:textId="77777777" w:rsidR="00406558" w:rsidRDefault="0040655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2E0C164" w14:textId="77777777" w:rsidR="00406558" w:rsidRDefault="0040655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F70D4C9" w14:textId="77777777" w:rsidR="00406558" w:rsidRDefault="0040655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1EB1EA6" w14:textId="77777777" w:rsidR="00406558" w:rsidRDefault="0040655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74F1DB4" w14:textId="77777777" w:rsidR="00406558" w:rsidRDefault="0040655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ABC5139" w14:textId="77777777" w:rsidR="00406558" w:rsidRDefault="0040655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7CE86D6" w14:textId="334CD5E0" w:rsidR="00406558" w:rsidRDefault="0040655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5B5CADE" w14:textId="77777777" w:rsidR="00406558" w:rsidRDefault="0040655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8B982D3" w14:textId="77777777" w:rsidR="00406558" w:rsidRDefault="0040655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8F336F0" w14:textId="77777777" w:rsidR="00406558" w:rsidRDefault="0040655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C805BBF" w14:textId="77777777" w:rsidR="00406558" w:rsidRDefault="0040655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50224EC" w14:textId="2D547778" w:rsidR="001C60E6" w:rsidRPr="005979D2" w:rsidRDefault="0030458E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Вариант </w:t>
      </w:r>
      <w:r w:rsidR="005979D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28</w:t>
      </w:r>
    </w:p>
    <w:p w14:paraId="2E4F3C70" w14:textId="77777777" w:rsidR="001C60E6" w:rsidRDefault="001C60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CE7233" w14:textId="77777777" w:rsidR="001C60E6" w:rsidRPr="00C070D3" w:rsidRDefault="0030458E">
      <w:pPr>
        <w:pStyle w:val="1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bookmarkStart w:id="1" w:name="_heading=h.30j0zll" w:colFirst="0" w:colLast="0"/>
      <w:bookmarkEnd w:id="1"/>
      <w:r w:rsidRPr="00C070D3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Цели выполнения задания</w:t>
      </w:r>
    </w:p>
    <w:p w14:paraId="7AFFDC60" w14:textId="77777777" w:rsidR="001C60E6" w:rsidRDefault="001C60E6"/>
    <w:p w14:paraId="44B64483" w14:textId="77777777" w:rsidR="001C60E6" w:rsidRDefault="003045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метод Гаусса и его модификации, составить алгоритм метода и программу его реализации, получить численное решение заданной СЛАУ;</w:t>
      </w:r>
    </w:p>
    <w:p w14:paraId="1F6F3653" w14:textId="77777777" w:rsidR="001C60E6" w:rsidRDefault="003045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алгоритм решения СЛАУ указанными методами, применимый для организации вычислений на ЭВМ;</w:t>
      </w:r>
    </w:p>
    <w:p w14:paraId="0883D4BD" w14:textId="77777777" w:rsidR="001C60E6" w:rsidRDefault="003045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программу решения СЛАУ по разработанному алгоритму;</w:t>
      </w:r>
    </w:p>
    <w:p w14:paraId="44850E2F" w14:textId="77777777" w:rsidR="001C60E6" w:rsidRDefault="003045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тестовые примеры и проверить правильность работы программы.</w:t>
      </w:r>
    </w:p>
    <w:p w14:paraId="3F7DEB67" w14:textId="77777777" w:rsidR="001C60E6" w:rsidRDefault="001C60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BCAF73" w14:textId="77777777" w:rsidR="001C60E6" w:rsidRDefault="001C60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A3B13C" w14:textId="77777777" w:rsidR="001C60E6" w:rsidRDefault="001C60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D31833" w14:textId="77777777" w:rsidR="001C60E6" w:rsidRDefault="001C60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54285C" w14:textId="77777777" w:rsidR="001C60E6" w:rsidRDefault="001C60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9CFE02" w14:textId="77777777" w:rsidR="001C60E6" w:rsidRDefault="001C60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C94921" w14:textId="77777777" w:rsidR="001C60E6" w:rsidRDefault="001C60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072585" w14:textId="77777777" w:rsidR="001C60E6" w:rsidRDefault="001C60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373171" w14:textId="77777777" w:rsidR="001C60E6" w:rsidRDefault="001C60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707287" w14:textId="77777777" w:rsidR="001C60E6" w:rsidRDefault="001C60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E65A8C" w14:textId="77777777" w:rsidR="001C60E6" w:rsidRDefault="001C60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2C547F" w14:textId="77777777" w:rsidR="001C60E6" w:rsidRDefault="001C60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B26959" w14:textId="77777777" w:rsidR="001C60E6" w:rsidRDefault="001C60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8053AD" w14:textId="77777777" w:rsidR="001C60E6" w:rsidRDefault="001C60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16CD3E" w14:textId="77777777" w:rsidR="001C60E6" w:rsidRDefault="0030458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 wp14:anchorId="14625CBF" wp14:editId="1C8CD1BF">
            <wp:simplePos x="0" y="0"/>
            <wp:positionH relativeFrom="margin">
              <wp:align>center</wp:align>
            </wp:positionH>
            <wp:positionV relativeFrom="margin">
              <wp:posOffset>584200</wp:posOffset>
            </wp:positionV>
            <wp:extent cx="6332855" cy="2752725"/>
            <wp:effectExtent l="0" t="0" r="0" b="0"/>
            <wp:wrapSquare wrapText="bothSides" distT="0" distB="0" distL="114300" distR="114300"/>
            <wp:docPr id="2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3489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2"/>
          <w:szCs w:val="32"/>
        </w:rPr>
        <w:t>Краткие теоретические сведения</w:t>
      </w:r>
    </w:p>
    <w:p w14:paraId="2FCCA29C" w14:textId="77777777" w:rsidR="001C60E6" w:rsidRDefault="0030458E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Метод Гаусса прекрасно подходит для решения систем линейных алгебраических уравнений (СЛАУ). Он обладает рядом преимуществ по сравнению с другими методами:</w:t>
      </w:r>
    </w:p>
    <w:p w14:paraId="58870167" w14:textId="77777777" w:rsidR="001C60E6" w:rsidRDefault="0030458E">
      <w:pPr>
        <w:numPr>
          <w:ilvl w:val="0"/>
          <w:numId w:val="1"/>
        </w:numPr>
        <w:spacing w:before="280" w:after="0" w:line="240" w:lineRule="auto"/>
        <w:ind w:left="150"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во-первых, нет необходимости предварительно исследовать систему уравнений на совместность;</w:t>
      </w:r>
    </w:p>
    <w:p w14:paraId="4E4DB83D" w14:textId="77777777" w:rsidR="001C60E6" w:rsidRDefault="0030458E">
      <w:pPr>
        <w:numPr>
          <w:ilvl w:val="0"/>
          <w:numId w:val="1"/>
        </w:numPr>
        <w:spacing w:after="0" w:line="240" w:lineRule="auto"/>
        <w:ind w:left="150"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во-вторых, методом Гаусса можно решать не только СЛАУ, в которых число уравнений совпадает с количеством неизвестных переменных и основная матрица системы невырожденная, но и системы уравнений, в которых число уравнений не совпадает с количеством неизвестных переменных или определитель основной матрицы равен нулю;</w:t>
      </w:r>
    </w:p>
    <w:p w14:paraId="16A1E49D" w14:textId="77777777" w:rsidR="001C60E6" w:rsidRDefault="0030458E">
      <w:pPr>
        <w:numPr>
          <w:ilvl w:val="0"/>
          <w:numId w:val="1"/>
        </w:numPr>
        <w:spacing w:after="280" w:line="240" w:lineRule="auto"/>
        <w:ind w:left="150"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в-третьих, метод Гаусса приводит к результату при сравнительно небольшом количестве вычислительных операций.</w:t>
      </w:r>
    </w:p>
    <w:p w14:paraId="5BCC1674" w14:textId="77777777" w:rsidR="001C60E6" w:rsidRDefault="0030458E">
      <w:pPr>
        <w:spacing w:before="280" w:after="280" w:line="276" w:lineRule="auto"/>
        <w:ind w:right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Гаусса включает в себя прямой (приведение расширенной матрицы к ступенчатому виду, то есть получение нулей под главной диагональю) и обратный (получение нулей над главной диагональю расширенной матрицы) ходы. Прямой ход и называется методом Гаусса, обратный - методом Гаусса-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Жордана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отличается от первого только последовательностью исключения переменных.</w:t>
      </w:r>
    </w:p>
    <w:p w14:paraId="3F863B8E" w14:textId="77777777" w:rsidR="001C60E6" w:rsidRDefault="0030458E">
      <w:pPr>
        <w:spacing w:before="280" w:after="280" w:line="240" w:lineRule="auto"/>
        <w:ind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Гаусса идеально подходит для решения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систем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содержащих больше трех линейных уравнений, для решения систем уравнений, которые не являются квадратными (чего не скажешь про метод Крамера и матричный метод). То есть метод Гаусса - наиболее универсальный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метод для нахождения решения любой системы линейных уравнений, он работает в случае, когда система имеет бесконечно много решений или</w:t>
      </w:r>
      <w:r>
        <w:rPr>
          <w:rFonts w:ascii="Times New Roman" w:eastAsia="Times New Roman" w:hAnsi="Times New Roman" w:cs="Times New Roman"/>
          <w:i/>
          <w:color w:val="32322E"/>
          <w:sz w:val="28"/>
          <w:szCs w:val="28"/>
        </w:rPr>
        <w:t>.</w:t>
      </w:r>
    </w:p>
    <w:p w14:paraId="1BA78124" w14:textId="77777777" w:rsidR="001C60E6" w:rsidRDefault="0030458E">
      <w:pPr>
        <w:spacing w:before="280" w:after="280" w:line="240" w:lineRule="auto"/>
        <w:ind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 </w:t>
      </w:r>
    </w:p>
    <w:p w14:paraId="041211A8" w14:textId="77777777" w:rsidR="001C60E6" w:rsidRDefault="0030458E">
      <w:pPr>
        <w:spacing w:before="280" w:after="280" w:line="240" w:lineRule="auto"/>
        <w:ind w:left="150"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157555D" wp14:editId="6E72CDD7">
            <wp:simplePos x="0" y="0"/>
            <wp:positionH relativeFrom="margin">
              <wp:align>center</wp:align>
            </wp:positionH>
            <wp:positionV relativeFrom="margin">
              <wp:posOffset>619125</wp:posOffset>
            </wp:positionV>
            <wp:extent cx="5876925" cy="4723130"/>
            <wp:effectExtent l="0" t="0" r="0" b="0"/>
            <wp:wrapSquare wrapText="bothSides" distT="0" distB="0" distL="114300" distR="11430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723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3C09C3" w14:textId="77777777" w:rsidR="001C60E6" w:rsidRDefault="0030458E">
      <w:pPr>
        <w:spacing w:before="280" w:after="280" w:line="240" w:lineRule="auto"/>
        <w:ind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noProof/>
        </w:rPr>
        <w:drawing>
          <wp:inline distT="0" distB="0" distL="0" distR="0" wp14:anchorId="454F9104" wp14:editId="187B0D1D">
            <wp:extent cx="5731510" cy="1623695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2322E"/>
          <w:sz w:val="26"/>
          <w:szCs w:val="26"/>
        </w:rPr>
        <w:t xml:space="preserve">                 q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bscript"/>
        </w:rPr>
        <w:t>i2</w:t>
      </w:r>
      <w:r>
        <w:rPr>
          <w:rFonts w:ascii="Times New Roman" w:eastAsia="Times New Roman" w:hAnsi="Times New Roman" w:cs="Times New Roman"/>
          <w:color w:val="32322E"/>
          <w:sz w:val="26"/>
          <w:szCs w:val="26"/>
        </w:rPr>
        <w:t xml:space="preserve"> = a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bscript"/>
        </w:rPr>
        <w:t>i2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perscript"/>
        </w:rPr>
        <w:t>(1)</w:t>
      </w:r>
      <w:r>
        <w:rPr>
          <w:rFonts w:ascii="Times New Roman" w:eastAsia="Times New Roman" w:hAnsi="Times New Roman" w:cs="Times New Roman"/>
          <w:color w:val="32322E"/>
          <w:sz w:val="26"/>
          <w:szCs w:val="26"/>
        </w:rPr>
        <w:t xml:space="preserve"> / a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bscript"/>
        </w:rPr>
        <w:t>22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perscript"/>
        </w:rPr>
        <w:t>(1)</w:t>
      </w:r>
      <w:r>
        <w:rPr>
          <w:rFonts w:ascii="Times New Roman" w:eastAsia="Times New Roman" w:hAnsi="Times New Roman" w:cs="Times New Roman"/>
          <w:color w:val="32322E"/>
          <w:sz w:val="26"/>
          <w:szCs w:val="26"/>
        </w:rPr>
        <w:t xml:space="preserve"> (i = 3, 4, …, n)</w:t>
      </w:r>
    </w:p>
    <w:p w14:paraId="4E4F4C5D" w14:textId="77777777" w:rsidR="001C60E6" w:rsidRDefault="003045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43B2D007" wp14:editId="3DE362C0">
            <wp:extent cx="5731510" cy="6269031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9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317369" w14:textId="77777777" w:rsidR="001C60E6" w:rsidRDefault="003045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504128" wp14:editId="3CE07A77">
            <wp:extent cx="5731510" cy="1800132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648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256501" w14:textId="77777777" w:rsidR="001C60E6" w:rsidRDefault="001C60E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4A09361" w14:textId="77777777" w:rsidR="001C60E6" w:rsidRDefault="003045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C70665" wp14:editId="104CF808">
            <wp:extent cx="5731510" cy="6610402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42DD09" w14:textId="77777777" w:rsidR="001C60E6" w:rsidRDefault="003045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D40C3E" wp14:editId="28E68F5A">
            <wp:extent cx="5731510" cy="1460324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267238" w14:textId="77777777" w:rsidR="001C60E6" w:rsidRDefault="001C60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F8A0EA" w14:textId="77777777" w:rsidR="001C60E6" w:rsidRDefault="003045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Метод Гаусса с выбором главного элемента по всей матрице (схема полного выбора).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этой схеме допускается нарушение естественного порядка исключения неизвестных. На 1-м шаге метода среди элементов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определяют максимальный по модулю элемент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Первое уравнение системы и уравнение с номером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меняют местами. Далее стандартным образом производят исключение неизвестного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всех уравнений, кроме первого.</w:t>
      </w:r>
    </w:p>
    <w:p w14:paraId="3142114B" w14:textId="77777777" w:rsidR="001C60E6" w:rsidRDefault="0030458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-м шаге метода среди коэффициентов </w:t>
      </w:r>
      <w:proofErr w:type="spellStart"/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32322E"/>
          <w:sz w:val="28"/>
          <w:szCs w:val="28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color w:val="32322E"/>
          <w:sz w:val="28"/>
          <w:szCs w:val="28"/>
          <w:vertAlign w:val="superscript"/>
        </w:rPr>
        <w:t>(k-1)</w:t>
      </w: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неизвестных в уравнениях системы с номерами i = k, ..., n и выбирают максимальный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  модулю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коэффициент </w:t>
      </w:r>
      <w:proofErr w:type="spellStart"/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32322E"/>
          <w:sz w:val="28"/>
          <w:szCs w:val="28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color w:val="32322E"/>
          <w:sz w:val="28"/>
          <w:szCs w:val="28"/>
          <w:vertAlign w:val="superscript"/>
        </w:rPr>
        <w:t>(k-1)</w:t>
      </w: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Затем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уравнение и уравнение, содержащее найденный коэффициент, меняют местами и исключают неизвестное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jk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уравнений с номерами i = k + 1. ..., n.</w:t>
      </w:r>
    </w:p>
    <w:p w14:paraId="4E9E2D62" w14:textId="77777777" w:rsidR="001C60E6" w:rsidRDefault="001C60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845719" w14:textId="4CD72D9D" w:rsidR="00406558" w:rsidRDefault="0030458E" w:rsidP="0040655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этапе обратного хода неизвестные вычисляют в следующем порядке: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jn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jn-1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…, 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j1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bookmarkStart w:id="2" w:name="_heading=h.1fob9te" w:colFirst="0" w:colLast="0"/>
      <w:bookmarkEnd w:id="2"/>
    </w:p>
    <w:p w14:paraId="75FDAE2F" w14:textId="20102C39" w:rsidR="00406558" w:rsidRDefault="00406558" w:rsidP="004065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7D56F5" w14:textId="0E7DBD17" w:rsidR="00406558" w:rsidRDefault="00406558" w:rsidP="004065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CBC4CB" w14:textId="0C496462" w:rsidR="00406558" w:rsidRDefault="00406558" w:rsidP="004065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9CC5C3" w14:textId="775BB296" w:rsidR="00406558" w:rsidRDefault="00406558" w:rsidP="004065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DF224D" w14:textId="7233968C" w:rsidR="00406558" w:rsidRDefault="00406558" w:rsidP="004065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236A00" w14:textId="29A666A1" w:rsidR="00406558" w:rsidRDefault="00406558" w:rsidP="004065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BC0627" w14:textId="1B44F3F1" w:rsidR="00406558" w:rsidRDefault="00406558" w:rsidP="004065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4F1C13" w14:textId="58F4CF3B" w:rsidR="00406558" w:rsidRDefault="00406558" w:rsidP="004065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BEEB77" w14:textId="315C16B0" w:rsidR="00406558" w:rsidRDefault="00406558" w:rsidP="004065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DF2B57" w14:textId="708E746E" w:rsidR="00406558" w:rsidRDefault="00406558" w:rsidP="004065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159946" w14:textId="6BA5C8E6" w:rsidR="00406558" w:rsidRDefault="00406558" w:rsidP="004065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1921C7" w14:textId="77777777" w:rsidR="00406558" w:rsidRPr="00406558" w:rsidRDefault="00406558" w:rsidP="004065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6EEB47" w14:textId="75C6D91E" w:rsidR="001C60E6" w:rsidRDefault="0030458E">
      <w:pPr>
        <w:pStyle w:val="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Задание</w:t>
      </w:r>
      <w:proofErr w:type="spellEnd"/>
    </w:p>
    <w:p w14:paraId="4344D297" w14:textId="2437CBC6" w:rsidR="001C60E6" w:rsidRDefault="0030458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1627AB" wp14:editId="5CFC98E5">
            <wp:extent cx="5731510" cy="1047786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t="5663" b="775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914107" w14:textId="2C909DAF" w:rsidR="00B17083" w:rsidRPr="00B17083" w:rsidRDefault="00B170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 же надо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учесть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что в четном варианте данные – приближенные значения.</w:t>
      </w:r>
    </w:p>
    <w:p w14:paraId="424FD5DA" w14:textId="77777777" w:rsidR="001C60E6" w:rsidRDefault="0030458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18277DC" wp14:editId="653D17A0">
            <wp:extent cx="5731510" cy="2617470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t="579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CBF4B9" w14:textId="77777777" w:rsidR="001C60E6" w:rsidRDefault="001C60E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781F98" w14:textId="77777777" w:rsidR="001C60E6" w:rsidRDefault="001C60E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60E182" w14:textId="4753C94B" w:rsidR="001C60E6" w:rsidRDefault="001C60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5E0AB3" w14:textId="56CD67AB" w:rsidR="00406558" w:rsidRDefault="004065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0EE1AA" w14:textId="52F408BB" w:rsidR="00406558" w:rsidRDefault="004065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FFBCD4" w14:textId="4BFC1B7C" w:rsidR="00406558" w:rsidRDefault="004065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B7314D" w14:textId="0BEB14DE" w:rsidR="00406558" w:rsidRDefault="004065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8C3D79" w14:textId="231F26F9" w:rsidR="00406558" w:rsidRDefault="004065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26D407" w14:textId="55A10BE0" w:rsidR="00406558" w:rsidRDefault="004065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51699E" w14:textId="344D92B0" w:rsidR="00406558" w:rsidRDefault="004065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013DEF" w14:textId="0DB1C50E" w:rsidR="00406558" w:rsidRDefault="004065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E16BA5" w14:textId="1DEB96AC" w:rsidR="00406558" w:rsidRDefault="004065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001687" w14:textId="77777777" w:rsidR="00406558" w:rsidRDefault="004065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B82984" w14:textId="77777777" w:rsidR="001C60E6" w:rsidRPr="007670E1" w:rsidRDefault="0030458E">
      <w:pPr>
        <w:pStyle w:val="1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r w:rsidRPr="007670E1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lastRenderedPageBreak/>
        <w:t>Программная реализация</w:t>
      </w:r>
    </w:p>
    <w:p w14:paraId="7C1D9F5E" w14:textId="77777777" w:rsidR="001C60E6" w:rsidRDefault="001C60E6"/>
    <w:p w14:paraId="68E6F549" w14:textId="77777777" w:rsidR="004D624D" w:rsidRPr="004D624D" w:rsidRDefault="004D624D" w:rsidP="004D62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matrixC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matrixD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2.33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0.67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0.92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0.53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[-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0.53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2.33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0.67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0.92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0.92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0.53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2.33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0.67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0.67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0.92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0.53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2.33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0.67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0.92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0.53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2.33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b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b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b.transpose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13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matrixC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matrixD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Проверка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совместность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-----------------------------------------------------------------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4D624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checkCompatibility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matrixBmultidimensial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matrixAexpanded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matrixA.copy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matrixAexpanded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np.hstack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matrixAexpanded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matrixBmultidimensial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rankA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np.linalg.matrix_rank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rankAexpanded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np.linalg.matrix_rank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matrixAexpanded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rankA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rankAexpanded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Матрица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А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 '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.join(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"{:0.4f}"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.format(row)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]) +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| "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"{:0.4f}"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.format(b[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Метод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Гаусса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-------------------------------------------------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4D624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GaussMethod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matrixB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matrixA.copy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matrixB.copy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check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checkCompatibility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(check):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pass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else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Нет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решений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Прямой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ход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-----------------------------------------------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[p][p] ==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"--------------------------------"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Метод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удалось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выполнить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"--------------------------------"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 -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[j][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/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l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[j] -=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 -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*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[j][m] -=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 -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*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[l][m]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Матрица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после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преобразований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 '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.join(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"{:0.4f}"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.format(row)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]) +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"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"| "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"{:0.4f}"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Обратный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ход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-----------------------------------------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(j ==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else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-=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][j +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*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 +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/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Неизвестные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------------------------------------------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Неизвестные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Метод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Гаусса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):"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"{:0.4f}"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GaussMethod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b)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Метод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Гаусса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выбором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главного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элемента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столбцу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----------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4D624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GausMethod2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matrixB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matrixA.copy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matrixB.copy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check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checkCompatibility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(check):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pass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else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Нет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решений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Поиск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главного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столбцу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элемента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max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(max) &lt;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[j][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j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max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[j][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Перестановка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строк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местами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lastRenderedPageBreak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!=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temp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temp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tempp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][s]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][s]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][s]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][s]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tempp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Треуг</w:t>
      </w:r>
      <w:proofErr w:type="spellEnd"/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.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вид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v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tmp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[v][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/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[v] -=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tmp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[v][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[v][l] -=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tmp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][l]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Матрица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после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преобразований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 '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.join(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"{:0.4f}"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.format(row)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[c]) +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"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"| "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"{:0.4f}"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[c]))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Поиск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решения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(j ==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else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-=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][j +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*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 +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/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Неизвестные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Неизвестные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Метод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Гаусса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с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выбором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главного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элемента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по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столбцу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):"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"{:0.4f}"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GausMethod2(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b)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Метод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Гаусса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выбором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главного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элемента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всей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матрице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-----------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4D624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GausMethod3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matrixB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matrixA.copy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matrixB.copy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check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checkCompatibility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(check):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pass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else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Нет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решений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check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checkCompatibility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(check):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pass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else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Нет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решений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Поиск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главн</w:t>
      </w:r>
      <w:proofErr w:type="spellEnd"/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.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элемента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всей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матрице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max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(max) &lt;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[j][k])):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j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max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[j][k]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Перестановка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строк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местами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!=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temp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temp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tmp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][j]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][j]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][j]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][j]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tmp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Привидение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к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треуг</w:t>
      </w:r>
      <w:proofErr w:type="spellEnd"/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.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виду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tmp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[j][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/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[j] -=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tmp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[j][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[j][l] -=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tmp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][l]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Матрица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после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преобразований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 '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.join(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"{:0.4f}"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.format(row)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[c]) +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"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"| "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"{:0.4f}"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[c]))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Поиск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решения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(j ==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else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-=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][j +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*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 +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/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Неизвестные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Неизвестные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Метод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Гаусса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с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выбором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главного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элемента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по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всей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матрице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):"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"{:0.4f}"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GausMethod3(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b)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matrixC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matrixD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2.33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0.67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0.92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0.53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[-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0.53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2.33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0.67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0.92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0.92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0.53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2.33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0.67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0.67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0.92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0.53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2.33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0.67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0.92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0.53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2.33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b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b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b.transpose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13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matrixC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matrixD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Проверка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совместность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-----------------------------------------------------------------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4D624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checkCompatibility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matrixBmultidimensial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matrixAexpanded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matrixA.copy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matrixAexpanded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np.hstack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matrixAexpanded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matrixBmultidimensial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rankA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np.linalg.matrix_rank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rankAexpanded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np.linalg.matrix_rank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matrixAexpanded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rankA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rankAexpanded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Матрица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А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 '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.join(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"{:0.4f}"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.format(row)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]) +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| "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"{:0.4f}"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.format(b[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Метод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Гаусса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-------------------------------------------------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4D624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GaussMethod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matrixB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matrixA.copy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matrixB.copy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check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checkCompatibility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(check):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pass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else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Нет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решений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Прямой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ход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-----------------------------------------------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[p][p] ==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"--------------------------------"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Метод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удалось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выполнить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"--------------------------------"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 -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[j][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/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l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[j] -=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 -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*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[j][m] -=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 -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*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[l][m]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Матрица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после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преобразований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 '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.join(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"{:0.4f}"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.format(row)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]) +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"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"| "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"{:0.4f}"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Обратный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ход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-----------------------------------------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(j ==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else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-=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][j +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*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 +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/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Неизвестные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------------------------------------------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Неизвестные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Метод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Гаусса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):"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"{:0.4f}"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GaussMethod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b)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Метод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Гаусса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выбором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главного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элемента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столбцу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----------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4D624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GausMethod2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matrixB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matrixA.copy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matrixB.copy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check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checkCompatibility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(check):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pass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else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Нет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решений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Поиск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главного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столбцу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элемента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max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(max) &lt;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[j][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j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max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[j][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Перестановка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строк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местами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!=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temp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temp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tempp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][s]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][s]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][s]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][s]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tempp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Треуг</w:t>
      </w:r>
      <w:proofErr w:type="spellEnd"/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.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вид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v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tmp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[v][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/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[v] -=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tmp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[v][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[v][l] -=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tmp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][l]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Матрица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после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преобразований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 '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.join(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"{:0.4f}"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.format(row)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[c]) +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"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"| "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"{:0.4f}"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[c]))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Поиск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решения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(j ==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else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-=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][j +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*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 +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/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Неизвестные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Неизвестные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Метод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Гаусса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с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выбором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главного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элемента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по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столбцу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):"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"{:0.4f}"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GausMethod2(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b)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Метод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Гаусса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выбором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главного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элемента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всей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матрице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-----------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4D624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GausMethod3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matrixB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matrixA.copy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matrixB.copy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check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checkCompatibility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(check):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pass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else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Нет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решений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check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checkCompatibility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(check):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pass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else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Нет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решений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Поиск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главн</w:t>
      </w:r>
      <w:proofErr w:type="spellEnd"/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.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элемента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всей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матрице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&lt;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])):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# Перестановка строк местами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temp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temp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tmp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maxIndex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tmp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Привидение к </w:t>
      </w:r>
      <w:proofErr w:type="spellStart"/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треуг</w:t>
      </w:r>
      <w:proofErr w:type="spellEnd"/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. виду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tmp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/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tmp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tmp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"Матрица после преобразований"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' '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join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"{:0.4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}"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format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 +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"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"| "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"{:0.4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}"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format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]))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# Поиск решения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*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/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Amatrix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t># Неизвестные</w:t>
      </w:r>
      <w:r w:rsidRPr="004D624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"Неизвестные(Метод  Гаусса с выбором  главного элемента по всей матрице):"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4D62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D62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D624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D62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D624D">
        <w:rPr>
          <w:rFonts w:ascii="Courier New" w:eastAsia="Times New Roman" w:hAnsi="Courier New" w:cs="Courier New"/>
          <w:color w:val="6AAB73"/>
          <w:sz w:val="20"/>
          <w:szCs w:val="20"/>
        </w:rPr>
        <w:t>"{:0.4f}"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format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xArr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[i]))</w:t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br/>
        <w:t>GausMethod3(</w:t>
      </w:r>
      <w:proofErr w:type="spellStart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matrixA</w:t>
      </w:r>
      <w:proofErr w:type="spellEnd"/>
      <w:r w:rsidRPr="004D624D">
        <w:rPr>
          <w:rFonts w:ascii="Courier New" w:eastAsia="Times New Roman" w:hAnsi="Courier New" w:cs="Courier New"/>
          <w:color w:val="BCBEC4"/>
          <w:sz w:val="20"/>
          <w:szCs w:val="20"/>
        </w:rPr>
        <w:t>, b)</w:t>
      </w:r>
    </w:p>
    <w:p w14:paraId="7D99DCF1" w14:textId="77777777" w:rsidR="001C60E6" w:rsidRDefault="001C60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BE12AC" w14:textId="77777777" w:rsidR="001C60E6" w:rsidRDefault="001C60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DF138C" w14:textId="77777777" w:rsidR="001C60E6" w:rsidRDefault="001C60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FDAB24" w14:textId="77777777" w:rsidR="001C60E6" w:rsidRDefault="001C60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9B5048" w14:textId="77777777" w:rsidR="001C60E6" w:rsidRDefault="001C60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63A995" w14:textId="77777777" w:rsidR="001C60E6" w:rsidRDefault="001C60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6D814A" w14:textId="77777777" w:rsidR="001C60E6" w:rsidRDefault="001C60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05A44A" w14:textId="77777777" w:rsidR="001C60E6" w:rsidRDefault="001C60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7C6B66" w14:textId="77777777" w:rsidR="001C60E6" w:rsidRDefault="001C60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30EA97" w14:textId="77777777" w:rsidR="001C60E6" w:rsidRDefault="001C60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A48816" w14:textId="77777777" w:rsidR="001C60E6" w:rsidRDefault="001C60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0576AE" w14:textId="77777777" w:rsidR="001C60E6" w:rsidRDefault="001C60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A6BE04" w14:textId="77777777" w:rsidR="001C60E6" w:rsidRDefault="001C60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D459E6" w14:textId="77777777" w:rsidR="001C60E6" w:rsidRPr="007670E1" w:rsidRDefault="0030458E">
      <w:pPr>
        <w:pStyle w:val="1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r w:rsidRPr="007670E1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Полученные результаты</w:t>
      </w:r>
    </w:p>
    <w:p w14:paraId="0E899A1C" w14:textId="77777777" w:rsidR="001C60E6" w:rsidRDefault="001C60E6">
      <w:pPr>
        <w:ind w:firstLine="720"/>
      </w:pPr>
    </w:p>
    <w:p w14:paraId="58FFED1B" w14:textId="2930C9D4" w:rsidR="001C60E6" w:rsidRPr="00B17083" w:rsidRDefault="0030458E" w:rsidP="00B17083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Матрица А, полученная в результате вычисления A=</w:t>
      </w:r>
      <w:r w:rsidRPr="00604CE1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C+D</w:t>
      </w:r>
      <w:r w:rsidR="006D05E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BFB8DA8" w14:textId="237F2A3B" w:rsidR="00C070D3" w:rsidRDefault="00683184">
      <w:r w:rsidRPr="00683184">
        <w:rPr>
          <w:noProof/>
        </w:rPr>
        <w:drawing>
          <wp:inline distT="0" distB="0" distL="0" distR="0" wp14:anchorId="111D6794" wp14:editId="301B5456">
            <wp:extent cx="3511730" cy="14161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58E">
        <w:t xml:space="preserve"> </w:t>
      </w:r>
    </w:p>
    <w:p w14:paraId="05814C65" w14:textId="42FE08B5" w:rsidR="00C070D3" w:rsidRPr="004D624D" w:rsidRDefault="00683184">
      <w:r w:rsidRPr="00683184">
        <w:rPr>
          <w:noProof/>
        </w:rPr>
        <w:drawing>
          <wp:inline distT="0" distB="0" distL="0" distR="0" wp14:anchorId="22041B9C" wp14:editId="12A406AB">
            <wp:extent cx="2070206" cy="1301817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083">
        <w:rPr>
          <w:lang w:val="en-US"/>
        </w:rPr>
        <w:t>T</w:t>
      </w:r>
    </w:p>
    <w:p w14:paraId="45204FED" w14:textId="2001211F" w:rsidR="001C60E6" w:rsidRDefault="00683184" w:rsidP="00683184">
      <w:pPr>
        <w:rPr>
          <w:rFonts w:ascii="Times New Roman" w:eastAsia="Times New Roman" w:hAnsi="Times New Roman" w:cs="Times New Roman"/>
          <w:sz w:val="28"/>
          <w:szCs w:val="28"/>
        </w:rPr>
      </w:pPr>
      <w:r w:rsidRPr="0068318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49BA25E" wp14:editId="21B0D6CE">
            <wp:extent cx="5181866" cy="11240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64A5" w14:textId="34C416B3" w:rsidR="00683184" w:rsidRDefault="00683184" w:rsidP="00683184">
      <w:pPr>
        <w:rPr>
          <w:rFonts w:ascii="Times New Roman" w:eastAsia="Times New Roman" w:hAnsi="Times New Roman" w:cs="Times New Roman"/>
          <w:sz w:val="28"/>
          <w:szCs w:val="28"/>
        </w:rPr>
      </w:pPr>
      <w:r w:rsidRPr="0068318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15E16A9" wp14:editId="51983426">
            <wp:extent cx="5594638" cy="1390721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1EA8" w14:textId="4E90D066" w:rsidR="00B17083" w:rsidRDefault="00B17083" w:rsidP="00B17083">
      <w:pPr>
        <w:rPr>
          <w:rFonts w:ascii="Times New Roman" w:hAnsi="Times New Roman" w:cs="Times New Roman"/>
          <w:sz w:val="28"/>
          <w:szCs w:val="28"/>
        </w:rPr>
      </w:pPr>
      <w:r w:rsidRPr="00B17083">
        <w:rPr>
          <w:rFonts w:ascii="Times New Roman" w:hAnsi="Times New Roman" w:cs="Times New Roman"/>
          <w:sz w:val="28"/>
          <w:szCs w:val="28"/>
          <w:lang w:eastAsia="en-GB"/>
        </w:rPr>
        <w:t xml:space="preserve">Если учесть то, что наши данные приближенные </w:t>
      </w:r>
      <w:proofErr w:type="gramStart"/>
      <w:r w:rsidRPr="00B17083">
        <w:rPr>
          <w:rFonts w:ascii="Times New Roman" w:hAnsi="Times New Roman" w:cs="Times New Roman"/>
          <w:sz w:val="28"/>
          <w:szCs w:val="28"/>
          <w:lang w:eastAsia="en-GB"/>
        </w:rPr>
        <w:t>числа к примеру</w:t>
      </w:r>
      <w:proofErr w:type="gramEnd"/>
      <w:r w:rsidRPr="00B17083">
        <w:rPr>
          <w:rFonts w:ascii="Times New Roman" w:hAnsi="Times New Roman" w:cs="Times New Roman"/>
          <w:sz w:val="28"/>
          <w:szCs w:val="28"/>
          <w:lang w:eastAsia="en-GB"/>
        </w:rPr>
        <w:t xml:space="preserve"> вектор </w:t>
      </w:r>
      <w:r w:rsidRPr="00B17083">
        <w:rPr>
          <w:rFonts w:ascii="Times New Roman" w:hAnsi="Times New Roman" w:cs="Times New Roman"/>
          <w:sz w:val="28"/>
          <w:szCs w:val="28"/>
          <w:lang w:val="en-US" w:eastAsia="en-GB"/>
        </w:rPr>
        <w:t>b</w:t>
      </w:r>
      <w:r w:rsidRPr="00B17083">
        <w:rPr>
          <w:rFonts w:ascii="Times New Roman" w:hAnsi="Times New Roman" w:cs="Times New Roman"/>
          <w:sz w:val="28"/>
          <w:szCs w:val="28"/>
          <w:lang w:eastAsia="en-GB"/>
        </w:rPr>
        <w:t xml:space="preserve">: </w:t>
      </w:r>
      <w:r w:rsidRPr="00B17083">
        <w:rPr>
          <w:rFonts w:ascii="Times New Roman" w:hAnsi="Times New Roman" w:cs="Times New Roman"/>
          <w:sz w:val="28"/>
          <w:szCs w:val="28"/>
        </w:rPr>
        <w:t>[4.1, 4.2, 4.2, 4.2, 4.2]</w:t>
      </w:r>
    </w:p>
    <w:p w14:paraId="2497C64D" w14:textId="4FBB94CB" w:rsidR="00B17083" w:rsidRDefault="00B17083" w:rsidP="00B17083">
      <w:pPr>
        <w:rPr>
          <w:rFonts w:ascii="Times New Roman" w:hAnsi="Times New Roman" w:cs="Times New Roman"/>
          <w:color w:val="BCBEC4"/>
          <w:sz w:val="28"/>
          <w:szCs w:val="28"/>
        </w:rPr>
      </w:pPr>
      <w:r w:rsidRPr="00B17083">
        <w:rPr>
          <w:rFonts w:ascii="Times New Roman" w:hAnsi="Times New Roman" w:cs="Times New Roman"/>
          <w:noProof/>
          <w:color w:val="BCBEC4"/>
          <w:sz w:val="28"/>
          <w:szCs w:val="28"/>
        </w:rPr>
        <w:lastRenderedPageBreak/>
        <w:drawing>
          <wp:inline distT="0" distB="0" distL="0" distR="0" wp14:anchorId="3E62657F" wp14:editId="5FDC803F">
            <wp:extent cx="3270418" cy="1339919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1439" w14:textId="17E7DD52" w:rsidR="00B17083" w:rsidRPr="00B17083" w:rsidRDefault="00B17083" w:rsidP="00B170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 максимальная точность для приближенных входных данных будет равна 1 знак после целой части. И для приближенных входных данных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точность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заданная в условии недостижима.</w:t>
      </w:r>
    </w:p>
    <w:p w14:paraId="7F096564" w14:textId="77777777" w:rsidR="001C60E6" w:rsidRPr="00C2044B" w:rsidRDefault="0030458E">
      <w:pPr>
        <w:pStyle w:val="1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r w:rsidRPr="00C2044B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Оценка</w:t>
      </w:r>
    </w:p>
    <w:p w14:paraId="3CA6324E" w14:textId="740AA0C7" w:rsidR="00305DFA" w:rsidRPr="00E61507" w:rsidRDefault="00E61507" w:rsidP="00E61507">
      <w:pPr>
        <w:ind w:firstLine="720"/>
        <w:jc w:val="both"/>
        <w:rPr>
          <w:rFonts w:ascii="Cambria Math" w:eastAsia="Cambria Math" w:hAnsi="Cambria Math" w:cs="Cambria Math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Учитывая то, что наши входные данные являются приближенными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именно +-0.1, следовательно невозможно точно посчитать точность. </w:t>
      </w:r>
      <w:proofErr w:type="gramStart"/>
      <w:r>
        <w:rPr>
          <w:rFonts w:ascii="Times New Roman" w:hAnsi="Times New Roman" w:cs="Times New Roman"/>
          <w:sz w:val="28"/>
          <w:szCs w:val="28"/>
        </w:rPr>
        <w:t>К примеру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изменении всего одного значения на 0.1 мы получим следующую разницы в ответах</w:t>
      </w:r>
    </w:p>
    <w:p w14:paraId="33875058" w14:textId="3909AB97" w:rsidR="00B17083" w:rsidRDefault="00E61507">
      <w:pPr>
        <w:pStyle w:val="1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r w:rsidRPr="00E61507"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  <w:lang w:val="ru-RU"/>
        </w:rPr>
        <w:drawing>
          <wp:inline distT="0" distB="0" distL="0" distR="0" wp14:anchorId="43088DA2" wp14:editId="3A2E4828">
            <wp:extent cx="692186" cy="1066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92186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0F1A" w14:textId="7DF7D1C2" w:rsidR="00B17083" w:rsidRDefault="00E61507" w:rsidP="00B17083">
      <w:pPr>
        <w:rPr>
          <w:lang w:eastAsia="en-GB"/>
        </w:rPr>
      </w:pPr>
      <w:r>
        <w:rPr>
          <w:lang w:eastAsia="en-GB"/>
        </w:rPr>
        <w:t>И</w:t>
      </w:r>
    </w:p>
    <w:p w14:paraId="6448F49C" w14:textId="1C5FC28B" w:rsidR="00E61507" w:rsidRDefault="00E61507" w:rsidP="00B17083">
      <w:pPr>
        <w:rPr>
          <w:lang w:eastAsia="en-GB"/>
        </w:rPr>
      </w:pPr>
      <w:r w:rsidRPr="00E61507">
        <w:rPr>
          <w:noProof/>
          <w:lang w:eastAsia="en-GB"/>
        </w:rPr>
        <w:drawing>
          <wp:inline distT="0" distB="0" distL="0" distR="0" wp14:anchorId="65CFE4FF" wp14:editId="7390FDA6">
            <wp:extent cx="622332" cy="106685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2332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FE14" w14:textId="6E7B5B39" w:rsidR="00E61507" w:rsidRDefault="00E61507" w:rsidP="00B17083">
      <w:pPr>
        <w:rPr>
          <w:lang w:eastAsia="en-GB"/>
        </w:rPr>
      </w:pPr>
      <w:r>
        <w:rPr>
          <w:lang w:eastAsia="en-GB"/>
        </w:rPr>
        <w:t>Этим мы доказываем, что точность теряется сразу же после перехода из целой части в дробную.</w:t>
      </w:r>
    </w:p>
    <w:p w14:paraId="2F2A9F93" w14:textId="1138A179" w:rsidR="00B17083" w:rsidRDefault="00B17083" w:rsidP="00B17083">
      <w:pPr>
        <w:rPr>
          <w:lang w:eastAsia="en-GB"/>
        </w:rPr>
      </w:pPr>
    </w:p>
    <w:p w14:paraId="449754FB" w14:textId="7CA3F998" w:rsidR="00B17083" w:rsidRDefault="00B17083" w:rsidP="00B17083">
      <w:pPr>
        <w:rPr>
          <w:lang w:eastAsia="en-GB"/>
        </w:rPr>
      </w:pPr>
    </w:p>
    <w:p w14:paraId="39AB494F" w14:textId="7B2836BC" w:rsidR="00B17083" w:rsidRDefault="00B17083" w:rsidP="00B17083">
      <w:pPr>
        <w:rPr>
          <w:lang w:eastAsia="en-GB"/>
        </w:rPr>
      </w:pPr>
    </w:p>
    <w:p w14:paraId="50C8BEBC" w14:textId="404A16A0" w:rsidR="00B17083" w:rsidRDefault="00B17083" w:rsidP="00B17083">
      <w:pPr>
        <w:rPr>
          <w:lang w:eastAsia="en-GB"/>
        </w:rPr>
      </w:pPr>
    </w:p>
    <w:p w14:paraId="7552DA47" w14:textId="068CD40D" w:rsidR="00B17083" w:rsidRDefault="00B17083" w:rsidP="00B17083">
      <w:pPr>
        <w:rPr>
          <w:lang w:eastAsia="en-GB"/>
        </w:rPr>
      </w:pPr>
    </w:p>
    <w:p w14:paraId="63AFACBE" w14:textId="6582F3CD" w:rsidR="00B17083" w:rsidRDefault="00B17083" w:rsidP="00B17083">
      <w:pPr>
        <w:rPr>
          <w:lang w:eastAsia="en-GB"/>
        </w:rPr>
      </w:pPr>
    </w:p>
    <w:p w14:paraId="6BCFE632" w14:textId="77777777" w:rsidR="00B17083" w:rsidRPr="00B17083" w:rsidRDefault="00B17083" w:rsidP="00B17083">
      <w:pPr>
        <w:rPr>
          <w:lang w:eastAsia="en-GB"/>
        </w:rPr>
      </w:pPr>
    </w:p>
    <w:p w14:paraId="3FCEFA92" w14:textId="29A4D4E0" w:rsidR="0098651F" w:rsidRDefault="0098651F">
      <w:pPr>
        <w:pStyle w:val="1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lastRenderedPageBreak/>
        <w:t>Тесты</w:t>
      </w:r>
    </w:p>
    <w:p w14:paraId="022CCD9B" w14:textId="77777777" w:rsidR="0098651F" w:rsidRPr="0098651F" w:rsidRDefault="0098651F" w:rsidP="0098651F">
      <w:pPr>
        <w:rPr>
          <w:lang w:eastAsia="en-GB"/>
        </w:rPr>
      </w:pPr>
    </w:p>
    <w:p w14:paraId="2EB10934" w14:textId="0246501A" w:rsidR="0098651F" w:rsidRDefault="0098651F" w:rsidP="0098651F">
      <w:pPr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 xml:space="preserve">Матрица </w:t>
      </w:r>
      <w:proofErr w:type="gramStart"/>
      <w:r>
        <w:rPr>
          <w:rFonts w:ascii="Times New Roman" w:hAnsi="Times New Roman" w:cs="Times New Roman"/>
          <w:sz w:val="28"/>
          <w:szCs w:val="28"/>
          <w:lang w:eastAsia="en-GB"/>
        </w:rPr>
        <w:t>А</w:t>
      </w:r>
      <w:r w:rsidR="004D624D">
        <w:rPr>
          <w:rFonts w:ascii="Times New Roman" w:hAnsi="Times New Roman" w:cs="Times New Roman"/>
          <w:sz w:val="28"/>
          <w:szCs w:val="28"/>
          <w:lang w:eastAsia="en-GB"/>
        </w:rPr>
        <w:t>(</w:t>
      </w:r>
      <w:proofErr w:type="gramEnd"/>
      <w:r w:rsidR="004D624D">
        <w:rPr>
          <w:rFonts w:ascii="Times New Roman" w:hAnsi="Times New Roman" w:cs="Times New Roman"/>
          <w:sz w:val="28"/>
          <w:szCs w:val="28"/>
          <w:lang w:eastAsia="en-GB"/>
        </w:rPr>
        <w:t>в тестах программа вычисляет значения относительно точно)</w:t>
      </w:r>
      <w:r>
        <w:rPr>
          <w:rFonts w:ascii="Times New Roman" w:hAnsi="Times New Roman" w:cs="Times New Roman"/>
          <w:sz w:val="28"/>
          <w:szCs w:val="28"/>
          <w:lang w:eastAsia="en-GB"/>
        </w:rPr>
        <w:t>:</w:t>
      </w:r>
    </w:p>
    <w:p w14:paraId="13F65002" w14:textId="5B6B8A47" w:rsidR="0098651F" w:rsidRPr="0098651F" w:rsidRDefault="0098651F" w:rsidP="0098651F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98651F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48A07C30" wp14:editId="4FC913D4">
            <wp:extent cx="4305901" cy="1619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37A6" w14:textId="702A7AB3" w:rsidR="0098651F" w:rsidRDefault="0098651F" w:rsidP="0098651F">
      <w:pPr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Результат, полученный решением методом Гаусса</w:t>
      </w:r>
      <w:r w:rsidRPr="0098651F">
        <w:rPr>
          <w:rFonts w:ascii="Times New Roman" w:hAnsi="Times New Roman" w:cs="Times New Roman"/>
          <w:sz w:val="28"/>
          <w:szCs w:val="28"/>
          <w:lang w:eastAsia="en-GB"/>
        </w:rPr>
        <w:t>:</w:t>
      </w:r>
    </w:p>
    <w:p w14:paraId="3BA4C3AB" w14:textId="21E14D9F" w:rsidR="0098651F" w:rsidRDefault="0098651F" w:rsidP="0098651F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98651F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4DBC7DC9" wp14:editId="53326441">
            <wp:extent cx="3153215" cy="7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7D18" w14:textId="65B53317" w:rsidR="0098651F" w:rsidRDefault="0098651F" w:rsidP="0098651F">
      <w:pPr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Результат, полученный решением методом Гаусса</w:t>
      </w:r>
      <w:r w:rsidRPr="0098651F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GB"/>
        </w:rPr>
        <w:t>выбором главного элемента по столбцу</w:t>
      </w:r>
      <w:r w:rsidRPr="0098651F">
        <w:rPr>
          <w:rFonts w:ascii="Times New Roman" w:hAnsi="Times New Roman" w:cs="Times New Roman"/>
          <w:sz w:val="28"/>
          <w:szCs w:val="28"/>
          <w:lang w:eastAsia="en-GB"/>
        </w:rPr>
        <w:t>:</w:t>
      </w:r>
    </w:p>
    <w:p w14:paraId="18073569" w14:textId="47A4A481" w:rsidR="0098651F" w:rsidRDefault="0098651F" w:rsidP="0098651F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98651F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6486E409" wp14:editId="3DC73E64">
            <wp:extent cx="5731510" cy="1387475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5DF9" w14:textId="4B6047AF" w:rsidR="0098651F" w:rsidRDefault="0098651F" w:rsidP="0098651F">
      <w:pPr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Результат, полученный решением методом Гаусса</w:t>
      </w:r>
      <w:r w:rsidRPr="0098651F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GB"/>
        </w:rPr>
        <w:t>выбором главного элемента по всей матрице</w:t>
      </w:r>
      <w:r w:rsidRPr="0098651F">
        <w:rPr>
          <w:rFonts w:ascii="Times New Roman" w:hAnsi="Times New Roman" w:cs="Times New Roman"/>
          <w:sz w:val="28"/>
          <w:szCs w:val="28"/>
          <w:lang w:eastAsia="en-GB"/>
        </w:rPr>
        <w:t>:</w:t>
      </w:r>
    </w:p>
    <w:p w14:paraId="47AAED40" w14:textId="2CDDD10F" w:rsidR="0098651F" w:rsidRDefault="0098651F" w:rsidP="0098651F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98651F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54AA0490" wp14:editId="6D77DD9F">
            <wp:extent cx="5731510" cy="128905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0B1B" w14:textId="77777777" w:rsidR="0098651F" w:rsidRPr="004D624D" w:rsidRDefault="0098651F" w:rsidP="0098651F">
      <w:pPr>
        <w:rPr>
          <w:rFonts w:ascii="Times New Roman" w:hAnsi="Times New Roman" w:cs="Times New Roman"/>
          <w:sz w:val="28"/>
          <w:szCs w:val="28"/>
          <w:lang w:eastAsia="en-GB"/>
        </w:rPr>
      </w:pPr>
    </w:p>
    <w:p w14:paraId="050D2E1B" w14:textId="2ED1C067" w:rsidR="001C60E6" w:rsidRPr="007670E1" w:rsidRDefault="0030458E">
      <w:pPr>
        <w:pStyle w:val="1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r w:rsidRPr="007670E1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lastRenderedPageBreak/>
        <w:t>Выводы</w:t>
      </w:r>
    </w:p>
    <w:p w14:paraId="65AE6D7D" w14:textId="77777777" w:rsidR="001C60E6" w:rsidRDefault="0030458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в ходе выполнения данной лабораторной работы был применён метод Гаусса, метод Гаусса с выбором главного элемента по столбцу (схема частичного выбора) и метод Гаусса с выбором главного элемента по всей матрице (схема полного выбора) для решения системы линейных уравнений, составлены алгоритмы и созданы реализации соответствующих программ на языке Python для решения поставленной задачи, также проведена оценка.</w:t>
      </w:r>
    </w:p>
    <w:p w14:paraId="6FAB50A4" w14:textId="77777777" w:rsidR="001C60E6" w:rsidRDefault="001C60E6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418390" w14:textId="77777777" w:rsidR="001C60E6" w:rsidRDefault="0030458E">
      <w:pPr>
        <w:spacing w:line="1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Итак, метод Гаусса применим к любой системе линейных уравнений,</w:t>
      </w:r>
    </w:p>
    <w:p w14:paraId="5E60F903" w14:textId="77777777" w:rsidR="001C60E6" w:rsidRDefault="0030458E">
      <w:pPr>
        <w:spacing w:line="1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 идеально подходит для решения систем, содержащих больше трех</w:t>
      </w:r>
    </w:p>
    <w:p w14:paraId="493DCFCA" w14:textId="77777777" w:rsidR="001C60E6" w:rsidRDefault="0030458E">
      <w:pPr>
        <w:spacing w:line="1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линейных уравнений. Метод Гаусса решения СЛАУ с числовыми</w:t>
      </w:r>
    </w:p>
    <w:p w14:paraId="63596135" w14:textId="77777777" w:rsidR="001C60E6" w:rsidRDefault="0030458E">
      <w:pPr>
        <w:spacing w:line="1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коэффициентами в силу простоты и однотипности выполняемых операций</w:t>
      </w:r>
    </w:p>
    <w:p w14:paraId="76F30C83" w14:textId="77777777" w:rsidR="001C60E6" w:rsidRDefault="0030458E">
      <w:pPr>
        <w:spacing w:line="1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пригоден для счета на электронно-вычислительных машинах.</w:t>
      </w:r>
    </w:p>
    <w:p w14:paraId="6533EAC2" w14:textId="77777777" w:rsidR="001C60E6" w:rsidRDefault="0030458E">
      <w:pPr>
        <w:spacing w:line="1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Достоинства метода:</w:t>
      </w:r>
    </w:p>
    <w:p w14:paraId="13C20758" w14:textId="77777777" w:rsidR="001C60E6" w:rsidRDefault="0030458E">
      <w:pPr>
        <w:spacing w:line="1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Менее трудоёмкий по сравнению с другими методами;</w:t>
      </w:r>
    </w:p>
    <w:p w14:paraId="15A07FE8" w14:textId="77777777" w:rsidR="001C60E6" w:rsidRDefault="0030458E">
      <w:pPr>
        <w:spacing w:line="1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Позволяет однозначно установить, совместна система или нет, и если совместна, найти её решение;</w:t>
      </w:r>
    </w:p>
    <w:p w14:paraId="49579EF4" w14:textId="77777777" w:rsidR="001C60E6" w:rsidRDefault="0030458E">
      <w:pPr>
        <w:spacing w:line="1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Позволяет найти максимальное число линейно независимых</w:t>
      </w:r>
    </w:p>
    <w:p w14:paraId="4179CEE8" w14:textId="77777777" w:rsidR="001C60E6" w:rsidRDefault="0030458E">
      <w:pPr>
        <w:spacing w:line="1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уравнений – ранг матрицы системы.</w:t>
      </w:r>
    </w:p>
    <w:p w14:paraId="79037311" w14:textId="77777777" w:rsidR="001C60E6" w:rsidRDefault="001C60E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1C60E6">
      <w:footerReference w:type="default" r:id="rId4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BEC7F" w14:textId="77777777" w:rsidR="00B31DE1" w:rsidRDefault="00B31DE1" w:rsidP="00984C2B">
      <w:pPr>
        <w:spacing w:after="0" w:line="240" w:lineRule="auto"/>
      </w:pPr>
      <w:r>
        <w:separator/>
      </w:r>
    </w:p>
  </w:endnote>
  <w:endnote w:type="continuationSeparator" w:id="0">
    <w:p w14:paraId="3E02EE00" w14:textId="77777777" w:rsidR="00B31DE1" w:rsidRDefault="00B31DE1" w:rsidP="00984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6030623"/>
      <w:docPartObj>
        <w:docPartGallery w:val="Page Numbers (Bottom of Page)"/>
        <w:docPartUnique/>
      </w:docPartObj>
    </w:sdtPr>
    <w:sdtEndPr/>
    <w:sdtContent>
      <w:p w14:paraId="2A44FD9D" w14:textId="3FCCA5B8" w:rsidR="00406558" w:rsidRDefault="0040655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FD3A6" w14:textId="77777777" w:rsidR="00406558" w:rsidRDefault="0040655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82EBA" w14:textId="77777777" w:rsidR="00B31DE1" w:rsidRDefault="00B31DE1" w:rsidP="00984C2B">
      <w:pPr>
        <w:spacing w:after="0" w:line="240" w:lineRule="auto"/>
      </w:pPr>
      <w:r>
        <w:separator/>
      </w:r>
    </w:p>
  </w:footnote>
  <w:footnote w:type="continuationSeparator" w:id="0">
    <w:p w14:paraId="152F5837" w14:textId="77777777" w:rsidR="00B31DE1" w:rsidRDefault="00B31DE1" w:rsidP="00984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20F7"/>
    <w:multiLevelType w:val="multilevel"/>
    <w:tmpl w:val="D9308E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C955312"/>
    <w:multiLevelType w:val="multilevel"/>
    <w:tmpl w:val="56A6A24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0E6"/>
    <w:rsid w:val="00030561"/>
    <w:rsid w:val="000C7972"/>
    <w:rsid w:val="000E39C2"/>
    <w:rsid w:val="001C60E6"/>
    <w:rsid w:val="00270F99"/>
    <w:rsid w:val="00296DBC"/>
    <w:rsid w:val="0030458E"/>
    <w:rsid w:val="00305DFA"/>
    <w:rsid w:val="00396E1A"/>
    <w:rsid w:val="003F576D"/>
    <w:rsid w:val="00406558"/>
    <w:rsid w:val="004B5CA7"/>
    <w:rsid w:val="004D230D"/>
    <w:rsid w:val="004D624D"/>
    <w:rsid w:val="005979D2"/>
    <w:rsid w:val="00604CE1"/>
    <w:rsid w:val="0060782F"/>
    <w:rsid w:val="00683184"/>
    <w:rsid w:val="006D05EE"/>
    <w:rsid w:val="007670E1"/>
    <w:rsid w:val="0079291E"/>
    <w:rsid w:val="007D687D"/>
    <w:rsid w:val="0096308D"/>
    <w:rsid w:val="00984C2B"/>
    <w:rsid w:val="0098651F"/>
    <w:rsid w:val="009A7353"/>
    <w:rsid w:val="00B17083"/>
    <w:rsid w:val="00B31DE1"/>
    <w:rsid w:val="00B32710"/>
    <w:rsid w:val="00B42A5B"/>
    <w:rsid w:val="00C070D3"/>
    <w:rsid w:val="00C2044B"/>
    <w:rsid w:val="00E6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2E17"/>
  <w15:docId w15:val="{6E8B10DE-5D69-41FC-9BCB-C2A8224D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22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61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DA4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5">
    <w:name w:val="Strong"/>
    <w:basedOn w:val="a0"/>
    <w:uiPriority w:val="22"/>
    <w:qFormat/>
    <w:rsid w:val="00DA459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610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/>
    </w:rPr>
  </w:style>
  <w:style w:type="paragraph" w:styleId="a6">
    <w:name w:val="Balloon Text"/>
    <w:basedOn w:val="a"/>
    <w:link w:val="a7"/>
    <w:uiPriority w:val="99"/>
    <w:semiHidden/>
    <w:unhideWhenUsed/>
    <w:rsid w:val="00036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3641D"/>
    <w:rPr>
      <w:rFonts w:ascii="Segoe UI" w:hAnsi="Segoe UI" w:cs="Segoe UI"/>
      <w:sz w:val="18"/>
      <w:szCs w:val="18"/>
      <w:lang w:val="ru-RU"/>
    </w:rPr>
  </w:style>
  <w:style w:type="paragraph" w:styleId="a8">
    <w:name w:val="List Paragraph"/>
    <w:basedOn w:val="a"/>
    <w:uiPriority w:val="34"/>
    <w:qFormat/>
    <w:rsid w:val="004E31A7"/>
    <w:pPr>
      <w:suppressAutoHyphens/>
      <w:ind w:left="720"/>
      <w:contextualSpacing/>
    </w:pPr>
  </w:style>
  <w:style w:type="paragraph" w:styleId="a9">
    <w:name w:val="Body Text"/>
    <w:basedOn w:val="a"/>
    <w:link w:val="aa"/>
    <w:rsid w:val="00F60E7A"/>
    <w:pPr>
      <w:suppressAutoHyphens/>
      <w:spacing w:after="140" w:line="276" w:lineRule="auto"/>
    </w:pPr>
  </w:style>
  <w:style w:type="character" w:customStyle="1" w:styleId="aa">
    <w:name w:val="Основной текст Знак"/>
    <w:basedOn w:val="a0"/>
    <w:link w:val="a9"/>
    <w:rsid w:val="00F60E7A"/>
    <w:rPr>
      <w:lang w:val="ru-RU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header"/>
    <w:basedOn w:val="a"/>
    <w:link w:val="ad"/>
    <w:uiPriority w:val="99"/>
    <w:unhideWhenUsed/>
    <w:rsid w:val="00984C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84C2B"/>
    <w:rPr>
      <w:lang w:val="ru-RU"/>
    </w:rPr>
  </w:style>
  <w:style w:type="paragraph" w:styleId="ae">
    <w:name w:val="footer"/>
    <w:basedOn w:val="a"/>
    <w:link w:val="af"/>
    <w:uiPriority w:val="99"/>
    <w:unhideWhenUsed/>
    <w:rsid w:val="00984C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84C2B"/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B17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7083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EWdc2b-UMM5lmh1NDBJQCQ1GzPigp2mZ4cvigqo9fAY/edit" TargetMode="External"/><Relationship Id="rId18" Type="http://schemas.openxmlformats.org/officeDocument/2006/relationships/hyperlink" Target="https://docs.google.com/document/d/1EWdc2b-UMM5lmh1NDBJQCQ1GzPigp2mZ4cvigqo9fAY/edit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21" Type="http://schemas.openxmlformats.org/officeDocument/2006/relationships/image" Target="media/image1.png"/><Relationship Id="rId34" Type="http://schemas.openxmlformats.org/officeDocument/2006/relationships/image" Target="media/image14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google.com/document/d/1EWdc2b-UMM5lmh1NDBJQCQ1GzPigp2mZ4cvigqo9fAY/edit" TargetMode="External"/><Relationship Id="rId20" Type="http://schemas.openxmlformats.org/officeDocument/2006/relationships/hyperlink" Target="https://docs.google.com/document/d/1EWdc2b-UMM5lmh1NDBJQCQ1GzPigp2mZ4cvigqo9fAY/edit" TargetMode="External"/><Relationship Id="rId29" Type="http://schemas.openxmlformats.org/officeDocument/2006/relationships/image" Target="media/image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document/d/1EWdc2b-UMM5lmh1NDBJQCQ1GzPigp2mZ4cvigqo9fAY/edit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hyperlink" Target="https://docs.google.com/document/d/1EWdc2b-UMM5lmh1NDBJQCQ1GzPigp2mZ4cvigqo9fAY/edit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hyperlink" Target="https://docs.google.com/document/d/1EWdc2b-UMM5lmh1NDBJQCQ1GzPigp2mZ4cvigqo9fAY/edit" TargetMode="External"/><Relationship Id="rId19" Type="http://schemas.openxmlformats.org/officeDocument/2006/relationships/hyperlink" Target="https://docs.google.com/document/d/1EWdc2b-UMM5lmh1NDBJQCQ1GzPigp2mZ4cvigqo9fAY/edit" TargetMode="External"/><Relationship Id="rId31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hyperlink" Target="https://docs.google.com/document/d/1EWdc2b-UMM5lmh1NDBJQCQ1GzPigp2mZ4cvigqo9fAY/edit" TargetMode="External"/><Relationship Id="rId14" Type="http://schemas.openxmlformats.org/officeDocument/2006/relationships/hyperlink" Target="https://docs.google.com/document/d/1EWdc2b-UMM5lmh1NDBJQCQ1GzPigp2mZ4cvigqo9fAY/edit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docs.google.com/document/d/1EWdc2b-UMM5lmh1NDBJQCQ1GzPigp2mZ4cvigqo9fAY/edit" TargetMode="External"/><Relationship Id="rId17" Type="http://schemas.openxmlformats.org/officeDocument/2006/relationships/hyperlink" Target="https://docs.google.com/document/d/1EWdc2b-UMM5lmh1NDBJQCQ1GzPigp2mZ4cvigqo9fAY/edit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hpZmjqzW3MKdyrEdJ1StU1TTTw==">AMUW2mXl/SF5uSFrT95u6Zbsx3WdrDTeScMQa5qkVAl6wZjrFAWXWZeNitGzX0KwEWkuXJ2e25yvVBz9YXHSsnl04zfqK2a8mTxnmI0tFGCpjdG59oD9ctFvjCrk/BBhXjCgYcZZIKzw+B201K5b3RZKlEZEjqRdJQ==</go:docsCustomData>
</go:gDocsCustomXmlDataStorage>
</file>

<file path=customXml/itemProps1.xml><?xml version="1.0" encoding="utf-8"?>
<ds:datastoreItem xmlns:ds="http://schemas.openxmlformats.org/officeDocument/2006/customXml" ds:itemID="{720AD46C-3757-4A8E-84C8-2B706210B5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3134</Words>
  <Characters>17867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Sarokin</dc:creator>
  <cp:keywords/>
  <dc:description/>
  <cp:lastModifiedBy>Кирилл Фроленко</cp:lastModifiedBy>
  <cp:revision>10</cp:revision>
  <dcterms:created xsi:type="dcterms:W3CDTF">2023-10-03T13:36:00Z</dcterms:created>
  <dcterms:modified xsi:type="dcterms:W3CDTF">2023-10-09T07:36:00Z</dcterms:modified>
</cp:coreProperties>
</file>