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A893F" w14:textId="77777777" w:rsidR="008F2C17" w:rsidRDefault="008F2C17">
      <w:pPr>
        <w:spacing w:before="240" w:after="240"/>
        <w:rPr>
          <w:rFonts w:ascii="Arial" w:eastAsia="Arial" w:hAnsi="Arial" w:cs="Arial"/>
          <w:b/>
          <w:bCs/>
        </w:rPr>
      </w:pPr>
    </w:p>
    <w:p w14:paraId="093009E3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TITLE: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CogniCore</w:t>
      </w:r>
      <w:proofErr w:type="spellEnd"/>
      <w:r>
        <w:rPr>
          <w:rFonts w:ascii="Arial" w:eastAsia="Arial" w:hAnsi="Arial" w:cs="Arial"/>
        </w:rPr>
        <w:t>: ISO/IEC 25010 Software Quality Evaluation</w:t>
      </w:r>
    </w:p>
    <w:p w14:paraId="12F7EE55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Dear Evaluator, Good day! We are conducting a study entitled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  <w:i/>
          <w:iCs/>
        </w:rPr>
        <w:t>"</w:t>
      </w:r>
      <w:proofErr w:type="spellStart"/>
      <w:r>
        <w:rPr>
          <w:rFonts w:ascii="Arial" w:eastAsia="Arial" w:hAnsi="Arial" w:cs="Arial"/>
          <w:b/>
          <w:bCs/>
          <w:i/>
          <w:iCs/>
        </w:rPr>
        <w:t>CogniCore</w:t>
      </w:r>
      <w:proofErr w:type="spellEnd"/>
      <w:r>
        <w:rPr>
          <w:rFonts w:ascii="Arial" w:eastAsia="Arial" w:hAnsi="Arial" w:cs="Arial"/>
          <w:b/>
          <w:bCs/>
          <w:i/>
          <w:iCs/>
        </w:rPr>
        <w:t>: An Adaptive Cognitive Training Game with AI-Driven Skill Assessment and Analytics."</w:t>
      </w:r>
      <w:r>
        <w:rPr>
          <w:rFonts w:ascii="Arial" w:eastAsia="Arial" w:hAnsi="Arial" w:cs="Arial"/>
        </w:rPr>
        <w:t xml:space="preserve"> We respectfully request your professional expertise to evaluate the technical architecture, backend infrastructure, and Machine Learning integration of the system. </w:t>
      </w:r>
    </w:p>
    <w:p w14:paraId="4C7EF471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IMPORTANT NOTE TO EVALUATOR:</w:t>
      </w:r>
      <w:r>
        <w:rPr>
          <w:rFonts w:ascii="Arial" w:eastAsia="Arial" w:hAnsi="Arial" w:cs="Arial"/>
        </w:rPr>
        <w:t xml:space="preserve"> To accurately assess the Functional Suitability and Security of the system without relying on assumptions, you will be provided full access to the system's architecture documentation, MySQL schema, and Python/Flask source code repository alongside the web application. </w:t>
      </w:r>
    </w:p>
    <w:p w14:paraId="3D746A6B" w14:textId="77777777" w:rsidR="008F2C17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EVALUATOR PROFILE</w:t>
      </w:r>
    </w:p>
    <w:p w14:paraId="36235CC5" w14:textId="768F19F6" w:rsidR="008F2C17" w:rsidRDefault="00000000">
      <w:pPr>
        <w:numPr>
          <w:ilvl w:val="0"/>
          <w:numId w:val="1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Name (Optional): </w:t>
      </w:r>
      <w:r w:rsidR="00810C92">
        <w:rPr>
          <w:rFonts w:ascii="Arial" w:eastAsia="Arial" w:hAnsi="Arial" w:cs="Arial"/>
          <w:u w:val="single"/>
        </w:rPr>
        <w:t>Fe Antonio</w:t>
      </w:r>
    </w:p>
    <w:p w14:paraId="05AAB980" w14:textId="313E90A3" w:rsidR="008F2C17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Profession / IT Designation: </w:t>
      </w:r>
      <w:r w:rsidR="00810C92">
        <w:rPr>
          <w:rFonts w:ascii="Arial" w:eastAsia="Arial" w:hAnsi="Arial" w:cs="Arial"/>
          <w:u w:val="single"/>
        </w:rPr>
        <w:t>IT Professor</w:t>
      </w:r>
    </w:p>
    <w:p w14:paraId="019B255E" w14:textId="383D86F1" w:rsidR="008F2C17" w:rsidRDefault="00000000">
      <w:pPr>
        <w:numPr>
          <w:ilvl w:val="0"/>
          <w:numId w:val="1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Years of IT Experience: </w:t>
      </w:r>
      <w:r w:rsidR="00810C92" w:rsidRPr="00810C92">
        <w:rPr>
          <w:rFonts w:ascii="Arial" w:eastAsia="Arial" w:hAnsi="Arial" w:cs="Arial"/>
          <w:u w:val="single"/>
        </w:rPr>
        <w:t>2</w:t>
      </w:r>
    </w:p>
    <w:p w14:paraId="37F52DAA" w14:textId="77777777" w:rsidR="008F2C17" w:rsidRDefault="008F2C17">
      <w:pPr>
        <w:spacing w:before="240" w:after="240"/>
        <w:ind w:left="720"/>
        <w:rPr>
          <w:rFonts w:ascii="Arial" w:eastAsia="Arial" w:hAnsi="Arial" w:cs="Arial"/>
        </w:rPr>
      </w:pPr>
    </w:p>
    <w:p w14:paraId="53E5942C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ISO/IEC 25010 TECHNICAL EVALUATION</w:t>
      </w:r>
      <w:r>
        <w:rPr>
          <w:rFonts w:ascii="Arial" w:eastAsia="Arial" w:hAnsi="Arial" w:cs="Arial"/>
        </w:rPr>
        <w:t xml:space="preserve"> </w:t>
      </w:r>
    </w:p>
    <w:p w14:paraId="297230E1" w14:textId="77777777" w:rsidR="008F2C17" w:rsidRDefault="00000000">
      <w:pPr>
        <w:spacing w:before="240" w:after="24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Instructions: Please evaluate the system's technical quality using the rating scale below.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  <w:iCs/>
        </w:rPr>
        <w:t>(Scale: 5 - Excellent, 4 - Very Good, 3 - Good, 2 - Fair, 1 - Poor)</w:t>
      </w:r>
    </w:p>
    <w:p w14:paraId="1CC9F9DD" w14:textId="77777777" w:rsidR="008F2C17" w:rsidRDefault="008F2C17">
      <w:pPr>
        <w:spacing w:before="240" w:after="240"/>
        <w:rPr>
          <w:rFonts w:ascii="Arial" w:eastAsia="Arial" w:hAnsi="Arial" w:cs="Arial"/>
          <w:i/>
          <w:iCs/>
        </w:rPr>
      </w:pPr>
    </w:p>
    <w:p w14:paraId="0B8349C3" w14:textId="77777777" w:rsidR="008F2C17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Functional Suitability</w:t>
      </w:r>
    </w:p>
    <w:p w14:paraId="46B17357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1. The system's Dynamic Difficulty Adjustment (DDA) logic correctly scales based on real-time user input. </w:t>
      </w:r>
    </w:p>
    <w:p w14:paraId="20A29E9C" w14:textId="07222C48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Segoe UI Symbol" w:eastAsia="Arial" w:hAnsi="Segoe UI Symbol" w:cs="Segoe UI Symbol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sz w:val="24"/>
          <w:szCs w:val="24"/>
        </w:rPr>
        <w:t>5 ☐ 4 ☐ 3 ☐ 2 ☐ 1</w:t>
      </w:r>
    </w:p>
    <w:p w14:paraId="19AB7D86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 The Random Forest Classifier accurately processes data to categorize users into the correct Cognitive Archetypes.</w:t>
      </w:r>
    </w:p>
    <w:p w14:paraId="62FB2FA8" w14:textId="32BBB691" w:rsidR="008F2C17" w:rsidRDefault="00810C92">
      <w:pPr>
        <w:spacing w:before="240" w:after="240"/>
        <w:rPr>
          <w:rFonts w:ascii="Arial" w:eastAsia="Arial" w:hAnsi="Arial" w:cs="Arial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 w:rsidR="00000000"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59601FCA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3.The system fulfills all specified programmatic objectives to provide accurate reports on student cognitive skills and analysis, specifically evaluating </w:t>
      </w:r>
      <w:r>
        <w:rPr>
          <w:rFonts w:ascii="Arial" w:eastAsia="Arial" w:hAnsi="Arial" w:cs="Arial"/>
          <w:b/>
          <w:bCs/>
        </w:rPr>
        <w:t>Spatial-Visual Memory, Logical-Mathematical Reasoning, Reflexes and Attentional Focus, and Executive Strategy</w:t>
      </w:r>
      <w:r>
        <w:rPr>
          <w:rFonts w:ascii="Arial" w:eastAsia="Arial" w:hAnsi="Arial" w:cs="Arial"/>
        </w:rPr>
        <w:t xml:space="preserve">. </w:t>
      </w:r>
    </w:p>
    <w:p w14:paraId="57B06777" w14:textId="1A29BE17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 w:rsidR="00000000"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257E2D54" w14:textId="77777777" w:rsidR="008F2C17" w:rsidRDefault="008F2C17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749DB4F9" w14:textId="77777777" w:rsidR="008F2C17" w:rsidRDefault="008F2C17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61349CE8" w14:textId="77777777" w:rsidR="008F2C17" w:rsidRDefault="008F2C17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3A745237" w14:textId="77777777" w:rsidR="008F2C17" w:rsidRDefault="008F2C17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1B82CAF8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Security &amp; Maintainability</w:t>
      </w:r>
      <w:r>
        <w:rPr>
          <w:rFonts w:ascii="Arial" w:eastAsia="Arial" w:hAnsi="Arial" w:cs="Arial"/>
        </w:rPr>
        <w:t xml:space="preserve"> </w:t>
      </w:r>
    </w:p>
    <w:p w14:paraId="03B14E69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 User login credentials and profile data are properly secured and encrypted within the MySQL database.</w:t>
      </w:r>
    </w:p>
    <w:p w14:paraId="4419BC1B" w14:textId="1B6D1D5F" w:rsidR="008F2C17" w:rsidRDefault="00810C92">
      <w:pPr>
        <w:spacing w:before="240" w:after="240"/>
        <w:rPr>
          <w:rFonts w:ascii="Arial" w:eastAsia="Arial" w:hAnsi="Arial" w:cs="Arial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 w:rsidR="00000000"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2A5226DC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 The source code is logically structured, commented, and modular, making the system easy to update.</w:t>
      </w:r>
    </w:p>
    <w:p w14:paraId="2CA9919A" w14:textId="03FC5D32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 w:rsidR="00000000"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004385F5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6. Additional cognitive game modules could be integrated into the framework without breaking the existing codebase.</w:t>
      </w:r>
    </w:p>
    <w:p w14:paraId="3976C6A5" w14:textId="6D9E5F60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 w:rsidR="00000000"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1CAF7C17" w14:textId="77777777" w:rsidR="008F2C17" w:rsidRDefault="008F2C17">
      <w:pPr>
        <w:spacing w:before="240" w:after="240"/>
        <w:rPr>
          <w:rFonts w:ascii="Arial" w:eastAsia="Arial" w:hAnsi="Arial" w:cs="Arial"/>
        </w:rPr>
      </w:pPr>
    </w:p>
    <w:p w14:paraId="13383F8C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Portability</w:t>
      </w:r>
      <w:r>
        <w:rPr>
          <w:rFonts w:ascii="Arial" w:eastAsia="Arial" w:hAnsi="Arial" w:cs="Arial"/>
        </w:rPr>
        <w:t xml:space="preserve"> </w:t>
      </w:r>
    </w:p>
    <w:p w14:paraId="6FEA9262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The system can be easily deployed and run on different local environments or public hosting servers. </w:t>
      </w:r>
    </w:p>
    <w:p w14:paraId="14FEA01B" w14:textId="2E32DDDA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 w:rsidR="00000000">
        <w:rPr>
          <w:rFonts w:ascii="Arial" w:eastAsia="Arial" w:hAnsi="Arial" w:cs="Arial"/>
          <w:sz w:val="24"/>
          <w:szCs w:val="24"/>
        </w:rPr>
        <w:t xml:space="preserve"> 5 ☐ 4 ☐ 3 ☐ 2 ☐ 1</w:t>
      </w:r>
      <w:r w:rsidR="00000000">
        <w:rPr>
          <w:rFonts w:ascii="Arial" w:eastAsia="Arial" w:hAnsi="Arial" w:cs="Arial"/>
          <w:sz w:val="24"/>
          <w:szCs w:val="24"/>
        </w:rPr>
        <w:br/>
      </w:r>
    </w:p>
    <w:p w14:paraId="0750F1DF" w14:textId="77777777" w:rsidR="008F2C1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bCs/>
          <w:sz w:val="24"/>
          <w:szCs w:val="24"/>
        </w:rPr>
        <w:t>Performance Efficiency</w:t>
      </w:r>
    </w:p>
    <w:p w14:paraId="475BA51E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8. The Phaser.io mini-games load and respond quickly without hardware-induced latency </w:t>
      </w:r>
    </w:p>
    <w:p w14:paraId="21DA5714" w14:textId="244090F1" w:rsidR="008F2C17" w:rsidRDefault="00810C92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 w:rsidR="00000000">
        <w:rPr>
          <w:rFonts w:ascii="Arial" w:eastAsia="Arial" w:hAnsi="Arial" w:cs="Arial"/>
          <w:sz w:val="24"/>
          <w:szCs w:val="24"/>
        </w:rPr>
        <w:t xml:space="preserve"> 5 ☐ 4 ☐ 3 ☐ 2 ☐ 1</w:t>
      </w:r>
      <w:r w:rsidR="00000000"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 w14:paraId="504B5250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9. The Python/Flask backend processes the AI evaluation route efficiently under load. </w:t>
      </w:r>
    </w:p>
    <w:p w14:paraId="74A19BCE" w14:textId="4D26EBD3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 w:rsidR="00000000"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76E31862" w14:textId="77777777" w:rsidR="008F2C1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bCs/>
          <w:sz w:val="24"/>
          <w:szCs w:val="24"/>
        </w:rPr>
        <w:t xml:space="preserve"> Compatibility </w:t>
      </w:r>
    </w:p>
    <w:p w14:paraId="012B4CD5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10. The web application functions correctly across different modern web browsers (Chrome, Edge, Firefox). </w:t>
      </w:r>
    </w:p>
    <w:p w14:paraId="752F4A23" w14:textId="3952A0DE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 w:rsidR="00000000"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323C1ADA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11. The React.js frontend integrates seamlessly with the Python backend API. </w:t>
      </w:r>
    </w:p>
    <w:p w14:paraId="46DEDF0F" w14:textId="33A7C65A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 w:rsidR="00000000">
        <w:rPr>
          <w:rFonts w:ascii="Arial" w:eastAsia="Arial" w:hAnsi="Arial" w:cs="Arial"/>
          <w:sz w:val="24"/>
          <w:szCs w:val="24"/>
        </w:rPr>
        <w:t>5 ☐ 4 ☐ 3 ☐ 2 ☐ 1</w:t>
      </w:r>
      <w:r w:rsidR="00000000">
        <w:rPr>
          <w:rFonts w:ascii="Arial" w:eastAsia="Arial" w:hAnsi="Arial" w:cs="Arial"/>
          <w:sz w:val="24"/>
          <w:szCs w:val="24"/>
        </w:rPr>
        <w:br/>
      </w:r>
    </w:p>
    <w:p w14:paraId="6F200F53" w14:textId="77777777" w:rsidR="008F2C17" w:rsidRDefault="008F2C17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3BF8CAEE" w14:textId="77777777" w:rsidR="008F2C1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Usability </w:t>
      </w:r>
    </w:p>
    <w:p w14:paraId="528DD5F7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12. The AI Analytics Dashboard code accurately renders the visualization of data (e.g., Radar Charts).  </w:t>
      </w:r>
    </w:p>
    <w:p w14:paraId="265645D7" w14:textId="02566DD5" w:rsidR="008F2C17" w:rsidRDefault="00810C92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 w:rsidR="00000000"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56C20C2A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13. The administrative and system navigation flows are logically organized. </w:t>
      </w:r>
    </w:p>
    <w:p w14:paraId="6D5996E6" w14:textId="4F1DF271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Segoe UI Symbol" w:eastAsia="Arial" w:hAnsi="Segoe UI Symbol" w:cs="Segoe UI Symbol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sz w:val="24"/>
          <w:szCs w:val="24"/>
        </w:rPr>
        <w:t>5 ☐ 4 ☐ 3 ☐ 2 ☐ 1</w:t>
      </w:r>
      <w:r w:rsidR="00000000">
        <w:rPr>
          <w:rFonts w:ascii="Arial" w:eastAsia="Arial" w:hAnsi="Arial" w:cs="Arial"/>
          <w:sz w:val="24"/>
          <w:szCs w:val="24"/>
        </w:rPr>
        <w:br/>
      </w:r>
    </w:p>
    <w:p w14:paraId="20FEE81F" w14:textId="77777777" w:rsidR="008F2C1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Reliability </w:t>
      </w:r>
    </w:p>
    <w:p w14:paraId="6E1BBCC2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14.The system recovers smoothly in the event of an input error, spam-clicking, or interrupted gameplay. </w:t>
      </w:r>
    </w:p>
    <w:p w14:paraId="392553F7" w14:textId="28F1C599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 w:rsidR="00000000"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6812FD60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15.The game tracks and stores gameplay telemetry consistently without data loss. </w:t>
      </w:r>
    </w:p>
    <w:p w14:paraId="3B8F3320" w14:textId="61870B79" w:rsidR="008F2C17" w:rsidRDefault="00810C92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 w:rsidR="00000000">
        <w:rPr>
          <w:rFonts w:ascii="Arial" w:eastAsia="Arial" w:hAnsi="Arial" w:cs="Arial"/>
          <w:sz w:val="24"/>
          <w:szCs w:val="24"/>
        </w:rPr>
        <w:t xml:space="preserve"> 5 ☐ 4 ☐ 3 ☐ 2 ☐ 1</w:t>
      </w:r>
      <w:r w:rsidR="00000000">
        <w:rPr>
          <w:rFonts w:ascii="Arial" w:eastAsia="Arial" w:hAnsi="Arial" w:cs="Arial"/>
          <w:sz w:val="24"/>
          <w:szCs w:val="24"/>
        </w:rPr>
        <w:br/>
      </w:r>
      <w:r w:rsidR="00000000">
        <w:rPr>
          <w:rFonts w:ascii="Arial" w:eastAsia="Arial" w:hAnsi="Arial" w:cs="Arial"/>
          <w:sz w:val="24"/>
          <w:szCs w:val="24"/>
        </w:rPr>
        <w:br/>
      </w:r>
    </w:p>
    <w:p w14:paraId="7FA93800" w14:textId="412B0081" w:rsidR="008F2C17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Evaluator's Remarks and Technical Recommendations:</w:t>
      </w:r>
    </w:p>
    <w:p w14:paraId="19D64EFD" w14:textId="490A77CE" w:rsidR="008F2C17" w:rsidRDefault="00000000">
      <w:pPr>
        <w:spacing w:before="240" w:after="240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bCs/>
        </w:rPr>
        <w:t>Signature of Evaluator:</w:t>
      </w:r>
      <w:r>
        <w:rPr>
          <w:rFonts w:ascii="Arial" w:eastAsia="Arial" w:hAnsi="Arial" w:cs="Arial"/>
        </w:rPr>
        <w:t xml:space="preserve"> </w:t>
      </w:r>
      <w:r w:rsidR="00810C92" w:rsidRPr="00810C92">
        <w:rPr>
          <w:rFonts w:ascii="Arial" w:eastAsia="Arial" w:hAnsi="Arial" w:cs="Arial"/>
          <w:noProof/>
          <w:u w:val="single"/>
        </w:rPr>
        <w:drawing>
          <wp:inline distT="0" distB="0" distL="0" distR="0" wp14:anchorId="5B957004" wp14:editId="29A16726">
            <wp:extent cx="1114425" cy="319837"/>
            <wp:effectExtent l="0" t="0" r="0" b="4445"/>
            <wp:docPr id="1284030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30301" name="Picture 12840303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9069" cy="32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__________ </w:t>
      </w:r>
      <w:r>
        <w:rPr>
          <w:rFonts w:ascii="Arial" w:eastAsia="Arial" w:hAnsi="Arial" w:cs="Arial"/>
          <w:b/>
          <w:bCs/>
        </w:rPr>
        <w:t>Date:</w:t>
      </w:r>
      <w:r>
        <w:rPr>
          <w:rFonts w:ascii="Arial" w:eastAsia="Arial" w:hAnsi="Arial" w:cs="Arial"/>
        </w:rPr>
        <w:t xml:space="preserve"> _</w:t>
      </w:r>
      <w:r>
        <w:rPr>
          <w:rFonts w:ascii="Arial" w:eastAsia="Arial" w:hAnsi="Arial" w:cs="Arial"/>
          <w:u w:val="single"/>
        </w:rPr>
        <w:t>_10/</w:t>
      </w:r>
      <w:r w:rsidR="00810C92">
        <w:rPr>
          <w:rFonts w:ascii="Arial" w:eastAsia="Arial" w:hAnsi="Arial" w:cs="Arial"/>
          <w:u w:val="single"/>
        </w:rPr>
        <w:t>09</w:t>
      </w:r>
      <w:r>
        <w:rPr>
          <w:rFonts w:ascii="Arial" w:eastAsia="Arial" w:hAnsi="Arial" w:cs="Arial"/>
          <w:u w:val="single"/>
        </w:rPr>
        <w:t>/2026___</w:t>
      </w:r>
    </w:p>
    <w:p w14:paraId="4DA10478" w14:textId="77777777" w:rsidR="008F2C17" w:rsidRDefault="008F2C17">
      <w:pPr>
        <w:spacing w:after="0"/>
        <w:rPr>
          <w:rFonts w:ascii="Arial" w:eastAsia="Arial" w:hAnsi="Arial" w:cs="Arial"/>
        </w:rPr>
      </w:pPr>
    </w:p>
    <w:p w14:paraId="35355127" w14:textId="77777777" w:rsidR="008F2C17" w:rsidRDefault="008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sectPr w:rsidR="008F2C17">
      <w:headerReference w:type="default" r:id="rId9"/>
      <w:footerReference w:type="default" r:id="rId10"/>
      <w:pgSz w:w="12240" w:h="18720"/>
      <w:pgMar w:top="1440" w:right="1080" w:bottom="900" w:left="1080" w:header="18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6AAF0" w14:textId="77777777" w:rsidR="002974FA" w:rsidRDefault="002974FA">
      <w:pPr>
        <w:spacing w:after="0" w:line="240" w:lineRule="auto"/>
      </w:pPr>
      <w:r>
        <w:separator/>
      </w:r>
    </w:p>
  </w:endnote>
  <w:endnote w:type="continuationSeparator" w:id="0">
    <w:p w14:paraId="5B381268" w14:textId="77777777" w:rsidR="002974FA" w:rsidRDefault="00297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D998F5A-48F7-4B9B-970F-2B352E24D0A7}"/>
    <w:embedBold r:id="rId2" w:fontKey="{3520A598-6C05-4B3D-BF82-304EE2A4F542}"/>
  </w:font>
  <w:font w:name="Georgia">
    <w:panose1 w:val="02040502050405020303"/>
    <w:charset w:val="00"/>
    <w:family w:val="auto"/>
    <w:pitch w:val="default"/>
    <w:embedItalic r:id="rId3" w:fontKey="{9671E562-00FA-4669-918E-A715CA137C8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A0DE4C51-9A23-49C9-9850-108856B389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BAF0F77-D11F-4819-87E5-F845C8EE613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0C6D4" w14:textId="77777777" w:rsidR="008F2C17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Arial" w:eastAsia="Arial" w:hAnsi="Arial" w:cs="Arial"/>
        <w:i/>
        <w:iCs/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74FAF64C" wp14:editId="5AC7BC7E">
              <wp:simplePos x="0" y="0"/>
              <wp:positionH relativeFrom="column">
                <wp:posOffset>-228597</wp:posOffset>
              </wp:positionH>
              <wp:positionV relativeFrom="paragraph">
                <wp:posOffset>98425</wp:posOffset>
              </wp:positionV>
              <wp:extent cx="38100" cy="381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39860" y="3780000"/>
                        <a:ext cx="681228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8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-228597</wp:posOffset>
              </wp:positionH>
              <wp:positionV relativeFrom="paragraph">
                <wp:posOffset>98425</wp:posOffset>
              </wp:positionV>
              <wp:extent cx="38100" cy="38100"/>
              <wp:effectExtent b="0" l="0" r="0" t="0"/>
              <wp:wrapNone/>
              <wp:docPr id="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23898C5" w14:textId="77777777" w:rsidR="008F2C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sz w:val="20"/>
        <w:szCs w:val="20"/>
      </w:rPr>
      <w:t>Molino Road, Molino III</w:t>
    </w:r>
    <w:r>
      <w:rPr>
        <w:color w:val="000000"/>
        <w:sz w:val="20"/>
        <w:szCs w:val="20"/>
      </w:rPr>
      <w:t>, City of Bacoor, 4102 Philippines • Tel. No.: (046) 477-0602</w:t>
    </w:r>
  </w:p>
  <w:p w14:paraId="10498AAC" w14:textId="77777777" w:rsidR="008F2C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www.perpetualdalta.edu.ph</w:t>
    </w:r>
  </w:p>
  <w:p w14:paraId="70599870" w14:textId="77777777" w:rsidR="008F2C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Molino Campus</w:t>
    </w:r>
  </w:p>
  <w:p w14:paraId="3839E41E" w14:textId="77777777" w:rsidR="008F2C17" w:rsidRDefault="008F2C17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Arial" w:eastAsia="Arial" w:hAnsi="Arial" w:cs="Arial"/>
        <w:i/>
        <w:iCs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CE369" w14:textId="77777777" w:rsidR="002974FA" w:rsidRDefault="002974FA">
      <w:pPr>
        <w:spacing w:after="0" w:line="240" w:lineRule="auto"/>
      </w:pPr>
      <w:r>
        <w:separator/>
      </w:r>
    </w:p>
  </w:footnote>
  <w:footnote w:type="continuationSeparator" w:id="0">
    <w:p w14:paraId="61733F0A" w14:textId="77777777" w:rsidR="002974FA" w:rsidRDefault="002974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1E3D8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FAEBF7F" w14:textId="77777777" w:rsidR="008F2C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7BB7C15" wp14:editId="5E940759">
          <wp:simplePos x="0" y="0"/>
          <wp:positionH relativeFrom="column">
            <wp:posOffset>0</wp:posOffset>
          </wp:positionH>
          <wp:positionV relativeFrom="paragraph">
            <wp:posOffset>170532</wp:posOffset>
          </wp:positionV>
          <wp:extent cx="6338888" cy="1000125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38888" cy="1000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DF51F70" w14:textId="77777777" w:rsidR="008F2C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6FEACA61" wp14:editId="1D62DE68">
              <wp:simplePos x="0" y="0"/>
              <wp:positionH relativeFrom="column">
                <wp:posOffset>-407667</wp:posOffset>
              </wp:positionH>
              <wp:positionV relativeFrom="paragraph">
                <wp:posOffset>80010</wp:posOffset>
              </wp:positionV>
              <wp:extent cx="38100" cy="381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39860" y="3780000"/>
                        <a:ext cx="681228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8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-407667</wp:posOffset>
              </wp:positionH>
              <wp:positionV relativeFrom="paragraph">
                <wp:posOffset>80010</wp:posOffset>
              </wp:positionV>
              <wp:extent cx="38100" cy="381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FC3DD48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180D0BF2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478FEEE6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77CCB8EE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03DF7854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2F17D75A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C729A"/>
    <w:multiLevelType w:val="multilevel"/>
    <w:tmpl w:val="EAE2A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5053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C17"/>
    <w:rsid w:val="002974FA"/>
    <w:rsid w:val="00810C92"/>
    <w:rsid w:val="008A40F5"/>
    <w:rsid w:val="008F2C17"/>
    <w:rsid w:val="009A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87E4F"/>
  <w15:docId w15:val="{25E7CCBA-C2A0-478E-B8FC-653D9DE61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10C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C92"/>
  </w:style>
  <w:style w:type="paragraph" w:styleId="Footer">
    <w:name w:val="footer"/>
    <w:basedOn w:val="Normal"/>
    <w:link w:val="FooterChar"/>
    <w:uiPriority w:val="99"/>
    <w:unhideWhenUsed/>
    <w:rsid w:val="00810C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0i/Ha5ZjnxF8H6sLyS0yufzvJA==">CgMxLjA4AHIhMUxlNGVLRk12Rk50WFNSN3FlMllha1R4OVZVbXR2TW53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 Legaspi</dc:creator>
  <cp:lastModifiedBy>Alyssa Marie Legaspi</cp:lastModifiedBy>
  <cp:revision>2</cp:revision>
  <dcterms:created xsi:type="dcterms:W3CDTF">2026-10-12T14:37:00Z</dcterms:created>
  <dcterms:modified xsi:type="dcterms:W3CDTF">2026-10-12T14:37:00Z</dcterms:modified>
</cp:coreProperties>
</file>