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350F3" w14:textId="77777777" w:rsidR="00567BCB" w:rsidRDefault="00567BCB">
      <w:pPr>
        <w:spacing w:line="360" w:lineRule="auto"/>
        <w:rPr>
          <w:rFonts w:ascii="Arial" w:hAnsi="Arial" w:cs="Arial"/>
          <w:sz w:val="22"/>
        </w:rPr>
      </w:pPr>
    </w:p>
    <w:p w14:paraId="33555B89" w14:textId="77777777" w:rsidR="00567BCB" w:rsidRDefault="00567BCB">
      <w:pPr>
        <w:spacing w:line="360" w:lineRule="auto"/>
        <w:rPr>
          <w:rFonts w:ascii="Arial" w:hAnsi="Arial" w:cs="Arial"/>
          <w:sz w:val="22"/>
        </w:rPr>
      </w:pPr>
    </w:p>
    <w:p w14:paraId="6CA567C4" w14:textId="77777777" w:rsidR="00567BCB" w:rsidRDefault="00567BCB">
      <w:pPr>
        <w:spacing w:line="360" w:lineRule="auto"/>
        <w:jc w:val="center"/>
        <w:rPr>
          <w:rFonts w:ascii="Arial" w:hAnsi="Arial" w:cs="Arial"/>
          <w:sz w:val="36"/>
          <w:szCs w:val="36"/>
        </w:rPr>
      </w:pPr>
    </w:p>
    <w:p w14:paraId="208AB19B" w14:textId="77777777" w:rsidR="00567BCB" w:rsidRDefault="00567BCB">
      <w:pPr>
        <w:spacing w:line="360" w:lineRule="auto"/>
        <w:jc w:val="center"/>
        <w:rPr>
          <w:rFonts w:ascii="Arial" w:hAnsi="Arial" w:cs="Arial"/>
          <w:sz w:val="36"/>
          <w:szCs w:val="36"/>
        </w:rPr>
      </w:pPr>
    </w:p>
    <w:p w14:paraId="03CC5444"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University of Leeds</w:t>
      </w:r>
    </w:p>
    <w:p w14:paraId="50C956B8" w14:textId="77777777" w:rsidR="00567BCB" w:rsidRDefault="00000000">
      <w:pPr>
        <w:spacing w:line="360" w:lineRule="auto"/>
        <w:jc w:val="center"/>
        <w:rPr>
          <w:rFonts w:ascii="Arial" w:hAnsi="Arial" w:cs="Arial"/>
          <w:sz w:val="36"/>
          <w:szCs w:val="36"/>
        </w:rPr>
      </w:pPr>
      <w:r>
        <w:rPr>
          <w:rFonts w:ascii="Arial" w:hAnsi="Arial" w:cs="Arial" w:hint="eastAsia"/>
          <w:sz w:val="52"/>
          <w:szCs w:val="52"/>
        </w:rPr>
        <w:t>ELEC5032M - Modern Industry Practice</w:t>
      </w:r>
    </w:p>
    <w:p w14:paraId="5710BC84" w14:textId="77777777" w:rsidR="00567BCB" w:rsidRDefault="00567BCB">
      <w:pPr>
        <w:spacing w:line="360" w:lineRule="auto"/>
        <w:jc w:val="center"/>
        <w:rPr>
          <w:rFonts w:ascii="Arial" w:hAnsi="Arial" w:cs="Arial"/>
          <w:sz w:val="36"/>
          <w:szCs w:val="36"/>
        </w:rPr>
      </w:pPr>
    </w:p>
    <w:p w14:paraId="381CEE78"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Phase 2 Draft</w:t>
      </w:r>
    </w:p>
    <w:p w14:paraId="48F53541" w14:textId="77777777" w:rsidR="00567BCB" w:rsidRDefault="00567BCB">
      <w:pPr>
        <w:spacing w:line="360" w:lineRule="auto"/>
        <w:jc w:val="center"/>
        <w:rPr>
          <w:rFonts w:ascii="Arial" w:hAnsi="Arial" w:cs="Arial"/>
          <w:sz w:val="36"/>
          <w:szCs w:val="36"/>
        </w:rPr>
      </w:pPr>
    </w:p>
    <w:p w14:paraId="0208D948"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Group 27</w:t>
      </w:r>
    </w:p>
    <w:p w14:paraId="28844A64" w14:textId="77777777" w:rsidR="00567BCB" w:rsidRDefault="00000000">
      <w:pPr>
        <w:spacing w:line="360" w:lineRule="auto"/>
        <w:jc w:val="center"/>
        <w:rPr>
          <w:rFonts w:ascii="Arial" w:hAnsi="Arial" w:cs="Arial"/>
          <w:sz w:val="36"/>
          <w:szCs w:val="36"/>
        </w:rPr>
      </w:pPr>
      <w:r>
        <w:rPr>
          <w:rFonts w:ascii="Arial" w:hAnsi="Arial" w:cs="Arial" w:hint="eastAsia"/>
          <w:sz w:val="36"/>
          <w:szCs w:val="36"/>
        </w:rPr>
        <w:t>2024/25</w:t>
      </w:r>
    </w:p>
    <w:p w14:paraId="7626B0C0" w14:textId="77777777" w:rsidR="00567BCB" w:rsidRDefault="00000000">
      <w:pPr>
        <w:spacing w:line="360" w:lineRule="auto"/>
        <w:jc w:val="left"/>
        <w:rPr>
          <w:rFonts w:ascii="Arial" w:hAnsi="Arial" w:cs="Arial"/>
          <w:sz w:val="22"/>
        </w:rPr>
      </w:pPr>
      <w:r>
        <w:rPr>
          <w:rFonts w:ascii="Arial" w:hAnsi="Arial" w:cs="Arial"/>
          <w:sz w:val="22"/>
        </w:rPr>
        <w:br/>
      </w:r>
    </w:p>
    <w:p w14:paraId="45579F19" w14:textId="77777777" w:rsidR="00567BCB" w:rsidRDefault="00000000">
      <w:pPr>
        <w:spacing w:line="360" w:lineRule="auto"/>
        <w:jc w:val="center"/>
        <w:rPr>
          <w:rFonts w:ascii="Arial" w:hAnsi="Arial" w:cs="Arial"/>
          <w:b/>
          <w:bCs/>
          <w:sz w:val="22"/>
        </w:rPr>
      </w:pPr>
      <w:r>
        <w:rPr>
          <w:rFonts w:ascii="Arial" w:hAnsi="Arial" w:cs="Arial" w:hint="eastAsia"/>
          <w:b/>
          <w:bCs/>
          <w:sz w:val="22"/>
        </w:rPr>
        <w:t>201715540</w:t>
      </w:r>
    </w:p>
    <w:p w14:paraId="4D7F6AE8" w14:textId="77777777" w:rsidR="00567BCB" w:rsidRDefault="00000000">
      <w:pPr>
        <w:spacing w:line="360" w:lineRule="auto"/>
        <w:jc w:val="center"/>
        <w:rPr>
          <w:rFonts w:ascii="Arial" w:hAnsi="Arial" w:cs="Arial"/>
          <w:b/>
          <w:bCs/>
          <w:sz w:val="22"/>
        </w:rPr>
      </w:pPr>
      <w:r>
        <w:rPr>
          <w:rFonts w:ascii="Arial" w:hAnsi="Arial" w:cs="Arial" w:hint="eastAsia"/>
          <w:b/>
          <w:bCs/>
          <w:sz w:val="22"/>
        </w:rPr>
        <w:t>201777135</w:t>
      </w:r>
    </w:p>
    <w:p w14:paraId="2C35248B" w14:textId="77777777" w:rsidR="00567BCB" w:rsidRDefault="00000000">
      <w:pPr>
        <w:spacing w:line="360" w:lineRule="auto"/>
        <w:jc w:val="center"/>
        <w:rPr>
          <w:rFonts w:ascii="Arial" w:hAnsi="Arial" w:cs="Arial"/>
          <w:b/>
          <w:bCs/>
          <w:sz w:val="22"/>
        </w:rPr>
      </w:pPr>
      <w:r>
        <w:rPr>
          <w:rFonts w:ascii="Arial" w:hAnsi="Arial" w:cs="Arial" w:hint="eastAsia"/>
          <w:b/>
          <w:bCs/>
          <w:sz w:val="22"/>
        </w:rPr>
        <w:t>201388759</w:t>
      </w:r>
    </w:p>
    <w:p w14:paraId="0DC7AF4F" w14:textId="77777777" w:rsidR="00567BCB" w:rsidRDefault="00000000">
      <w:pPr>
        <w:spacing w:line="360" w:lineRule="auto"/>
        <w:jc w:val="center"/>
        <w:rPr>
          <w:rFonts w:ascii="Arial" w:hAnsi="Arial" w:cs="Arial"/>
          <w:b/>
          <w:bCs/>
          <w:sz w:val="22"/>
        </w:rPr>
      </w:pPr>
      <w:r>
        <w:rPr>
          <w:rFonts w:ascii="Arial" w:hAnsi="Arial" w:cs="Arial" w:hint="eastAsia"/>
          <w:b/>
          <w:bCs/>
          <w:sz w:val="22"/>
        </w:rPr>
        <w:t>201716692</w:t>
      </w:r>
    </w:p>
    <w:p w14:paraId="409D0FC3" w14:textId="77777777" w:rsidR="00567BCB" w:rsidRDefault="00000000">
      <w:pPr>
        <w:widowControl/>
        <w:jc w:val="left"/>
        <w:rPr>
          <w:rFonts w:ascii="Arial" w:hAnsi="Arial" w:cs="Arial"/>
          <w:b/>
          <w:bCs/>
          <w:sz w:val="22"/>
        </w:rPr>
      </w:pPr>
      <w:r>
        <w:rPr>
          <w:rFonts w:ascii="Arial" w:hAnsi="Arial" w:cs="Arial"/>
          <w:b/>
          <w:bCs/>
          <w:sz w:val="22"/>
        </w:rPr>
        <w:br w:type="page"/>
      </w:r>
    </w:p>
    <w:p w14:paraId="6472902B" w14:textId="77777777" w:rsidR="00567BCB"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A11A3C8" w14:textId="77777777" w:rsidR="00567BCB"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w:t>
      </w:r>
      <w:r>
        <w:rPr>
          <w:rFonts w:ascii="Times New Roman" w:hAnsi="Times New Roman"/>
          <w:color w:val="1A1A1A"/>
          <w:sz w:val="30"/>
          <w:szCs w:val="30"/>
        </w:rPr>
        <w:t>1</w:t>
      </w:r>
      <w:r>
        <w:rPr>
          <w:rFonts w:ascii="Times New Roman" w:hAnsi="Times New Roman" w:hint="default"/>
          <w:color w:val="1A1A1A"/>
          <w:sz w:val="30"/>
          <w:szCs w:val="30"/>
        </w:rPr>
        <w:t> </w:t>
      </w:r>
      <w:r>
        <w:rPr>
          <w:rFonts w:ascii="Times New Roman" w:hAnsi="Times New Roman"/>
          <w:color w:val="1A1A1A"/>
          <w:sz w:val="30"/>
          <w:szCs w:val="30"/>
        </w:rPr>
        <w:t>Introduction of the Project</w:t>
      </w:r>
    </w:p>
    <w:p w14:paraId="31C4E12F" w14:textId="77777777" w:rsidR="00567BCB" w:rsidRDefault="00000000">
      <w:pPr>
        <w:rPr>
          <w:rFonts w:ascii="Times New Roman" w:hAnsi="Times New Roman"/>
          <w:color w:val="1A1A1A"/>
          <w:sz w:val="28"/>
          <w:szCs w:val="28"/>
        </w:rPr>
      </w:pPr>
      <w:r>
        <w:rPr>
          <w:rFonts w:ascii="Times New Roman" w:hAnsi="Times New Roman" w:cs="Times New Roman"/>
          <w:b/>
          <w:bCs/>
          <w:color w:val="1A1A1A"/>
          <w:sz w:val="28"/>
          <w:szCs w:val="28"/>
        </w:rPr>
        <w:t>2.</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Pr>
          <w:rFonts w:ascii="Times New Roman" w:eastAsia="SimSun" w:hAnsi="Times New Roman" w:cs="Times New Roman"/>
          <w:b/>
          <w:bCs/>
          <w:color w:val="1A1A1A"/>
          <w:kern w:val="0"/>
          <w:sz w:val="28"/>
          <w:szCs w:val="28"/>
        </w:rPr>
        <w:t>Selected Technology and its Importance</w:t>
      </w:r>
      <w:r>
        <w:rPr>
          <w:rFonts w:ascii="Times New Roman" w:eastAsia="SimSun" w:hAnsi="Times New Roman" w:cs="Times New Roman" w:hint="eastAsia"/>
          <w:b/>
          <w:bCs/>
          <w:color w:val="1A1A1A"/>
          <w:kern w:val="0"/>
          <w:sz w:val="28"/>
          <w:szCs w:val="28"/>
        </w:rPr>
        <w:t xml:space="preserve"> </w:t>
      </w:r>
      <w:r>
        <w:rPr>
          <w:rFonts w:ascii="Times New Roman" w:eastAsia="SimSun" w:hAnsi="Times New Roman" w:cs="Times New Roman"/>
          <w:b/>
          <w:bCs/>
          <w:color w:val="1A1A1A"/>
          <w:kern w:val="0"/>
          <w:sz w:val="28"/>
          <w:szCs w:val="28"/>
        </w:rPr>
        <w:t>(201777135)</w:t>
      </w:r>
    </w:p>
    <w:p w14:paraId="68FFA462" w14:textId="77777777" w:rsidR="00567BCB" w:rsidRDefault="00000000">
      <w:pPr>
        <w:pStyle w:val="a9"/>
        <w:widowControl/>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r>
        <w:rPr>
          <w:rFonts w:ascii="Times New Roman" w:hAnsi="Times New Roman" w:cs="Times New Roman" w:hint="eastAsia"/>
          <w:color w:val="333333"/>
        </w:rPr>
        <w:t>To clearly display our project framework and makes sense, I will show a diagram below which explains specific technologies included in the project, the advantages offered, and the connection with the Sustainable Development Goals.</w:t>
      </w:r>
    </w:p>
    <w:p w14:paraId="32523B6A" w14:textId="77777777" w:rsidR="00567BCB" w:rsidRDefault="00000000">
      <w:pPr>
        <w:jc w:val="center"/>
      </w:pPr>
      <w:r>
        <w:rPr>
          <w:rFonts w:hint="eastAsia"/>
          <w:noProof/>
        </w:rPr>
        <w:drawing>
          <wp:inline distT="0" distB="0" distL="114300" distR="114300" wp14:anchorId="64DE6A9C" wp14:editId="43ACDB4E">
            <wp:extent cx="5085080" cy="4030980"/>
            <wp:effectExtent l="0" t="0" r="5080" b="7620"/>
            <wp:docPr id="1" name="Picture 1" descr="081edff51c05487fe38fbd264186d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81edff51c05487fe38fbd264186df5"/>
                    <pic:cNvPicPr>
                      <a:picLocks noChangeAspect="1"/>
                    </pic:cNvPicPr>
                  </pic:nvPicPr>
                  <pic:blipFill>
                    <a:blip r:embed="rId8"/>
                    <a:stretch>
                      <a:fillRect/>
                    </a:stretch>
                  </pic:blipFill>
                  <pic:spPr>
                    <a:xfrm>
                      <a:off x="0" y="0"/>
                      <a:ext cx="5085080" cy="4030980"/>
                    </a:xfrm>
                    <a:prstGeom prst="rect">
                      <a:avLst/>
                    </a:prstGeom>
                  </pic:spPr>
                </pic:pic>
              </a:graphicData>
            </a:graphic>
          </wp:inline>
        </w:drawing>
      </w:r>
    </w:p>
    <w:p w14:paraId="17BE15FF" w14:textId="77777777" w:rsidR="00567BCB" w:rsidRDefault="00000000">
      <w:pPr>
        <w:jc w:val="center"/>
        <w:rPr>
          <w:rFonts w:eastAsia="SimHei"/>
        </w:rPr>
      </w:pPr>
      <w:r>
        <w:rPr>
          <w:rFonts w:ascii="Times New Roman" w:eastAsia="SimHei" w:hAnsi="Times New Roman" w:cs="Times New Roman"/>
          <w:color w:val="333333"/>
          <w:szCs w:val="21"/>
        </w:rPr>
        <w:t>Figure 1</w:t>
      </w:r>
      <w:r>
        <w:rPr>
          <w:rFonts w:ascii="Times New Roman" w:eastAsia="SimHei" w:hAnsi="Times New Roman" w:cs="Times New Roman" w:hint="eastAsia"/>
          <w:color w:val="333333"/>
          <w:szCs w:val="21"/>
        </w:rPr>
        <w:t xml:space="preserve"> A block diagram</w:t>
      </w:r>
      <w:r>
        <w:rPr>
          <w:rFonts w:ascii="Times New Roman" w:eastAsia="SimHei" w:hAnsi="Times New Roman" w:cs="Times New Roman"/>
          <w:color w:val="333333"/>
          <w:szCs w:val="21"/>
        </w:rPr>
        <w:t xml:space="preserve"> of </w:t>
      </w:r>
      <w:r>
        <w:rPr>
          <w:rFonts w:ascii="Times New Roman" w:eastAsia="SimHei" w:hAnsi="Times New Roman" w:cs="Times New Roman" w:hint="eastAsia"/>
          <w:color w:val="333333"/>
          <w:szCs w:val="21"/>
        </w:rPr>
        <w:t>EMG-driven Quadcopter</w:t>
      </w:r>
    </w:p>
    <w:p w14:paraId="725E8BDC" w14:textId="77777777" w:rsidR="00567BCB" w:rsidRDefault="00567BCB">
      <w:pPr>
        <w:pStyle w:val="a9"/>
        <w:widowControl/>
        <w:jc w:val="left"/>
        <w:rPr>
          <w:rFonts w:ascii="Times New Roman" w:hAnsi="Times New Roman" w:cs="Times New Roman"/>
          <w:color w:val="333333"/>
        </w:rPr>
      </w:pPr>
    </w:p>
    <w:p w14:paraId="302867EA" w14:textId="77777777" w:rsidR="00567BCB" w:rsidRDefault="00000000">
      <w:pPr>
        <w:pStyle w:val="a9"/>
        <w:widowControl/>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India[1]. However, conventional agricultural methods fall short due to challenges like plant diseases and pests, underscoring the divide between developed and developing countries. To reduce such inequality(SDG10), we can use relative technology in the precision farming which is more helpful and benefitial for productivity. For example, sensing technology is widely used in the</w:t>
      </w:r>
      <w:r>
        <w:rPr>
          <w:rFonts w:ascii="Times New Roman" w:hAnsi="Times New Roman" w:cs="Times New Roman"/>
          <w:color w:val="333333"/>
        </w:rPr>
        <w:lastRenderedPageBreak/>
        <w:t>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1927528D" w14:textId="77777777" w:rsidR="00567BCB" w:rsidRDefault="00567BCB">
      <w:pPr>
        <w:pStyle w:val="a9"/>
        <w:widowControl/>
        <w:ind w:firstLine="420"/>
        <w:rPr>
          <w:rFonts w:ascii="Times New Roman" w:hAnsi="Times New Roman" w:cs="Times New Roman"/>
          <w:color w:val="333333"/>
        </w:rPr>
      </w:pPr>
    </w:p>
    <w:p w14:paraId="1496BD32" w14:textId="77777777" w:rsidR="00567BCB" w:rsidRDefault="00000000">
      <w:pPr>
        <w:pStyle w:val="a9"/>
        <w:widowControl/>
        <w:rPr>
          <w:rFonts w:ascii="Times New Roman" w:hAnsi="Times New Roman" w:cs="Times New Roman"/>
          <w:color w:val="333333"/>
        </w:rPr>
      </w:pPr>
      <w:r>
        <w:rPr>
          <w:rFonts w:ascii="Times New Roman" w:hAnsi="Times New Roman" w:cs="Times New Roman"/>
          <w:color w:val="333333"/>
        </w:rPr>
        <w:t>The second one is the EMG Based Control of UAV (Unmanned Aerial Vehicle)  which is a simple and effective way to permit not only amateur users but also some disabled people to control the UAV. Research conducted in 2017 made use of an EMG sensor to manipulate unmanned aerial vehicles, monitoring a quadcopter of launching and landing ,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disease.[7-8]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Therefore, we want to use the EMG to control the drone which is simple and easy, even disabled people can learn it quickly. Based on the application of UAV in agriculture, it's also important for crop productivity.</w:t>
      </w:r>
    </w:p>
    <w:p w14:paraId="75E4F610" w14:textId="77777777" w:rsidR="00567BCB" w:rsidRDefault="00000000">
      <w:pPr>
        <w:pStyle w:val="a9"/>
        <w:widowControl/>
        <w:jc w:val="left"/>
        <w:rPr>
          <w:rFonts w:ascii="Times New Roman" w:hAnsi="Times New Roman" w:cs="Times New Roman"/>
          <w:color w:val="333333"/>
        </w:rPr>
      </w:pPr>
      <w:r>
        <w:rPr>
          <w:rFonts w:ascii="Times New Roman" w:hAnsi="Times New Roman" w:cs="Times New Roman"/>
          <w:b/>
          <w:bCs/>
          <w:color w:val="1A1A1A"/>
          <w:sz w:val="28"/>
          <w:szCs w:val="28"/>
        </w:rPr>
        <w:t>2.</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w:t>
      </w:r>
      <w:r>
        <w:rPr>
          <w:rFonts w:ascii="Times New Roman" w:hAnsi="Times New Roman" w:cs="Times New Roman" w:hint="eastAsia"/>
          <w:b/>
          <w:bCs/>
          <w:color w:val="1A1A1A"/>
          <w:sz w:val="28"/>
          <w:szCs w:val="28"/>
        </w:rPr>
        <w:t>2</w:t>
      </w:r>
      <w:r>
        <w:rPr>
          <w:rFonts w:ascii="Times New Roman" w:hAnsi="Times New Roman" w:cs="Times New Roman"/>
          <w:b/>
          <w:bCs/>
          <w:color w:val="1A1A1A"/>
          <w:sz w:val="28"/>
          <w:szCs w:val="28"/>
        </w:rPr>
        <w:t> </w:t>
      </w:r>
      <w:r>
        <w:rPr>
          <w:rFonts w:ascii="Times New Roman" w:hAnsi="Times New Roman" w:cs="Times New Roman" w:hint="eastAsia"/>
          <w:b/>
          <w:bCs/>
          <w:color w:val="1A1A1A"/>
          <w:sz w:val="28"/>
          <w:szCs w:val="28"/>
        </w:rPr>
        <w:t>The I</w:t>
      </w:r>
      <w:r>
        <w:rPr>
          <w:rFonts w:ascii="Times New Roman" w:hAnsi="Times New Roman" w:cs="Times New Roman"/>
          <w:b/>
          <w:bCs/>
          <w:color w:val="1A1A1A"/>
          <w:sz w:val="28"/>
          <w:szCs w:val="28"/>
        </w:rPr>
        <w:t xml:space="preserve">mportance and Applications </w:t>
      </w:r>
      <w:r>
        <w:rPr>
          <w:rFonts w:ascii="Times New Roman" w:hAnsi="Times New Roman" w:cs="Times New Roman" w:hint="eastAsia"/>
          <w:b/>
          <w:bCs/>
          <w:color w:val="1A1A1A"/>
          <w:sz w:val="28"/>
          <w:szCs w:val="28"/>
        </w:rPr>
        <w:t xml:space="preserve">for disabled </w:t>
      </w:r>
      <w:r>
        <w:rPr>
          <w:rFonts w:ascii="Times New Roman" w:eastAsia="SimSun" w:hAnsi="Times New Roman" w:cs="Times New Roman" w:hint="eastAsia"/>
          <w:b/>
          <w:bCs/>
          <w:color w:val="1A1A1A"/>
          <w:kern w:val="0"/>
          <w:sz w:val="28"/>
          <w:szCs w:val="28"/>
        </w:rPr>
        <w:t>(</w:t>
      </w:r>
      <w:r>
        <w:rPr>
          <w:rFonts w:ascii="Times New Roman" w:eastAsia="SimSun" w:hAnsi="Times New Roman" w:cs="Times New Roman"/>
          <w:b/>
          <w:bCs/>
          <w:color w:val="1A1A1A"/>
          <w:kern w:val="0"/>
          <w:sz w:val="28"/>
          <w:szCs w:val="28"/>
        </w:rPr>
        <w:t>201716692</w:t>
      </w:r>
      <w:r>
        <w:rPr>
          <w:rFonts w:ascii="Times New Roman" w:eastAsia="SimSun" w:hAnsi="Times New Roman" w:cs="Times New Roman" w:hint="eastAsia"/>
          <w:b/>
          <w:bCs/>
          <w:color w:val="1A1A1A"/>
          <w:kern w:val="0"/>
          <w:sz w:val="28"/>
          <w:szCs w:val="28"/>
        </w:rPr>
        <w:t>)</w:t>
      </w:r>
    </w:p>
    <w:p w14:paraId="6BC0A7EA"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In order to realize social equity and promote economic development, promoting the employment of persons with disabilities is a necessary way. First, according to the data of China Disabled Persons' Federation, the total number of disabled people in China has exceeded 85 million in 2018, distributed in 260 million families, of which about 32 million people are at the age suitable for employment, but only 9,484,000 people with disabilities in China are involved in employment, which accounts for only 29.6% of the total number of people with disabilities [10].</w:t>
      </w:r>
    </w:p>
    <w:p w14:paraId="58F6AF9F" w14:textId="77777777" w:rsidR="00567BCB" w:rsidRDefault="00567BCB">
      <w:pPr>
        <w:pStyle w:val="a9"/>
        <w:rPr>
          <w:rFonts w:ascii="Times New Roman" w:hAnsi="Times New Roman" w:cs="Times New Roman"/>
          <w:color w:val="000000"/>
        </w:rPr>
      </w:pPr>
    </w:p>
    <w:p w14:paraId="0ABC4B18"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Second, in the traditional values of the United States, "equality" means equal opportunity, not equal results, and the U.S. government encourages individuals to work hard to improve their own situation, including people with disabilities [11]. At the same time, American society generally recognizes that people with disabilities have the same civil rights and employment opportunities. The U.S. government and society will also support their full participation in the labor force [12].</w:t>
      </w:r>
    </w:p>
    <w:p w14:paraId="74999382" w14:textId="77777777" w:rsidR="00567BCB" w:rsidRDefault="00567BCB">
      <w:pPr>
        <w:pStyle w:val="a9"/>
        <w:rPr>
          <w:rFonts w:ascii="Times New Roman" w:hAnsi="Times New Roman" w:cs="Times New Roman"/>
          <w:color w:val="000000"/>
        </w:rPr>
      </w:pPr>
    </w:p>
    <w:p w14:paraId="42BCE07B"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Overall, promoting the employment of people with disabilities can lead to a large workforce, thus achieving social justice.</w:t>
      </w:r>
    </w:p>
    <w:p w14:paraId="62FCAB12" w14:textId="77777777" w:rsidR="00567BCB" w:rsidRDefault="00000000">
      <w:pPr>
        <w:pStyle w:val="a9"/>
        <w:rPr>
          <w:rFonts w:ascii="Times New Roman" w:hAnsi="Times New Roman" w:cs="Times New Roman"/>
          <w:color w:val="000000"/>
        </w:rPr>
      </w:pPr>
      <w:r>
        <w:rPr>
          <w:rFonts w:ascii="Times New Roman" w:hAnsi="Times New Roman" w:cs="Times New Roman" w:hint="eastAsia"/>
          <w:noProof/>
          <w:color w:val="000000"/>
        </w:rPr>
        <w:drawing>
          <wp:anchor distT="0" distB="0" distL="114300" distR="114300" simplePos="0" relativeHeight="251660288" behindDoc="0" locked="0" layoutInCell="1" allowOverlap="1" wp14:anchorId="59662A1C" wp14:editId="3F6A47CB">
            <wp:simplePos x="0" y="0"/>
            <wp:positionH relativeFrom="margin">
              <wp:align>right</wp:align>
            </wp:positionH>
            <wp:positionV relativeFrom="paragraph">
              <wp:posOffset>95250</wp:posOffset>
            </wp:positionV>
            <wp:extent cx="2517140" cy="2367915"/>
            <wp:effectExtent l="0" t="0" r="16510" b="13335"/>
            <wp:wrapSquare wrapText="bothSides"/>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Pr>
          <w:rFonts w:ascii="Times New Roman" w:hAnsi="Times New Roman" w:cs="Times New Roman"/>
          <w:color w:val="000000"/>
        </w:rPr>
        <w:t> </w:t>
      </w:r>
      <w:r>
        <w:rPr>
          <w:rFonts w:ascii="Times New Roman" w:hAnsi="Times New Roman" w:cs="Times New Roman" w:hint="eastAsia"/>
          <w:noProof/>
          <w:color w:val="000000"/>
        </w:rPr>
        <w:drawing>
          <wp:inline distT="0" distB="0" distL="114300" distR="114300" wp14:anchorId="6B51057E" wp14:editId="1E4CAF4F">
            <wp:extent cx="2559050" cy="2356485"/>
            <wp:effectExtent l="0" t="0" r="12700" b="571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23BA9F5" w14:textId="77777777" w:rsidR="00567BCB" w:rsidRDefault="00000000">
      <w:pPr>
        <w:pStyle w:val="a9"/>
        <w:jc w:val="left"/>
        <w:rPr>
          <w:rFonts w:ascii="Times New Roman" w:eastAsia="SimHei" w:hAnsi="Times New Roman" w:cs="Times New Roman"/>
          <w:color w:val="333333"/>
          <w:sz w:val="21"/>
          <w:szCs w:val="21"/>
        </w:rPr>
      </w:pPr>
      <w:r>
        <w:rPr>
          <w:rFonts w:ascii="Times New Roman" w:eastAsia="SimHei" w:hAnsi="Times New Roman" w:cs="Times New Roman"/>
          <w:color w:val="333333"/>
          <w:sz w:val="21"/>
          <w:szCs w:val="21"/>
        </w:rPr>
        <w:t xml:space="preserve">Figure </w:t>
      </w:r>
      <w:r>
        <w:rPr>
          <w:rFonts w:ascii="Times New Roman" w:eastAsia="SimHei" w:hAnsi="Times New Roman" w:cs="Times New Roman" w:hint="eastAsia"/>
          <w:color w:val="333333"/>
          <w:sz w:val="21"/>
          <w:szCs w:val="21"/>
        </w:rPr>
        <w:t xml:space="preserve">2 </w:t>
      </w:r>
      <w:r>
        <w:rPr>
          <w:rFonts w:ascii="Times New Roman" w:eastAsia="SimHei" w:hAnsi="Times New Roman" w:cs="Times New Roman"/>
          <w:color w:val="333333"/>
          <w:sz w:val="21"/>
          <w:szCs w:val="21"/>
        </w:rPr>
        <w:t>Disability Prevalence in the General Population and Employment Rates Among Persons with Disabilities of Working Age</w:t>
      </w:r>
    </w:p>
    <w:p w14:paraId="15F3DC5F" w14:textId="77777777" w:rsidR="00567BCB" w:rsidRDefault="00567BCB">
      <w:pPr>
        <w:pStyle w:val="a9"/>
        <w:rPr>
          <w:rFonts w:ascii="Times New Roman" w:hAnsi="Times New Roman" w:cs="Times New Roman"/>
          <w:color w:val="000000"/>
        </w:rPr>
      </w:pPr>
    </w:p>
    <w:p w14:paraId="4759DD1C"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In order to improve the employment of people with disabilities, our team provides a method to control drones using electromechanical signals to enable them to perform agricultural irrigation. Nowadays electromechanical control is becoming more and more common in robotics as a muscle-computer interaction technique. Among them, electromyography (EMD) is widely used in biomedicine, prosthetics, and human-machine interfaces as a non-invasive and indirect brain-computer interface technology. However, there is also a problem that there is noise in EMD signals, which can affect the efficiency of human-computer interface [13].</w:t>
      </w:r>
    </w:p>
    <w:p w14:paraId="5D8468A4" w14:textId="77777777" w:rsidR="00567BCB" w:rsidRDefault="00567BCB">
      <w:pPr>
        <w:pStyle w:val="a9"/>
        <w:rPr>
          <w:rFonts w:ascii="Times New Roman" w:hAnsi="Times New Roman" w:cs="Times New Roman"/>
          <w:color w:val="000000"/>
        </w:rPr>
      </w:pPr>
    </w:p>
    <w:p w14:paraId="3BAF43E1"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In order to control the unmanned aerial vehicle (NAV), our team proposes systems such as Microsoft Kinect, which can help to realize the vision-based gesture recognition function [14]. This feature, which is easy to implement for hardware integration and fast processing of movements globally, has many advantages. However for controlling mobile robots, our team advocates Inertial Measurement Units (IMUs) and EMG systems that are both proven to be very effective [15]</w:t>
      </w:r>
    </w:p>
    <w:p w14:paraId="4DCBE295" w14:textId="77777777" w:rsidR="00567BCB" w:rsidRDefault="00567BCB">
      <w:pPr>
        <w:pStyle w:val="a9"/>
        <w:rPr>
          <w:rFonts w:ascii="Times New Roman" w:hAnsi="Times New Roman" w:cs="Times New Roman"/>
          <w:color w:val="000000"/>
        </w:rPr>
      </w:pPr>
    </w:p>
    <w:p w14:paraId="21C051C9" w14:textId="77777777" w:rsidR="00567BCB" w:rsidRDefault="00000000">
      <w:pPr>
        <w:pStyle w:val="a9"/>
        <w:rPr>
          <w:rFonts w:ascii="Times New Roman" w:hAnsi="Times New Roman" w:cs="Times New Roman"/>
          <w:color w:val="000000"/>
        </w:rPr>
      </w:pPr>
      <w:r>
        <w:rPr>
          <w:rFonts w:ascii="Times New Roman" w:hAnsi="Times New Roman" w:cs="Times New Roman"/>
          <w:color w:val="000000"/>
        </w:rPr>
        <w:t>For the capture of muscle activity, EMG is not only very effective, but it can also be converted into specific designated signals for electronic devices. Thus, EMG can output electrical signals based on muscle contraction and relaxation. In this case, using the signals from the shoulder muscles, which are processed, classified and collected in the prosthetic control system, the control of the device by EMG signals can be realized, and this technique is widely used in the field of prosthetics [17].</w:t>
      </w:r>
    </w:p>
    <w:p w14:paraId="6A0E55D2" w14:textId="77777777" w:rsidR="00567BCB" w:rsidRDefault="00567BCB">
      <w:pPr>
        <w:pStyle w:val="a9"/>
        <w:widowControl/>
        <w:jc w:val="left"/>
        <w:rPr>
          <w:rFonts w:ascii="Times New Roman" w:hAnsi="Times New Roman" w:cs="Times New Roman"/>
          <w:color w:val="000000"/>
        </w:rPr>
      </w:pPr>
    </w:p>
    <w:p w14:paraId="42FF5645" w14:textId="77777777" w:rsidR="00567BCB" w:rsidRDefault="00567BCB">
      <w:pPr>
        <w:pStyle w:val="a9"/>
        <w:widowControl/>
        <w:jc w:val="left"/>
      </w:pPr>
    </w:p>
    <w:p w14:paraId="589D6E01" w14:textId="77777777" w:rsidR="00567BCB" w:rsidRDefault="00567BCB">
      <w:pPr>
        <w:pStyle w:val="a9"/>
        <w:widowControl/>
        <w:jc w:val="left"/>
        <w:rPr>
          <w:rFonts w:ascii="Arial" w:hAnsi="Arial" w:cs="Arial"/>
          <w:color w:val="333333"/>
          <w:sz w:val="22"/>
          <w:szCs w:val="22"/>
        </w:rPr>
      </w:pPr>
    </w:p>
    <w:p w14:paraId="2A920D82" w14:textId="77777777" w:rsidR="00567BCB"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lastRenderedPageBreak/>
        <w:t>2.2 System Block Diagrams</w:t>
      </w:r>
      <w:r>
        <w:rPr>
          <w:color w:val="1A1A1A"/>
          <w:sz w:val="32"/>
          <w:szCs w:val="32"/>
        </w:rPr>
        <w:t> </w:t>
      </w:r>
    </w:p>
    <w:p w14:paraId="401CF258" w14:textId="77777777" w:rsidR="00567BCB" w:rsidRDefault="00000000">
      <w:pPr>
        <w:rPr>
          <w:rFonts w:ascii="Times New Roman" w:hAnsi="Times New Roman" w:cs="Times New Roman"/>
          <w:b/>
          <w:bCs/>
          <w:color w:val="1A1A1A"/>
          <w:sz w:val="28"/>
          <w:szCs w:val="28"/>
        </w:rPr>
      </w:pPr>
      <w:r>
        <w:rPr>
          <w:rFonts w:ascii="Times New Roman" w:hAnsi="Times New Roman" w:cs="Times New Roman"/>
          <w:b/>
          <w:bCs/>
          <w:color w:val="1A1A1A"/>
          <w:sz w:val="28"/>
          <w:szCs w:val="28"/>
        </w:rPr>
        <w:t>2.2.</w:t>
      </w:r>
      <w:r>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Pr>
          <w:rFonts w:ascii="Times New Roman" w:hAnsi="Times New Roman" w:cs="Times New Roman" w:hint="eastAsia"/>
          <w:b/>
          <w:bCs/>
          <w:color w:val="1A1A1A"/>
          <w:sz w:val="28"/>
          <w:szCs w:val="28"/>
        </w:rPr>
        <w:t>Overall Block Diagram (</w:t>
      </w:r>
      <w:r>
        <w:rPr>
          <w:rFonts w:ascii="Times New Roman" w:hAnsi="Times New Roman" w:cs="Times New Roman"/>
          <w:b/>
          <w:bCs/>
          <w:color w:val="1A1A1A"/>
          <w:sz w:val="28"/>
          <w:szCs w:val="28"/>
        </w:rPr>
        <w:t>201715540</w:t>
      </w:r>
      <w:r>
        <w:rPr>
          <w:rFonts w:ascii="Times New Roman" w:hAnsi="Times New Roman" w:cs="Times New Roman" w:hint="eastAsia"/>
          <w:b/>
          <w:bCs/>
          <w:color w:val="1A1A1A"/>
          <w:sz w:val="28"/>
          <w:szCs w:val="28"/>
        </w:rPr>
        <w:t>)</w:t>
      </w:r>
    </w:p>
    <w:p w14:paraId="3189E3B3" w14:textId="77777777" w:rsidR="00567BCB" w:rsidRDefault="00000000">
      <w:pPr>
        <w:keepNext/>
      </w:pPr>
      <w:r>
        <w:rPr>
          <w:noProof/>
        </w:rPr>
        <w:drawing>
          <wp:inline distT="0" distB="0" distL="0" distR="0" wp14:anchorId="7EEE18FA" wp14:editId="0F412044">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a:picLocks noChangeAspect="1"/>
                    </pic:cNvPicPr>
                  </pic:nvPicPr>
                  <pic:blipFill>
                    <a:blip r:embed="rId11"/>
                    <a:stretch>
                      <a:fillRect/>
                    </a:stretch>
                  </pic:blipFill>
                  <pic:spPr>
                    <a:xfrm>
                      <a:off x="0" y="0"/>
                      <a:ext cx="5274310" cy="2753995"/>
                    </a:xfrm>
                    <a:prstGeom prst="rect">
                      <a:avLst/>
                    </a:prstGeom>
                  </pic:spPr>
                </pic:pic>
              </a:graphicData>
            </a:graphic>
          </wp:inline>
        </w:drawing>
      </w:r>
    </w:p>
    <w:p w14:paraId="11F119AE" w14:textId="144BEC09" w:rsidR="00567BCB" w:rsidRDefault="00000000">
      <w:pPr>
        <w:pStyle w:val="a3"/>
        <w:jc w:val="center"/>
        <w:rPr>
          <w:rFonts w:ascii="Times New Roman" w:hAnsi="Times New Roman" w:cs="Times New Roman"/>
          <w:color w:val="333333"/>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3 </w:t>
      </w:r>
      <w:r>
        <w:rPr>
          <w:rFonts w:ascii="Times New Roman" w:hAnsi="Times New Roman" w:cs="Times New Roman"/>
          <w:color w:val="333333"/>
          <w:sz w:val="21"/>
          <w:szCs w:val="21"/>
        </w:rPr>
        <w:t>The overall block diagram of the EMG-driven Quadcopter Agricultural Irrigation System</w:t>
      </w:r>
      <w:r w:rsidR="00546439">
        <w:rPr>
          <w:rFonts w:ascii="Times New Roman" w:hAnsi="Times New Roman" w:cs="Times New Roman" w:hint="eastAsia"/>
          <w:color w:val="333333"/>
          <w:sz w:val="21"/>
          <w:szCs w:val="21"/>
        </w:rPr>
        <w:t xml:space="preserve"> (</w:t>
      </w:r>
      <w:r w:rsidR="00546439" w:rsidRPr="00546439">
        <w:rPr>
          <w:rFonts w:ascii="Times New Roman" w:hAnsi="Times New Roman" w:cs="Times New Roman"/>
          <w:color w:val="333333"/>
          <w:sz w:val="21"/>
          <w:szCs w:val="21"/>
        </w:rPr>
        <w:t>201715540</w:t>
      </w:r>
      <w:r w:rsidR="00546439">
        <w:rPr>
          <w:rFonts w:ascii="Times New Roman" w:hAnsi="Times New Roman" w:cs="Times New Roman" w:hint="eastAsia"/>
          <w:color w:val="333333"/>
          <w:sz w:val="21"/>
          <w:szCs w:val="21"/>
        </w:rPr>
        <w:t>)</w:t>
      </w:r>
    </w:p>
    <w:p w14:paraId="6972DEE8" w14:textId="77777777" w:rsidR="00567BCB"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Pr>
          <w:rFonts w:ascii="Times New Roman" w:hAnsi="Times New Roman"/>
          <w:color w:val="1A1A1A"/>
          <w:sz w:val="28"/>
          <w:szCs w:val="28"/>
        </w:rPr>
        <w:t>2</w:t>
      </w:r>
      <w:r>
        <w:rPr>
          <w:rFonts w:ascii="Times New Roman" w:hAnsi="Times New Roman" w:hint="default"/>
          <w:color w:val="1A1A1A"/>
          <w:sz w:val="28"/>
          <w:szCs w:val="28"/>
        </w:rPr>
        <w:t> Block Diagram of EMG</w:t>
      </w:r>
      <w:r>
        <w:rPr>
          <w:rFonts w:ascii="Times New Roman" w:hAnsi="Times New Roman"/>
          <w:color w:val="1A1A1A"/>
          <w:sz w:val="28"/>
          <w:szCs w:val="28"/>
        </w:rPr>
        <w:t xml:space="preserve"> </w:t>
      </w:r>
      <w:r>
        <w:rPr>
          <w:rFonts w:ascii="Times New Roman" w:hAnsi="Times New Roman"/>
          <w:b w:val="0"/>
          <w:bCs w:val="0"/>
          <w:color w:val="1A1A1A"/>
          <w:sz w:val="28"/>
          <w:szCs w:val="28"/>
        </w:rPr>
        <w:t>(</w:t>
      </w:r>
      <w:r>
        <w:rPr>
          <w:rFonts w:ascii="Times New Roman" w:hAnsi="Times New Roman"/>
          <w:color w:val="1A1A1A"/>
          <w:sz w:val="28"/>
          <w:szCs w:val="28"/>
        </w:rPr>
        <w:t>201715540</w:t>
      </w:r>
      <w:r>
        <w:rPr>
          <w:rFonts w:ascii="Times New Roman" w:hAnsi="Times New Roman"/>
          <w:b w:val="0"/>
          <w:bCs w:val="0"/>
          <w:color w:val="1A1A1A"/>
          <w:sz w:val="28"/>
          <w:szCs w:val="28"/>
        </w:rPr>
        <w:t>)</w:t>
      </w:r>
    </w:p>
    <w:p w14:paraId="76DE5B0C" w14:textId="77777777" w:rsidR="00567BCB" w:rsidRDefault="00000000">
      <w:pPr>
        <w:pStyle w:val="a9"/>
        <w:keepNext/>
        <w:widowControl/>
        <w:spacing w:before="60" w:after="60"/>
        <w:jc w:val="left"/>
      </w:pPr>
      <w:r>
        <w:rPr>
          <w:noProof/>
        </w:rPr>
        <w:drawing>
          <wp:inline distT="0" distB="0" distL="114300" distR="114300" wp14:anchorId="507F847A" wp14:editId="470A29DE">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5753100" cy="3571875"/>
                    </a:xfrm>
                    <a:prstGeom prst="rect">
                      <a:avLst/>
                    </a:prstGeom>
                    <a:noFill/>
                    <a:ln w="9525">
                      <a:noFill/>
                    </a:ln>
                  </pic:spPr>
                </pic:pic>
              </a:graphicData>
            </a:graphic>
          </wp:inline>
        </w:drawing>
      </w:r>
    </w:p>
    <w:p w14:paraId="4B57C35C" w14:textId="0DDD3674" w:rsidR="00567BCB" w:rsidRDefault="00000000">
      <w:pPr>
        <w:pStyle w:val="a3"/>
        <w:jc w:val="cente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4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r w:rsidR="00546439">
        <w:rPr>
          <w:rFonts w:ascii="Times New Roman" w:hAnsi="Times New Roman" w:cs="Times New Roman" w:hint="eastAsia"/>
          <w:color w:val="333333"/>
          <w:sz w:val="21"/>
          <w:szCs w:val="21"/>
        </w:rPr>
        <w:t>(</w:t>
      </w:r>
      <w:r w:rsidR="00546439" w:rsidRPr="00546439">
        <w:t xml:space="preserve"> </w:t>
      </w:r>
      <w:r w:rsidR="00546439" w:rsidRPr="00546439">
        <w:rPr>
          <w:rFonts w:ascii="Times New Roman" w:hAnsi="Times New Roman" w:cs="Times New Roman"/>
          <w:color w:val="333333"/>
          <w:sz w:val="21"/>
          <w:szCs w:val="21"/>
        </w:rPr>
        <w:t>201715540</w:t>
      </w:r>
      <w:r w:rsidR="00546439">
        <w:rPr>
          <w:rFonts w:ascii="Times New Roman" w:hAnsi="Times New Roman" w:cs="Times New Roman" w:hint="eastAsia"/>
          <w:color w:val="333333"/>
          <w:sz w:val="21"/>
          <w:szCs w:val="21"/>
        </w:rPr>
        <w:t>)</w:t>
      </w:r>
    </w:p>
    <w:p w14:paraId="00EE7EC3" w14:textId="77777777" w:rsidR="00567BCB"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Pr>
          <w:rFonts w:ascii="Times New Roman" w:hAnsi="Times New Roman"/>
          <w:color w:val="1A1A1A"/>
          <w:sz w:val="28"/>
          <w:szCs w:val="28"/>
        </w:rPr>
        <w:t>3</w:t>
      </w:r>
      <w:r>
        <w:rPr>
          <w:rFonts w:ascii="Times New Roman" w:hAnsi="Times New Roman" w:hint="default"/>
          <w:color w:val="1A1A1A"/>
          <w:sz w:val="28"/>
          <w:szCs w:val="28"/>
        </w:rPr>
        <w:t> Block Diagram of UAV</w:t>
      </w:r>
      <w:r>
        <w:rPr>
          <w:rFonts w:ascii="Times New Roman" w:hAnsi="Times New Roman"/>
          <w:color w:val="1A1A1A"/>
        </w:rPr>
        <w:t>(201388759)</w:t>
      </w:r>
    </w:p>
    <w:p w14:paraId="5881A640" w14:textId="77777777" w:rsidR="00567BCB" w:rsidRDefault="00000000">
      <w:pPr>
        <w:pStyle w:val="a9"/>
        <w:keepNext/>
        <w:widowControl/>
        <w:spacing w:before="60" w:after="60"/>
        <w:jc w:val="left"/>
      </w:pPr>
      <w:r>
        <w:rPr>
          <w:noProof/>
        </w:rPr>
        <w:lastRenderedPageBreak/>
        <w:drawing>
          <wp:inline distT="0" distB="0" distL="114300" distR="114300" wp14:anchorId="6BF4F28D" wp14:editId="2F0A015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3"/>
                    <a:stretch>
                      <a:fillRect/>
                    </a:stretch>
                  </pic:blipFill>
                  <pic:spPr>
                    <a:xfrm>
                      <a:off x="0" y="0"/>
                      <a:ext cx="5753100" cy="3695700"/>
                    </a:xfrm>
                    <a:prstGeom prst="rect">
                      <a:avLst/>
                    </a:prstGeom>
                    <a:noFill/>
                    <a:ln w="9525">
                      <a:noFill/>
                    </a:ln>
                  </pic:spPr>
                </pic:pic>
              </a:graphicData>
            </a:graphic>
          </wp:inline>
        </w:drawing>
      </w:r>
    </w:p>
    <w:p w14:paraId="00D3D3ED" w14:textId="7905FEA2" w:rsidR="00567BCB" w:rsidRDefault="00000000">
      <w:pPr>
        <w:pStyle w:val="a3"/>
        <w:jc w:val="center"/>
        <w:rPr>
          <w:rFonts w:ascii="Times New Roman" w:hAnsi="Times New Roman" w:cs="Times New Roman"/>
          <w:color w:val="333333"/>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5</w:t>
      </w:r>
      <w:r>
        <w:t xml:space="preserve"> </w:t>
      </w:r>
      <w:r>
        <w:rPr>
          <w:rFonts w:ascii="Times New Roman" w:hAnsi="Times New Roman" w:cs="Times New Roman"/>
          <w:color w:val="333333"/>
          <w:sz w:val="21"/>
          <w:szCs w:val="21"/>
        </w:rPr>
        <w:t>Block Diagram of UAV</w:t>
      </w:r>
      <w:r>
        <w:rPr>
          <w:rFonts w:ascii="Times New Roman" w:hAnsi="Times New Roman" w:cs="Times New Roman" w:hint="eastAsia"/>
          <w:color w:val="333333"/>
          <w:sz w:val="21"/>
          <w:szCs w:val="21"/>
        </w:rPr>
        <w:t>.</w:t>
      </w:r>
      <w:r w:rsidR="00546439">
        <w:rPr>
          <w:rFonts w:ascii="Times New Roman" w:hAnsi="Times New Roman" w:cs="Times New Roman" w:hint="eastAsia"/>
          <w:color w:val="333333"/>
          <w:sz w:val="21"/>
          <w:szCs w:val="21"/>
        </w:rPr>
        <w:t xml:space="preserve"> (201388759)</w:t>
      </w:r>
    </w:p>
    <w:p w14:paraId="5975CE8A" w14:textId="77777777" w:rsidR="00567BCB" w:rsidRDefault="00000000">
      <w:pPr>
        <w:pStyle w:val="2"/>
        <w:spacing w:beforeAutospacing="0" w:afterAutospacing="0" w:line="408" w:lineRule="auto"/>
        <w:rPr>
          <w:rFonts w:ascii="Times New Roman" w:hAnsi="Times New Roman" w:hint="default"/>
          <w:sz w:val="30"/>
          <w:szCs w:val="30"/>
        </w:rPr>
      </w:pPr>
      <w:r>
        <w:rPr>
          <w:rFonts w:ascii="Times New Roman" w:hAnsi="Times New Roman" w:hint="default"/>
          <w:color w:val="1A1A1A"/>
          <w:sz w:val="30"/>
          <w:szCs w:val="30"/>
        </w:rPr>
        <w:t>2.3 System Explanation</w:t>
      </w:r>
      <w:r>
        <w:rPr>
          <w:rFonts w:ascii="Times New Roman" w:hAnsi="Times New Roman"/>
          <w:color w:val="1A1A1A"/>
          <w:sz w:val="30"/>
          <w:szCs w:val="30"/>
        </w:rPr>
        <w:t xml:space="preserve"> (</w:t>
      </w:r>
      <w:r>
        <w:rPr>
          <w:rFonts w:ascii="Times New Roman" w:hAnsi="Times New Roman"/>
          <w:color w:val="1A1A1A"/>
          <w:sz w:val="28"/>
          <w:szCs w:val="28"/>
        </w:rPr>
        <w:t>201715540 and 201388759</w:t>
      </w:r>
      <w:r>
        <w:rPr>
          <w:rFonts w:ascii="Times New Roman" w:hAnsi="Times New Roman"/>
          <w:color w:val="1A1A1A"/>
          <w:sz w:val="30"/>
          <w:szCs w:val="30"/>
        </w:rPr>
        <w:t>)</w:t>
      </w:r>
    </w:p>
    <w:p w14:paraId="17815AC1" w14:textId="77777777" w:rsidR="00567BCB"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2.3.1</w:t>
      </w:r>
      <w:r>
        <w:t xml:space="preserve"> </w:t>
      </w:r>
      <w:r>
        <w:rPr>
          <w:rFonts w:ascii="Times New Roman" w:hAnsi="Times New Roman"/>
          <w:color w:val="1A1A1A"/>
          <w:sz w:val="28"/>
          <w:szCs w:val="28"/>
        </w:rPr>
        <w:t xml:space="preserve">Aim of the System </w:t>
      </w:r>
      <w:r>
        <w:rPr>
          <w:rFonts w:ascii="Times New Roman" w:hAnsi="Times New Roman"/>
          <w:b w:val="0"/>
          <w:bCs w:val="0"/>
          <w:color w:val="1A1A1A"/>
          <w:sz w:val="28"/>
          <w:szCs w:val="28"/>
        </w:rPr>
        <w:t>(</w:t>
      </w:r>
      <w:r>
        <w:rPr>
          <w:rFonts w:ascii="Times New Roman" w:hAnsi="Times New Roman"/>
          <w:color w:val="1A1A1A"/>
          <w:sz w:val="28"/>
          <w:szCs w:val="28"/>
        </w:rPr>
        <w:t>201715540</w:t>
      </w:r>
      <w:r>
        <w:rPr>
          <w:rFonts w:ascii="Times New Roman" w:hAnsi="Times New Roman"/>
          <w:b w:val="0"/>
          <w:bCs w:val="0"/>
          <w:color w:val="1A1A1A"/>
          <w:sz w:val="28"/>
          <w:szCs w:val="28"/>
        </w:rPr>
        <w:t>)</w:t>
      </w:r>
    </w:p>
    <w:p w14:paraId="58835C27" w14:textId="77777777" w:rsidR="00567BCB" w:rsidRDefault="00000000">
      <w:pPr>
        <w:rPr>
          <w:rFonts w:ascii="Times New Roman" w:eastAsia="Microsoft YaHei" w:hAnsi="Times New Roman" w:cs="Times New Roman"/>
          <w:color w:val="2A2B2E"/>
          <w:sz w:val="24"/>
          <w:shd w:val="clear" w:color="auto" w:fill="FFFFFF"/>
        </w:rPr>
      </w:pPr>
      <w:r>
        <w:rPr>
          <w:rFonts w:ascii="Times New Roman" w:eastAsia="Microsoft YaHei" w:hAnsi="Times New Roman" w:cs="Times New Roman" w:hint="eastAsia"/>
          <w:color w:val="2A2B2E"/>
          <w:sz w:val="24"/>
          <w:shd w:val="clear" w:color="auto" w:fill="FFFFFF"/>
        </w:rPr>
        <w:t>The aim of this system is to solve the problem that many of the disabled people cannot have ability to choose d</w:t>
      </w:r>
      <w:r>
        <w:rPr>
          <w:rFonts w:ascii="Times New Roman" w:eastAsia="Microsoft YaHei" w:hAnsi="Times New Roman" w:cs="Times New Roman"/>
          <w:color w:val="2A2B2E"/>
          <w:sz w:val="24"/>
          <w:shd w:val="clear" w:color="auto" w:fill="FFFFFF"/>
        </w:rPr>
        <w:t>iverse jobs and</w:t>
      </w:r>
      <w:r>
        <w:rPr>
          <w:rFonts w:ascii="Times New Roman" w:eastAsia="Microsoft YaHei" w:hAnsi="Times New Roman" w:cs="Times New Roman" w:hint="eastAsia"/>
          <w:color w:val="2A2B2E"/>
          <w:sz w:val="24"/>
          <w:shd w:val="clear" w:color="auto" w:fill="FFFFFF"/>
        </w:rPr>
        <w:t xml:space="preserve"> a</w:t>
      </w:r>
      <w:r>
        <w:rPr>
          <w:rFonts w:ascii="Times New Roman" w:eastAsia="Microsoft YaHei" w:hAnsi="Times New Roman" w:cs="Times New Roman"/>
          <w:color w:val="2A2B2E"/>
          <w:sz w:val="24"/>
          <w:shd w:val="clear" w:color="auto" w:fill="FFFFFF"/>
        </w:rPr>
        <w:t>llowing people with disabilities to shine in more fields and reducing inequality</w:t>
      </w:r>
      <w:r>
        <w:rPr>
          <w:rFonts w:ascii="Times New Roman" w:eastAsia="Microsoft YaHei" w:hAnsi="Times New Roman" w:cs="Times New Roman" w:hint="eastAsia"/>
          <w:color w:val="2A2B2E"/>
          <w:sz w:val="24"/>
          <w:shd w:val="clear" w:color="auto" w:fill="FFFFFF"/>
        </w:rPr>
        <w:t xml:space="preserve"> (</w:t>
      </w:r>
      <w:r>
        <w:rPr>
          <w:rFonts w:ascii="Times New Roman" w:eastAsia="Microsoft YaHei" w:hAnsi="Times New Roman" w:cs="Times New Roman"/>
          <w:color w:val="2A2B2E"/>
          <w:sz w:val="24"/>
          <w:shd w:val="clear" w:color="auto" w:fill="FFFFFF"/>
        </w:rPr>
        <w:t>as discussed in section 2.1</w:t>
      </w:r>
      <w:r>
        <w:rPr>
          <w:rFonts w:ascii="Times New Roman" w:eastAsia="Microsoft YaHei" w:hAnsi="Times New Roman" w:cs="Times New Roman" w:hint="eastAsia"/>
          <w:color w:val="2A2B2E"/>
          <w:sz w:val="24"/>
          <w:shd w:val="clear" w:color="auto" w:fill="FFFFFF"/>
        </w:rPr>
        <w:t xml:space="preserve">). </w:t>
      </w:r>
      <w:r>
        <w:rPr>
          <w:rFonts w:ascii="Times New Roman" w:eastAsia="Microsoft YaHei" w:hAnsi="Times New Roman" w:cs="Times New Roman"/>
          <w:color w:val="2A2B2E"/>
          <w:sz w:val="24"/>
          <w:shd w:val="clear" w:color="auto" w:fill="FFFFFF"/>
        </w:rPr>
        <w:t>As drone AI and EMG sensors develop, improving and upgrading jobs for people with disabilities becomes increasingly urgent</w:t>
      </w:r>
      <w:r>
        <w:rPr>
          <w:rFonts w:ascii="Times New Roman" w:eastAsia="Microsoft YaHei" w:hAnsi="Times New Roman" w:cs="Times New Roman" w:hint="eastAsia"/>
          <w:color w:val="2A2B2E"/>
          <w:sz w:val="24"/>
          <w:shd w:val="clear" w:color="auto" w:fill="FFFFFF"/>
        </w:rPr>
        <w:t>.</w:t>
      </w:r>
    </w:p>
    <w:p w14:paraId="42732D4B" w14:textId="77777777" w:rsidR="00567BCB"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t xml:space="preserve"> </w:t>
      </w:r>
      <w:r>
        <w:rPr>
          <w:rFonts w:ascii="Times New Roman" w:hAnsi="Times New Roman"/>
          <w:color w:val="1A1A1A"/>
          <w:sz w:val="28"/>
          <w:szCs w:val="28"/>
        </w:rPr>
        <w:t xml:space="preserve">Function of the System </w:t>
      </w:r>
      <w:r>
        <w:rPr>
          <w:rFonts w:ascii="Times New Roman" w:hAnsi="Times New Roman"/>
          <w:color w:val="1A1A1A"/>
        </w:rPr>
        <w:t>(201388759)</w:t>
      </w:r>
    </w:p>
    <w:p w14:paraId="579D6A04" w14:textId="77777777" w:rsidR="00567BCB" w:rsidRDefault="00000000">
      <w:pPr>
        <w:rPr>
          <w:rFonts w:ascii="Times New Roman" w:eastAsia="Microsoft YaHei" w:hAnsi="Times New Roman" w:cs="Times New Roman"/>
          <w:color w:val="2A2B2E"/>
          <w:sz w:val="24"/>
          <w:shd w:val="clear" w:color="auto" w:fill="FFFFFF"/>
        </w:rPr>
      </w:pPr>
      <w:r>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Pr>
          <w:rFonts w:ascii="Times New Roman" w:eastAsia="Microsoft YaHei" w:hAnsi="Times New Roman" w:cs="Times New Roman"/>
          <w:color w:val="2A2B2E"/>
          <w:sz w:val="24"/>
          <w:shd w:val="clear" w:color="auto" w:fill="FFFFFF"/>
        </w:rPr>
        <w:t>The UAVs are divided into detect UAV and irrigation UAV, which can respond accordingly according to the instructions. The Detect UAV will also feedback data to the server for processing when it performs its own inspections.</w:t>
      </w:r>
      <w:r>
        <w:rPr>
          <w:rFonts w:ascii="Times New Roman" w:eastAsia="Microsoft YaHei" w:hAnsi="Times New Roman" w:cs="Times New Roman" w:hint="eastAsia"/>
          <w:color w:val="2A2B2E"/>
          <w:sz w:val="24"/>
          <w:shd w:val="clear" w:color="auto" w:fill="FFFFFF"/>
        </w:rPr>
        <w:t xml:space="preserve"> </w:t>
      </w:r>
    </w:p>
    <w:p w14:paraId="4CF8F824" w14:textId="77777777" w:rsidR="00567BCB" w:rsidRDefault="00567BCB">
      <w:pPr>
        <w:rPr>
          <w:rFonts w:ascii="Times New Roman" w:eastAsia="Microsoft YaHei" w:hAnsi="Times New Roman" w:cs="Times New Roman"/>
          <w:color w:val="2A2B2E"/>
          <w:sz w:val="24"/>
          <w:shd w:val="clear" w:color="auto" w:fill="FFFFFF"/>
        </w:rPr>
      </w:pPr>
    </w:p>
    <w:p w14:paraId="06544B02" w14:textId="77777777" w:rsidR="00567BCB" w:rsidRDefault="00000000">
      <w:pPr>
        <w:rPr>
          <w:rFonts w:ascii="Times New Roman" w:eastAsia="Microsoft YaHei" w:hAnsi="Times New Roman" w:cs="Times New Roman"/>
          <w:color w:val="2A2B2E"/>
          <w:sz w:val="24"/>
          <w:shd w:val="clear" w:color="auto" w:fill="FFFFFF"/>
        </w:rPr>
      </w:pPr>
      <w:r>
        <w:rPr>
          <w:rFonts w:ascii="Times New Roman" w:eastAsia="Microsoft YaHei" w:hAnsi="Times New Roman" w:cs="Times New Roman"/>
          <w:color w:val="2A2B2E"/>
          <w:sz w:val="24"/>
          <w:shd w:val="clear" w:color="auto" w:fill="FFFFFF"/>
        </w:rPr>
        <w:t xml:space="preserve">As shown in the figure below, it is represented to a service site. The right side represents the drone operating area, and the left side represents the central base station for data transmission and processing. They are connected to the server through signal towers. </w:t>
      </w:r>
      <w:r>
        <w:rPr>
          <w:rFonts w:ascii="Times New Roman" w:eastAsia="Microsoft YaHei" w:hAnsi="Times New Roman" w:cs="Times New Roman" w:hint="eastAsia"/>
          <w:color w:val="2A2B2E"/>
          <w:sz w:val="24"/>
          <w:shd w:val="clear" w:color="auto" w:fill="FFFFFF"/>
        </w:rPr>
        <w:t>T</w:t>
      </w:r>
      <w:r>
        <w:rPr>
          <w:rFonts w:ascii="Times New Roman" w:eastAsia="Microsoft YaHei" w:hAnsi="Times New Roman" w:cs="Times New Roman"/>
          <w:color w:val="2A2B2E"/>
          <w:sz w:val="24"/>
          <w:shd w:val="clear" w:color="auto" w:fill="FFFFFF"/>
        </w:rPr>
        <w:t xml:space="preserve">he muscle sensor transmits myoelectric signals to the server. </w:t>
      </w:r>
      <w:r>
        <w:rPr>
          <w:rFonts w:ascii="Times New Roman" w:eastAsia="Microsoft YaHei" w:hAnsi="Times New Roman" w:cs="Times New Roman" w:hint="eastAsia"/>
          <w:color w:val="2A2B2E"/>
          <w:sz w:val="24"/>
          <w:shd w:val="clear" w:color="auto" w:fill="FFFFFF"/>
        </w:rPr>
        <w:t xml:space="preserve">Moreover, </w:t>
      </w:r>
      <w:r>
        <w:rPr>
          <w:rFonts w:ascii="Times New Roman" w:eastAsia="Microsoft YaHei" w:hAnsi="Times New Roman" w:cs="Times New Roman"/>
          <w:color w:val="2A2B2E"/>
          <w:sz w:val="24"/>
          <w:shd w:val="clear" w:color="auto" w:fill="FFFFFF"/>
        </w:rPr>
        <w:t>the server commands the Detect UAV to start data monitoring and return after processing. After processing by the server, it transmits the signal to the irrigation UAV to perform irrigation operations. Finally, the entire complete system is formed.</w:t>
      </w:r>
    </w:p>
    <w:p w14:paraId="6ACE3B9A" w14:textId="77777777" w:rsidR="00567BCB" w:rsidRDefault="00000000">
      <w:pPr>
        <w:pStyle w:val="paragraph"/>
        <w:keepNext/>
        <w:spacing w:before="60" w:beforeAutospacing="0" w:after="60" w:afterAutospacing="0" w:line="240" w:lineRule="atLeast"/>
      </w:pPr>
      <w:r>
        <w:rPr>
          <w:rStyle w:val="image-wrapper"/>
          <w:rFonts w:ascii="DengXian" w:eastAsia="DengXian" w:hAnsi="DengXian" w:hint="eastAsia"/>
          <w:noProof/>
          <w:color w:val="000000"/>
        </w:rPr>
        <w:lastRenderedPageBreak/>
        <w:drawing>
          <wp:inline distT="0" distB="0" distL="0" distR="0" wp14:anchorId="2DE117BB" wp14:editId="2F582738">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944495"/>
                    </a:xfrm>
                    <a:prstGeom prst="rect">
                      <a:avLst/>
                    </a:prstGeom>
                    <a:noFill/>
                    <a:ln>
                      <a:noFill/>
                    </a:ln>
                  </pic:spPr>
                </pic:pic>
              </a:graphicData>
            </a:graphic>
          </wp:inline>
        </w:drawing>
      </w:r>
    </w:p>
    <w:p w14:paraId="04D185C6" w14:textId="7AF74101" w:rsidR="00567BCB" w:rsidRDefault="00000000">
      <w:pPr>
        <w:pStyle w:val="a3"/>
        <w:jc w:val="center"/>
        <w:rPr>
          <w:rFonts w:ascii="Times New Roman" w:hAnsi="Times New Roman" w:cs="Times New Roman"/>
          <w:color w:val="333333"/>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6  </w:t>
      </w:r>
      <w:r>
        <w:rPr>
          <w:rFonts w:ascii="Times New Roman" w:hAnsi="Times New Roman" w:cs="Times New Roman"/>
          <w:color w:val="333333"/>
          <w:sz w:val="21"/>
          <w:szCs w:val="21"/>
        </w:rPr>
        <w:t>Function of the System</w:t>
      </w:r>
      <w:r w:rsidR="00546439">
        <w:rPr>
          <w:rFonts w:ascii="Times New Roman" w:hAnsi="Times New Roman" w:cs="Times New Roman" w:hint="eastAsia"/>
          <w:color w:val="333333"/>
          <w:sz w:val="21"/>
          <w:szCs w:val="21"/>
        </w:rPr>
        <w:t xml:space="preserve"> (201388759)</w:t>
      </w:r>
    </w:p>
    <w:p w14:paraId="7505B619" w14:textId="77777777" w:rsidR="00567BCB"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r>
        <w:rPr>
          <w:rFonts w:ascii="Times New Roman" w:hAnsi="Times New Roman"/>
          <w:color w:val="1A1A1A"/>
          <w:sz w:val="28"/>
          <w:szCs w:val="28"/>
        </w:rPr>
        <w:t xml:space="preserve"> </w:t>
      </w:r>
      <w:r>
        <w:rPr>
          <w:rFonts w:ascii="Times New Roman" w:hAnsi="Times New Roman"/>
          <w:b w:val="0"/>
          <w:bCs w:val="0"/>
          <w:color w:val="1A1A1A"/>
          <w:sz w:val="28"/>
          <w:szCs w:val="28"/>
        </w:rPr>
        <w:t>(</w:t>
      </w:r>
      <w:r>
        <w:rPr>
          <w:rFonts w:ascii="Times New Roman" w:hAnsi="Times New Roman"/>
          <w:color w:val="1A1A1A"/>
          <w:sz w:val="28"/>
          <w:szCs w:val="28"/>
        </w:rPr>
        <w:t xml:space="preserve">201715540 and </w:t>
      </w:r>
      <w:r>
        <w:rPr>
          <w:rFonts w:ascii="Times New Roman" w:hAnsi="Times New Roman"/>
          <w:color w:val="1A1A1A"/>
        </w:rPr>
        <w:t>201388759</w:t>
      </w:r>
      <w:r>
        <w:rPr>
          <w:rFonts w:ascii="Times New Roman" w:hAnsi="Times New Roman"/>
          <w:b w:val="0"/>
          <w:bCs w:val="0"/>
          <w:color w:val="1A1A1A"/>
          <w:sz w:val="28"/>
          <w:szCs w:val="28"/>
        </w:rPr>
        <w:t>)</w:t>
      </w:r>
    </w:p>
    <w:p w14:paraId="7727CD9F" w14:textId="77777777" w:rsidR="00567BCB"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r>
        <w:rPr>
          <w:rFonts w:ascii="Times New Roman" w:hAnsi="Times New Roman"/>
          <w:b w:val="0"/>
          <w:bCs w:val="0"/>
          <w:color w:val="1A1A1A"/>
          <w:sz w:val="28"/>
          <w:szCs w:val="28"/>
        </w:rPr>
        <w:t>(</w:t>
      </w:r>
      <w:r>
        <w:rPr>
          <w:rFonts w:ascii="Times New Roman" w:hAnsi="Times New Roman"/>
          <w:color w:val="1A1A1A"/>
          <w:sz w:val="28"/>
          <w:szCs w:val="28"/>
        </w:rPr>
        <w:t>201715540</w:t>
      </w:r>
      <w:r>
        <w:rPr>
          <w:rFonts w:ascii="Times New Roman" w:hAnsi="Times New Roman"/>
          <w:b w:val="0"/>
          <w:bCs w:val="0"/>
          <w:color w:val="1A1A1A"/>
          <w:sz w:val="28"/>
          <w:szCs w:val="28"/>
        </w:rPr>
        <w:t>)</w:t>
      </w:r>
    </w:p>
    <w:p w14:paraId="4D08465F" w14:textId="77777777" w:rsidR="00567BCB" w:rsidRDefault="00000000">
      <w:pPr>
        <w:pStyle w:val="a9"/>
        <w:widowControl/>
        <w:rPr>
          <w:rFonts w:eastAsia="Microsoft YaHei"/>
        </w:rPr>
      </w:pPr>
      <w:r>
        <w:rPr>
          <w:rFonts w:ascii="Times New Roman" w:hAnsi="Times New Roman" w:cs="Times New Roman"/>
          <w:color w:val="333333"/>
        </w:rPr>
        <w:t>To achieve the function of the EMG system module, the most important thing is know how to extract the surface electromyogram signal of the muscle group and identify the signal. When using the Compound carbon aerogel electrode (2 test electrodes, 1 reference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these two signals. </w:t>
      </w:r>
    </w:p>
    <w:p w14:paraId="51807CDB" w14:textId="77777777" w:rsidR="00567BCB" w:rsidRDefault="00000000">
      <w:pPr>
        <w:pStyle w:val="a9"/>
        <w:keepNext/>
        <w:widowControl/>
        <w:spacing w:before="60" w:after="60"/>
        <w:jc w:val="center"/>
      </w:pPr>
      <w:r>
        <w:rPr>
          <w:noProof/>
        </w:rPr>
        <w:drawing>
          <wp:inline distT="0" distB="0" distL="114300" distR="114300" wp14:anchorId="63E5515B" wp14:editId="6F6EEADE">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5"/>
                    <a:stretch>
                      <a:fillRect/>
                    </a:stretch>
                  </pic:blipFill>
                  <pic:spPr>
                    <a:xfrm>
                      <a:off x="0" y="0"/>
                      <a:ext cx="3495675" cy="3019425"/>
                    </a:xfrm>
                    <a:prstGeom prst="rect">
                      <a:avLst/>
                    </a:prstGeom>
                    <a:noFill/>
                    <a:ln w="9525">
                      <a:noFill/>
                    </a:ln>
                  </pic:spPr>
                </pic:pic>
              </a:graphicData>
            </a:graphic>
          </wp:inline>
        </w:drawing>
      </w:r>
    </w:p>
    <w:p w14:paraId="4942CF4D" w14:textId="77777777" w:rsidR="00567BCB" w:rsidRDefault="00000000">
      <w:pPr>
        <w:pStyle w:val="a9"/>
        <w:widowControl/>
        <w:wordWrap w:val="0"/>
        <w:spacing w:before="60" w:after="60"/>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 xml:space="preserve">7 </w:t>
      </w:r>
      <w:r>
        <w:rPr>
          <w:rFonts w:ascii="Times New Roman" w:hAnsi="Times New Roman" w:cs="Times New Roman"/>
          <w:color w:val="333333"/>
          <w:sz w:val="21"/>
          <w:szCs w:val="21"/>
        </w:rPr>
        <w:t>The connection locations of the three electrodes of the EMG sensor, by MyoWare 2.0 </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QuickStartGuide</w:t>
      </w:r>
    </w:p>
    <w:p w14:paraId="23178C79" w14:textId="77777777" w:rsidR="00567BCB" w:rsidRDefault="00000000">
      <w:pPr>
        <w:pStyle w:val="a9"/>
        <w:widowControl/>
        <w:spacing w:before="60" w:after="60"/>
        <w:rPr>
          <w:rFonts w:ascii="Times New Roman" w:hAnsi="Times New Roman" w:cs="Times New Roman"/>
          <w:color w:val="333333"/>
        </w:rPr>
      </w:pPr>
      <w:r>
        <w:rPr>
          <w:rFonts w:ascii="Times New Roman" w:hAnsi="Times New Roman" w:cs="Times New Roman"/>
          <w:color w:val="333333"/>
        </w:rPr>
        <w:lastRenderedPageBreak/>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5974CD15" w14:textId="77777777" w:rsidR="00567BCB" w:rsidRDefault="00567BCB">
      <w:pPr>
        <w:pStyle w:val="a9"/>
        <w:widowControl/>
        <w:spacing w:before="60" w:after="60"/>
        <w:rPr>
          <w:rFonts w:ascii="Times New Roman" w:hAnsi="Times New Roman" w:cs="Times New Roman"/>
          <w:color w:val="333333"/>
        </w:rPr>
      </w:pPr>
    </w:p>
    <w:p w14:paraId="70EC7146" w14:textId="77777777" w:rsidR="00567BCB" w:rsidRDefault="00000000">
      <w:pPr>
        <w:pStyle w:val="a9"/>
        <w:widowControl/>
        <w:spacing w:before="60" w:after="60"/>
        <w:rPr>
          <w:rFonts w:ascii="Times New Roman" w:hAnsi="Times New Roman" w:cs="Times New Roman"/>
        </w:rPr>
      </w:pPr>
      <w:r>
        <w:rPr>
          <w:rFonts w:ascii="Times New Roman" w:hAnsi="Times New Roman" w:cs="Times New Roman"/>
          <w:color w:val="333333"/>
        </w:rPr>
        <w:t>When raw signals are processed with MATLAB,We need to transplant the following functions implemented on hardware to matlab:</w:t>
      </w:r>
    </w:p>
    <w:p w14:paraId="39C271AE"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739005BC"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77390237"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6117012C" w14:textId="77777777" w:rsidR="00567BCB" w:rsidRDefault="00000000">
      <w:pPr>
        <w:pStyle w:val="a9"/>
        <w:widowControl/>
        <w:numPr>
          <w:ilvl w:val="0"/>
          <w:numId w:val="2"/>
        </w:numPr>
        <w:spacing w:before="60" w:after="60"/>
        <w:ind w:left="0"/>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4A94E54D" w14:textId="77777777" w:rsidR="00567BCB" w:rsidRDefault="00000000">
      <w:pPr>
        <w:pStyle w:val="a9"/>
        <w:widowControl/>
        <w:spacing w:before="60" w:after="60"/>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4D2D9F87" w14:textId="77777777" w:rsidR="00567BCB" w:rsidRDefault="00000000">
      <w:pPr>
        <w:pStyle w:val="a9"/>
        <w:keepNext/>
        <w:widowControl/>
        <w:spacing w:before="60" w:after="60"/>
        <w:jc w:val="center"/>
      </w:pPr>
      <w:r>
        <w:rPr>
          <w:noProof/>
        </w:rPr>
        <w:drawing>
          <wp:inline distT="0" distB="0" distL="0" distR="0" wp14:anchorId="0D354C8C" wp14:editId="50C6611D">
            <wp:extent cx="5274310" cy="3001010"/>
            <wp:effectExtent l="0" t="0" r="2540" b="8890"/>
            <wp:docPr id="2005556676" name="图片 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56676" name="图片 8" descr="日程表&#10;&#10;描述已自动生成"/>
                    <pic:cNvPicPr>
                      <a:picLocks noChangeAspect="1"/>
                    </pic:cNvPicPr>
                  </pic:nvPicPr>
                  <pic:blipFill>
                    <a:blip r:embed="rId16"/>
                    <a:stretch>
                      <a:fillRect/>
                    </a:stretch>
                  </pic:blipFill>
                  <pic:spPr>
                    <a:xfrm>
                      <a:off x="0" y="0"/>
                      <a:ext cx="5274310" cy="3001010"/>
                    </a:xfrm>
                    <a:prstGeom prst="rect">
                      <a:avLst/>
                    </a:prstGeom>
                  </pic:spPr>
                </pic:pic>
              </a:graphicData>
            </a:graphic>
          </wp:inline>
        </w:drawing>
      </w:r>
    </w:p>
    <w:p w14:paraId="6A4DCEBD" w14:textId="77777777" w:rsidR="00567BCB" w:rsidRDefault="00000000">
      <w:pPr>
        <w:pStyle w:val="a9"/>
        <w:widowControl/>
        <w:spacing w:before="60" w:after="60"/>
        <w:jc w:val="cente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8</w:t>
      </w:r>
      <w:r>
        <w:rPr>
          <w:rFonts w:ascii="Times New Roman" w:hAnsi="Times New Roman" w:cs="Times New Roman"/>
          <w:color w:val="333333"/>
          <w:sz w:val="21"/>
          <w:szCs w:val="21"/>
        </w:rPr>
        <w:t xml:space="preserve"> Implementation principle of EMG sensor</w:t>
      </w:r>
      <w:r>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46011A8D" w14:textId="77777777" w:rsidR="00567BCB" w:rsidRDefault="00000000">
      <w:pPr>
        <w:pStyle w:val="a9"/>
        <w:widowControl/>
        <w:spacing w:before="60" w:after="60"/>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the </w:t>
      </w:r>
      <w:r>
        <w:rPr>
          <w:rFonts w:ascii="Times New Roman" w:hAnsi="Times New Roman" w:cs="Times New Roman"/>
          <w:color w:val="333333"/>
        </w:rPr>
        <w:t> surface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336470A9" w14:textId="77777777" w:rsidR="00567BCB" w:rsidRDefault="00567BCB">
      <w:pPr>
        <w:pStyle w:val="a9"/>
        <w:widowControl/>
        <w:spacing w:before="60" w:after="60"/>
        <w:rPr>
          <w:rFonts w:ascii="Times New Roman" w:hAnsi="Times New Roman" w:cs="Times New Roman"/>
          <w:color w:val="333333"/>
        </w:rPr>
      </w:pPr>
    </w:p>
    <w:p w14:paraId="2F42CA47" w14:textId="77777777" w:rsidR="00567BCB" w:rsidRDefault="00000000">
      <w:pPr>
        <w:pStyle w:val="a9"/>
        <w:widowControl/>
        <w:spacing w:before="60" w:after="60"/>
        <w:rPr>
          <w:rFonts w:ascii="Times New Roman" w:hAnsi="Times New Roman" w:cs="Times New Roman"/>
        </w:rPr>
      </w:pPr>
      <w:r>
        <w:rPr>
          <w:rFonts w:ascii="Times New Roman" w:eastAsia="Microsoft YaHei" w:hAnsi="Times New Roman" w:cs="Times New Roman"/>
          <w:color w:val="2A2B2E"/>
          <w:shd w:val="clear" w:color="auto" w:fill="FFFFFF"/>
        </w:rPr>
        <w:t>We use the FFT to analyse the mode of the electromyographic signal and make the signal that should be returned as the expected output (Monitor Mode). Under this mode </w:t>
      </w:r>
      <w:r>
        <w:rPr>
          <w:rFonts w:ascii="Times New Roman" w:eastAsia="Microsoft YaHei" w:hAnsi="Times New Roman" w:cs="Times New Roman"/>
          <w:color w:val="2A2B2E"/>
          <w:shd w:val="clear" w:color="auto" w:fill="FFFFFF"/>
        </w:rPr>
        <w:lastRenderedPageBreak/>
        <w:t>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3056D930" w14:textId="77777777" w:rsidR="00567BCB" w:rsidRDefault="00000000">
      <w:pPr>
        <w:pStyle w:val="a9"/>
        <w:keepNext/>
        <w:widowControl/>
        <w:spacing w:before="60" w:after="60"/>
        <w:jc w:val="left"/>
      </w:pPr>
      <w:r>
        <w:rPr>
          <w:noProof/>
        </w:rPr>
        <w:drawing>
          <wp:inline distT="0" distB="0" distL="114300" distR="114300" wp14:anchorId="65886F99" wp14:editId="3E2E2729">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7"/>
                    <a:stretch>
                      <a:fillRect/>
                    </a:stretch>
                  </pic:blipFill>
                  <pic:spPr>
                    <a:xfrm>
                      <a:off x="0" y="0"/>
                      <a:ext cx="5753100" cy="2752725"/>
                    </a:xfrm>
                    <a:prstGeom prst="rect">
                      <a:avLst/>
                    </a:prstGeom>
                    <a:noFill/>
                    <a:ln w="9525">
                      <a:noFill/>
                    </a:ln>
                  </pic:spPr>
                </pic:pic>
              </a:graphicData>
            </a:graphic>
          </wp:inline>
        </w:drawing>
      </w:r>
    </w:p>
    <w:p w14:paraId="0ED6E6A6" w14:textId="77777777" w:rsidR="00567BCB" w:rsidRDefault="00000000">
      <w:pPr>
        <w:pStyle w:val="a9"/>
        <w:widowControl/>
        <w:wordWrap w:val="0"/>
        <w:spacing w:before="60" w:after="60"/>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9</w:t>
      </w:r>
      <w:r>
        <w:rPr>
          <w:rFonts w:ascii="Times New Roman" w:hAnsi="Times New Roman" w:cs="Times New Roman"/>
          <w:color w:val="333333"/>
          <w:sz w:val="21"/>
          <w:szCs w:val="21"/>
        </w:rPr>
        <w:t xml:space="preserve"> The architecture of using the Neural Network to learn to analyze the muscle movement</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reproduced</w:t>
      </w:r>
      <w:r>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w:t>
      </w:r>
    </w:p>
    <w:p w14:paraId="655B2A78" w14:textId="77777777" w:rsidR="00567BCB" w:rsidRDefault="00000000">
      <w:pPr>
        <w:pStyle w:val="a9"/>
        <w:widowControl/>
        <w:spacing w:before="60" w:after="60"/>
        <w:rPr>
          <w:rFonts w:ascii="Times New Roman" w:hAnsi="Times New Roman" w:cs="Times New Roman"/>
        </w:rPr>
      </w:pPr>
      <w:r>
        <w:rPr>
          <w:rFonts w:ascii="Times New Roman" w:eastAsia="Microsoft YaHei" w:hAnsi="Times New Roman" w:cs="Times New Roman"/>
          <w:color w:val="2A2B2E"/>
          <w:shd w:val="clear" w:color="auto" w:fill="FFFFFF"/>
        </w:rPr>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 [</w:t>
      </w:r>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 [</w:t>
      </w:r>
      <w:r>
        <w:rPr>
          <w:rFonts w:ascii="Times New Roman" w:eastAsia="Microsoft YaHei" w:hAnsi="Times New Roman" w:cs="Times New Roman" w:hint="eastAsia"/>
          <w:color w:val="2A2B2E"/>
          <w:shd w:val="clear" w:color="auto" w:fill="FFFFFF"/>
        </w:rPr>
        <w:t>24</w:t>
      </w:r>
      <w:r>
        <w:rPr>
          <w:rFonts w:ascii="Times New Roman" w:eastAsia="Microsoft YaHei" w:hAnsi="Times New Roman" w:cs="Times New Roman"/>
          <w:color w:val="2A2B2E"/>
          <w:shd w:val="clear" w:color="auto" w:fill="FFFFFF"/>
        </w:rPr>
        <w:t>] to obtain the information of the Muscle health.</w:t>
      </w:r>
      <w:r>
        <w:t xml:space="preserve"> </w:t>
      </w:r>
      <w:r>
        <w:rPr>
          <w:rFonts w:ascii="Times New Roman" w:eastAsia="Microsoft YaHei" w:hAnsi="Times New Roman" w:cs="Times New Roman"/>
          <w:color w:val="2A2B2E"/>
          <w:shd w:val="clear" w:color="auto" w:fill="FFFFFF"/>
        </w:rPr>
        <w:t>Because when the data set is not large enough, using SVM will be better than neural network and backpropagation algorithm.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r>
        <w:rPr>
          <w:rFonts w:ascii="Times New Roman" w:eastAsia="Microsoft YaHei" w:hAnsi="Times New Roman" w:cs="Times New Roman" w:hint="eastAsia"/>
          <w:color w:val="2A2B2E"/>
          <w:shd w:val="clear" w:color="auto" w:fill="FFFFFF"/>
        </w:rPr>
        <w:t>[31]</w:t>
      </w:r>
    </w:p>
    <w:p w14:paraId="75793853" w14:textId="77777777" w:rsidR="00567BCB" w:rsidRDefault="00567BCB">
      <w:pPr>
        <w:pStyle w:val="a9"/>
        <w:widowControl/>
        <w:spacing w:before="60" w:after="60"/>
        <w:jc w:val="left"/>
      </w:pPr>
    </w:p>
    <w:p w14:paraId="4672B639" w14:textId="77777777" w:rsidR="00567BCB"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UAV</w:t>
      </w:r>
      <w:r>
        <w:rPr>
          <w:rFonts w:ascii="Times New Roman" w:hAnsi="Times New Roman"/>
          <w:color w:val="1A1A1A"/>
        </w:rPr>
        <w:t>(201388759)</w:t>
      </w:r>
    </w:p>
    <w:p w14:paraId="39C57C1A" w14:textId="77777777" w:rsidR="00567BCB" w:rsidRDefault="00000000">
      <w:pPr>
        <w:pStyle w:val="a9"/>
        <w:widowControl/>
        <w:spacing w:before="60" w:after="60"/>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crops[</w:t>
      </w:r>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6836D1A7" w14:textId="77777777" w:rsidR="00567BCB" w:rsidRDefault="00567BCB">
      <w:pPr>
        <w:pStyle w:val="a9"/>
        <w:widowControl/>
        <w:spacing w:before="60" w:after="60"/>
        <w:rPr>
          <w:rFonts w:ascii="Times New Roman" w:eastAsia="DengXian" w:hAnsi="Times New Roman" w:cs="Times New Roman"/>
          <w:color w:val="333333"/>
        </w:rPr>
      </w:pPr>
    </w:p>
    <w:p w14:paraId="1A15D634" w14:textId="77777777" w:rsidR="00567BCB" w:rsidRDefault="00000000">
      <w:pPr>
        <w:pStyle w:val="a9"/>
        <w:widowControl/>
        <w:spacing w:before="60" w:after="60"/>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robustness[</w:t>
      </w:r>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52C736E5" w14:textId="77777777" w:rsidR="00567BCB" w:rsidRDefault="00567BCB">
      <w:pPr>
        <w:pStyle w:val="a9"/>
        <w:widowControl/>
        <w:spacing w:before="60" w:after="60"/>
        <w:rPr>
          <w:rFonts w:ascii="Times New Roman" w:eastAsia="DengXian" w:hAnsi="Times New Roman" w:cs="Times New Roman"/>
          <w:color w:val="333333"/>
        </w:rPr>
      </w:pPr>
    </w:p>
    <w:p w14:paraId="3F91DD43" w14:textId="77777777" w:rsidR="00567BCB" w:rsidRDefault="00000000">
      <w:pPr>
        <w:pStyle w:val="a9"/>
        <w:widowControl/>
        <w:spacing w:before="60" w:after="60"/>
        <w:rPr>
          <w:rFonts w:ascii="Times New Roman" w:hAnsi="Times New Roman" w:cs="Times New Roman"/>
        </w:rPr>
      </w:pPr>
      <w:r>
        <w:rPr>
          <w:rFonts w:ascii="Times New Roman" w:eastAsia="DengXian" w:hAnsi="Times New Roman" w:cs="Times New Roman"/>
          <w:color w:val="333333"/>
        </w:rPr>
        <w:lastRenderedPageBreak/>
        <w:t>Our main drones are divided into two types - reconnaissance UAV and irrigation UAV.</w:t>
      </w:r>
    </w:p>
    <w:p w14:paraId="59E226A9" w14:textId="77777777" w:rsidR="00567BCB" w:rsidRDefault="00000000">
      <w:pPr>
        <w:pStyle w:val="a9"/>
        <w:widowControl/>
        <w:spacing w:before="60" w:after="60"/>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flight[</w:t>
      </w:r>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multispectral  camera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53F1FAA2" w14:textId="77777777" w:rsidR="00567BCB" w:rsidRDefault="00567BCB">
      <w:pPr>
        <w:pStyle w:val="a9"/>
        <w:widowControl/>
        <w:spacing w:before="60" w:after="60"/>
        <w:rPr>
          <w:rFonts w:ascii="Times New Roman" w:eastAsia="DengXian" w:hAnsi="Times New Roman" w:cs="Times New Roman"/>
          <w:color w:val="333333"/>
        </w:rPr>
      </w:pPr>
    </w:p>
    <w:p w14:paraId="0528FF82" w14:textId="77777777" w:rsidR="00567BCB" w:rsidRDefault="00000000">
      <w:pPr>
        <w:pStyle w:val="a9"/>
        <w:widowControl/>
        <w:spacing w:before="60" w:after="60"/>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end[</w:t>
      </w:r>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10DECBDC" w14:textId="77777777" w:rsidR="00567BCB" w:rsidRDefault="00000000">
      <w:pPr>
        <w:pStyle w:val="a9"/>
        <w:keepNext/>
        <w:widowControl/>
        <w:spacing w:before="60" w:after="60"/>
        <w:jc w:val="left"/>
      </w:pPr>
      <w:r>
        <w:rPr>
          <w:rFonts w:ascii="Times New Roman" w:hAnsi="Times New Roman" w:cs="Times New Roman"/>
          <w:noProof/>
        </w:rPr>
        <w:drawing>
          <wp:inline distT="0" distB="0" distL="114300" distR="114300" wp14:anchorId="0BA11CED" wp14:editId="3EDF591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8"/>
                    <a:stretch>
                      <a:fillRect/>
                    </a:stretch>
                  </pic:blipFill>
                  <pic:spPr>
                    <a:xfrm>
                      <a:off x="0" y="0"/>
                      <a:ext cx="5753100" cy="3171825"/>
                    </a:xfrm>
                    <a:prstGeom prst="rect">
                      <a:avLst/>
                    </a:prstGeom>
                    <a:noFill/>
                    <a:ln w="9525">
                      <a:noFill/>
                    </a:ln>
                  </pic:spPr>
                </pic:pic>
              </a:graphicData>
            </a:graphic>
          </wp:inline>
        </w:drawing>
      </w:r>
    </w:p>
    <w:p w14:paraId="4E3F8226" w14:textId="77777777" w:rsidR="00567BCB" w:rsidRDefault="00000000">
      <w:pPr>
        <w:pStyle w:val="a3"/>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10</w:t>
      </w:r>
      <w:r>
        <w:rPr>
          <w:rFonts w:ascii="Times New Roman" w:eastAsia="DengXian" w:hAnsi="Times New Roman" w:cs="Times New Roman" w:hint="eastAsia"/>
          <w:color w:val="333333"/>
          <w:sz w:val="21"/>
          <w:szCs w:val="21"/>
        </w:rPr>
        <w:t xml:space="preserve"> </w:t>
      </w:r>
      <w:r>
        <w:rPr>
          <w:rFonts w:ascii="Times New Roman" w:eastAsia="DengXian" w:hAnsi="Times New Roman" w:cs="Times New Roman"/>
          <w:color w:val="333333"/>
          <w:sz w:val="21"/>
          <w:szCs w:val="21"/>
        </w:rPr>
        <w:t>Crop Water Stress Index (CWSI) images</w:t>
      </w:r>
      <w:r>
        <w:rPr>
          <w:rFonts w:ascii="Times New Roman" w:eastAsia="DengXian" w:hAnsi="Times New Roman" w:cs="Times New Roman" w:hint="eastAsia"/>
          <w:color w:val="333333"/>
          <w:sz w:val="21"/>
          <w:szCs w:val="21"/>
        </w:rPr>
        <w:t xml:space="preserve">, </w:t>
      </w:r>
      <w:r>
        <w:rPr>
          <w:rFonts w:ascii="Times New Roman" w:hAnsi="Times New Roman" w:cs="Times New Roman"/>
          <w:color w:val="333333"/>
          <w:sz w:val="21"/>
          <w:szCs w:val="21"/>
        </w:rPr>
        <w:t>reproduced</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from</w:t>
      </w:r>
      <w:r>
        <w:rPr>
          <w:rFonts w:ascii="Times New Roman" w:eastAsia="DengXian" w:hAnsi="Times New Roman" w:cs="Times New Roman"/>
          <w:color w:val="333333"/>
          <w:sz w:val="21"/>
          <w:szCs w:val="21"/>
        </w:rPr>
        <w:t xml:space="preserve"> [</w:t>
      </w:r>
      <w:r>
        <w:rPr>
          <w:rFonts w:ascii="Times New Roman" w:eastAsia="DengXian" w:hAnsi="Times New Roman" w:cs="Times New Roman" w:hint="eastAsia"/>
          <w:color w:val="333333"/>
          <w:sz w:val="21"/>
          <w:szCs w:val="21"/>
        </w:rPr>
        <w:t>26</w:t>
      </w:r>
      <w:r>
        <w:rPr>
          <w:rFonts w:ascii="Times New Roman" w:eastAsia="DengXian" w:hAnsi="Times New Roman" w:cs="Times New Roman"/>
          <w:color w:val="333333"/>
          <w:sz w:val="21"/>
          <w:szCs w:val="21"/>
        </w:rPr>
        <w:t>]</w:t>
      </w:r>
    </w:p>
    <w:p w14:paraId="7570D3BA" w14:textId="77777777" w:rsidR="00567BCB" w:rsidRDefault="00000000">
      <w:pPr>
        <w:pStyle w:val="a9"/>
        <w:widowControl/>
        <w:spacing w:before="60" w:after="60"/>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w:t>
      </w:r>
      <w:r>
        <w:rPr>
          <w:rFonts w:ascii="Times New Roman" w:eastAsia="DengXian" w:hAnsi="Times New Roman" w:cs="Times New Roman"/>
          <w:color w:val="000000"/>
        </w:rPr>
        <w:lastRenderedPageBreak/>
        <w:t>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0477844E" w14:textId="77777777" w:rsidR="00567BCB" w:rsidRDefault="00000000">
      <w:pPr>
        <w:pStyle w:val="a9"/>
        <w:keepNext/>
        <w:widowControl/>
        <w:spacing w:before="60" w:after="60"/>
        <w:jc w:val="center"/>
      </w:pPr>
      <w:r>
        <w:rPr>
          <w:noProof/>
        </w:rPr>
        <w:drawing>
          <wp:inline distT="0" distB="0" distL="114300" distR="114300" wp14:anchorId="1969622F" wp14:editId="5DBB5984">
            <wp:extent cx="2446020" cy="1810216"/>
            <wp:effectExtent l="0" t="0" r="0" b="0"/>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9"/>
                    <a:stretch>
                      <a:fillRect/>
                    </a:stretch>
                  </pic:blipFill>
                  <pic:spPr>
                    <a:xfrm>
                      <a:off x="0" y="0"/>
                      <a:ext cx="2485351" cy="1839323"/>
                    </a:xfrm>
                    <a:prstGeom prst="rect">
                      <a:avLst/>
                    </a:prstGeom>
                    <a:noFill/>
                    <a:ln w="9525">
                      <a:noFill/>
                    </a:ln>
                  </pic:spPr>
                </pic:pic>
              </a:graphicData>
            </a:graphic>
          </wp:inline>
        </w:drawing>
      </w:r>
    </w:p>
    <w:p w14:paraId="781B5004" w14:textId="77777777" w:rsidR="00567BCB" w:rsidRDefault="00000000">
      <w:pPr>
        <w:pStyle w:val="a3"/>
        <w:jc w:val="center"/>
        <w:rPr>
          <w:rFonts w:ascii="Times New Roman" w:hAnsi="Times New Roman" w:cs="Times New Roman"/>
          <w:sz w:val="21"/>
          <w:szCs w:val="21"/>
        </w:rPr>
      </w:pPr>
      <w:r>
        <w:rPr>
          <w:rFonts w:ascii="Times New Roman" w:hAnsi="Times New Roman" w:cs="Times New Roman"/>
          <w:color w:val="333333"/>
          <w:sz w:val="21"/>
          <w:szCs w:val="21"/>
        </w:rPr>
        <w:t xml:space="preserve">Figure </w:t>
      </w:r>
      <w:r>
        <w:rPr>
          <w:rFonts w:ascii="Times New Roman" w:hAnsi="Times New Roman" w:cs="Times New Roman" w:hint="eastAsia"/>
          <w:color w:val="333333"/>
          <w:sz w:val="21"/>
          <w:szCs w:val="21"/>
        </w:rPr>
        <w:t>11</w:t>
      </w:r>
      <w:r>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color w:val="000000"/>
          <w:sz w:val="21"/>
          <w:szCs w:val="21"/>
        </w:rPr>
        <w:t>Control Plane of OpenFlow</w:t>
      </w:r>
      <w:r>
        <w:rPr>
          <w:rFonts w:ascii="Times New Roman" w:eastAsia="DengXian" w:hAnsi="Times New Roman" w:cs="Times New Roman" w:hint="eastAsia"/>
          <w:color w:val="333333"/>
          <w:sz w:val="21"/>
          <w:szCs w:val="21"/>
        </w:rPr>
        <w:t xml:space="preserve">, </w:t>
      </w:r>
      <w:r>
        <w:rPr>
          <w:rFonts w:ascii="Times New Roman" w:hAnsi="Times New Roman" w:cs="Times New Roman"/>
          <w:color w:val="333333"/>
          <w:sz w:val="21"/>
          <w:szCs w:val="21"/>
        </w:rPr>
        <w:t>reproduced</w:t>
      </w:r>
      <w:r>
        <w:rPr>
          <w:rFonts w:ascii="Times New Roman" w:hAnsi="Times New Roman" w:cs="Times New Roman" w:hint="eastAsia"/>
          <w:color w:val="333333"/>
          <w:sz w:val="21"/>
          <w:szCs w:val="21"/>
        </w:rPr>
        <w:t xml:space="preserve"> from</w:t>
      </w:r>
      <w:r>
        <w:rPr>
          <w:rFonts w:ascii="Times New Roman" w:eastAsia="DengXian" w:hAnsi="Times New Roman" w:cs="Times New Roman"/>
          <w:color w:val="000000"/>
          <w:sz w:val="21"/>
          <w:szCs w:val="21"/>
        </w:rPr>
        <w:t> [</w:t>
      </w:r>
      <w:r>
        <w:rPr>
          <w:rFonts w:ascii="Times New Roman" w:eastAsia="DengXian" w:hAnsi="Times New Roman" w:cs="Times New Roman" w:hint="eastAsia"/>
          <w:color w:val="000000"/>
          <w:sz w:val="21"/>
          <w:szCs w:val="21"/>
        </w:rPr>
        <w:t>30</w:t>
      </w:r>
      <w:r>
        <w:rPr>
          <w:rFonts w:ascii="Times New Roman" w:eastAsia="DengXian" w:hAnsi="Times New Roman" w:cs="Times New Roman"/>
          <w:color w:val="000000"/>
          <w:sz w:val="21"/>
          <w:szCs w:val="21"/>
        </w:rPr>
        <w:t>]</w:t>
      </w:r>
    </w:p>
    <w:p w14:paraId="15995C6D" w14:textId="77777777" w:rsidR="00546439" w:rsidRDefault="00546439">
      <w:pPr>
        <w:pStyle w:val="a9"/>
        <w:widowControl/>
        <w:spacing w:before="60" w:after="60"/>
        <w:rPr>
          <w:rFonts w:ascii="Times New Roman" w:hAnsi="Times New Roman" w:cs="Times New Roman"/>
          <w:sz w:val="21"/>
          <w:szCs w:val="21"/>
        </w:rPr>
      </w:pPr>
    </w:p>
    <w:p w14:paraId="4B8773BA" w14:textId="77777777" w:rsidR="000F3571" w:rsidRDefault="000F3571">
      <w:pPr>
        <w:pStyle w:val="a9"/>
        <w:widowControl/>
        <w:spacing w:before="60" w:after="60"/>
        <w:rPr>
          <w:rFonts w:ascii="Times New Roman" w:hAnsi="Times New Roman" w:cs="Times New Roman"/>
          <w:sz w:val="21"/>
          <w:szCs w:val="21"/>
        </w:rPr>
      </w:pPr>
    </w:p>
    <w:p w14:paraId="21025246" w14:textId="77777777" w:rsidR="000F3571" w:rsidRDefault="000F3571">
      <w:pPr>
        <w:pStyle w:val="a9"/>
        <w:widowControl/>
        <w:spacing w:before="60" w:after="60"/>
        <w:rPr>
          <w:rFonts w:ascii="Times New Roman" w:hAnsi="Times New Roman" w:cs="Times New Roman"/>
          <w:sz w:val="21"/>
          <w:szCs w:val="21"/>
        </w:rPr>
      </w:pPr>
    </w:p>
    <w:p w14:paraId="33B680D7" w14:textId="77777777" w:rsidR="000F3571" w:rsidRDefault="000F3571">
      <w:pPr>
        <w:pStyle w:val="a9"/>
        <w:widowControl/>
        <w:spacing w:before="60" w:after="60"/>
        <w:rPr>
          <w:rFonts w:ascii="Times New Roman" w:hAnsi="Times New Roman" w:cs="Times New Roman"/>
          <w:sz w:val="21"/>
          <w:szCs w:val="21"/>
        </w:rPr>
      </w:pPr>
    </w:p>
    <w:p w14:paraId="02597D29" w14:textId="77777777" w:rsidR="000F3571" w:rsidRDefault="000F3571">
      <w:pPr>
        <w:pStyle w:val="a9"/>
        <w:widowControl/>
        <w:spacing w:before="60" w:after="60"/>
        <w:rPr>
          <w:rFonts w:ascii="Times New Roman" w:hAnsi="Times New Roman" w:cs="Times New Roman"/>
          <w:sz w:val="21"/>
          <w:szCs w:val="21"/>
        </w:rPr>
      </w:pPr>
    </w:p>
    <w:p w14:paraId="55F03FC5" w14:textId="77777777" w:rsidR="000F3571" w:rsidRDefault="000F3571" w:rsidP="000F3571">
      <w:pPr>
        <w:pStyle w:val="3"/>
      </w:pPr>
      <w:r>
        <w:t>3.1 Research for Components, Materials, Companies, and Suppliers (201777135)</w:t>
      </w:r>
    </w:p>
    <w:p w14:paraId="7CCB3C68" w14:textId="77777777" w:rsidR="000F3571" w:rsidRDefault="000F3571" w:rsidP="000F3571">
      <w:r>
        <w:t xml:space="preserve">After researching online, we have found some information about how to achieve our project. We are going to use EMG to control the UAV and use communication device to connect them. Therefore, we list some subsystems below to show some details, including components, materials, companies, labour and suppliers. </w:t>
      </w:r>
    </w:p>
    <w:p w14:paraId="1BD96BCD" w14:textId="77777777" w:rsidR="000F3571" w:rsidRDefault="000F3571" w:rsidP="000F3571">
      <w:pPr>
        <w:pStyle w:val="4"/>
      </w:pPr>
      <w:r>
        <w:t>3.1.1 EMG Devices and companies</w:t>
      </w:r>
    </w:p>
    <w:p w14:paraId="7F09616C" w14:textId="77777777" w:rsidR="000F3571" w:rsidRDefault="000F3571" w:rsidP="000F3571">
      <w:r>
        <w:t xml:space="preserve">EMG sensors are used to capture the electrical signals generated by muscle activity. They typically appear in the form of surface sensors, installed on the skin surface to non-invasively monitor the electrical activity of muscles. These sensors are crucial for the real-time capture and transmission of electromyographic signals to the processing unit. After that, the unit will process these electromyographic signals. But to keep the high quality of the signals provided by the recording system, we need to keep the high fidelity of the signals obtained by the sensor determines  The rest of the system can only deteriorate the quality of the signals.  [1]. </w:t>
      </w:r>
    </w:p>
    <w:p w14:paraId="25EB7727" w14:textId="77777777" w:rsidR="000F3571" w:rsidRDefault="000F3571" w:rsidP="000F3571">
      <w:r>
        <w:t xml:space="preserve">Besides, we also searched information about some EMG devices companies. Noraxon USA [2] stands out as a pivotal player in the field of motion science technology and biomechanical analysis. The company has established a strong reputation for manufacturing high-quality EMG equipment, which is widely utilized in both research and clinical diagnostics. Noraxon offers an extensive range </w:t>
      </w:r>
      <w:r>
        <w:lastRenderedPageBreak/>
        <w:t xml:space="preserve">of EMG systems, including both wireless and wired configurations, complemented by a diverse array of sensors and software specifically designed for motion analysis. This technology enables precise monitoring and analysis of muscle activity, which is crucial for our project's aim to control UAVs using muscle-generated electrical signals. Another significant contributor is Delsys [3], known for its focus on high-precision electrophysiological measurement devices. Delsys’s EMG systems are renowned for their accuracy and reliability, making them a popular choice across the globe for studies in biomechanics and ergonomics. The company's portfolio includes a variety of EMG sensors [4], such as surface EMG systems and innovative wireless solutions that offer flexibility and ease of use in data collection without the encumbrance of wires. BIOPAC Systems [5] also plays a critical role in our research by providing a wide range of physiological monitoring devices, including advanced EMG systems. These systems are designed to cater to both basic and complex research needs in biomechanics and physiology, thus supporting a broad spectrum of scientific inquiries and educational purposes. </w:t>
      </w:r>
    </w:p>
    <w:p w14:paraId="5546E404" w14:textId="77777777" w:rsidR="000F3571" w:rsidRDefault="000F3571" w:rsidP="000F3571">
      <w:pPr>
        <w:pStyle w:val="4"/>
      </w:pPr>
      <w:r>
        <w:t>3.1.2 Microcontroller</w:t>
      </w:r>
    </w:p>
    <w:p w14:paraId="1BA646EC" w14:textId="77777777" w:rsidR="000F3571" w:rsidRDefault="000F3571" w:rsidP="000F3571">
      <w:r>
        <w:t xml:space="preserve">As for the function of the signal processing unit, it is to receive the raw electrical signals from the EMG sensors, amplify and filter them to enhance the quality and usability of the signals. This includes removing noise and unnecessary frequency components, ensuring that the signals sent to the microcontroller are clear and reliable.[6] In our project, microcontrollers play an important role and we have found some companies which are competitive (such as Arduino [7] and Raspberry Pi). Their main function is to receive processed electromyography (EMG) signals and convert these signals into control instructions. These instructions are then utilized to command the unmanned aerial vehicle (UAV), controlling various actions such as takeoff, landing, and directional movements. The signal processors are tasked with refining these signals through amplification [8] and filtering, ensuring that only clear and reliable data is forwarded to the microcontrollers. Microcontrollers such as Arduino and Raspberry Pi are employed to interpret these processed signals and convert them into actionable commands for UAV operation. These microcontrollers play a pivotal role in managing communications with wireless transmission modules, which are responsible for sending these commands to the UAVs. </w:t>
      </w:r>
    </w:p>
    <w:p w14:paraId="54FB7A90" w14:textId="77777777" w:rsidR="000F3571" w:rsidRDefault="000F3571" w:rsidP="000F3571">
      <w:pPr>
        <w:pStyle w:val="4"/>
      </w:pPr>
      <w:r>
        <w:t>3.1.3 Wireless communication</w:t>
      </w:r>
    </w:p>
    <w:p w14:paraId="4E99D44F" w14:textId="77777777" w:rsidR="000F3571" w:rsidRDefault="000F3571" w:rsidP="000F3571">
      <w:r>
        <w:t>Regarding wireless communication, suppliers like Nordic Semiconductor and Espressif Systems are good choices for us. As they provide reliable wireless communication solutions. The wireless modules these companies supply are responsible for transmitting the control instructions generated by the microcontrollers to the UAVs wirelessly. This functionality enables operators to remotely control UAVs using EMG signals, eliminating the need for physical connections. Depending on the required control distance and data transmission rate, the choice of technology may vary between Bluetooth and Wi-Fi.</w:t>
      </w:r>
    </w:p>
    <w:p w14:paraId="7E72A70C" w14:textId="77777777" w:rsidR="000F3571" w:rsidRDefault="000F3571" w:rsidP="000F3571">
      <w:pPr>
        <w:pStyle w:val="4"/>
      </w:pPr>
      <w:r>
        <w:t>3.1.4 Unmanned aerial vehicle</w:t>
      </w:r>
    </w:p>
    <w:p w14:paraId="0F7F7B16" w14:textId="77777777" w:rsidR="000F3571" w:rsidRDefault="000F3571" w:rsidP="000F3571">
      <w:r>
        <w:t xml:space="preserve">Drones hold significant market potential and a promising future due to their versatility and wide range of applications. They are increasingly used in various industries, including agriculture for crop </w:t>
      </w:r>
      <w:r>
        <w:lastRenderedPageBreak/>
        <w:t xml:space="preserve">monitoring, real estate for aerial photography, and delivery services for transporting goods. The continuous advancements in drone technology, coupled with decreasing costs and regulatory support, further enhance their appeal and expand their market opportunities. In our project, we are going to use the drone in agriculture which is potential and more and more important in our life. Here </w:t>
      </w:r>
    </w:p>
    <w:p w14:paraId="28A1BB0F" w14:textId="77777777" w:rsidR="000F3571" w:rsidRDefault="000F3571" w:rsidP="000F3571">
      <w:r>
        <w:rPr>
          <w:noProof/>
        </w:rPr>
        <w:drawing>
          <wp:inline distT="0" distB="0" distL="0" distR="0" wp14:anchorId="5DA41A81" wp14:editId="7B99C198">
            <wp:extent cx="5760720" cy="3022308"/>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20"/>
                    <a:stretch/>
                  </pic:blipFill>
                  <pic:spPr>
                    <a:xfrm>
                      <a:off x="0" y="0"/>
                      <a:ext cx="5760720" cy="3022308"/>
                    </a:xfrm>
                    <a:prstGeom prst="rect">
                      <a:avLst/>
                    </a:prstGeom>
                  </pic:spPr>
                </pic:pic>
              </a:graphicData>
            </a:graphic>
          </wp:inline>
        </w:drawing>
      </w:r>
    </w:p>
    <w:p w14:paraId="5F91ED8A" w14:textId="77777777" w:rsidR="000F3571" w:rsidRDefault="000F3571" w:rsidP="000F3571">
      <w:pPr>
        <w:jc w:val="center"/>
      </w:pPr>
      <w:r>
        <w:t>Figure1: Agricultural Drone Market size</w:t>
      </w:r>
    </w:p>
    <w:p w14:paraId="7C529EB8" w14:textId="77777777" w:rsidR="000F3571" w:rsidRDefault="000F3571" w:rsidP="000F3571">
      <w:pPr>
        <w:spacing w:line="360" w:lineRule="auto"/>
      </w:pPr>
      <w:r>
        <w:rPr>
          <w:rFonts w:ascii="Calibri" w:eastAsia="Calibri" w:hAnsi="Calibri" w:cs="Calibri"/>
          <w:b/>
          <w:color w:val="000000"/>
          <w:sz w:val="24"/>
        </w:rPr>
        <w:t>Company:</w:t>
      </w:r>
      <w:r>
        <w:rPr>
          <w:rFonts w:ascii="Calibri" w:eastAsia="Calibri" w:hAnsi="Calibri" w:cs="Calibri"/>
          <w:color w:val="000000"/>
          <w:sz w:val="24"/>
        </w:rPr>
        <w:t xml:space="preserve"> DJI Innovations [9]</w:t>
      </w:r>
      <w:r>
        <w:rPr>
          <w:rFonts w:ascii="SimSun" w:eastAsia="SimSun" w:hAnsi="SimSun" w:cs="SimSun"/>
          <w:color w:val="000000"/>
          <w:sz w:val="24"/>
        </w:rPr>
        <w:t xml:space="preserve"> </w:t>
      </w:r>
    </w:p>
    <w:p w14:paraId="08A00603" w14:textId="77777777" w:rsidR="000F3571" w:rsidRDefault="000F3571" w:rsidP="000F3571">
      <w:pPr>
        <w:spacing w:line="360" w:lineRule="auto"/>
      </w:pPr>
      <w:r>
        <w:rPr>
          <w:rFonts w:ascii="Calibri" w:eastAsia="Calibri" w:hAnsi="Calibri" w:cs="Calibri"/>
          <w:b/>
          <w:color w:val="000000"/>
          <w:sz w:val="24"/>
        </w:rPr>
        <w:t>Introduction:</w:t>
      </w:r>
      <w:r>
        <w:rPr>
          <w:rFonts w:ascii="Calibri" w:eastAsia="Calibri" w:hAnsi="Calibri" w:cs="Calibri"/>
          <w:color w:val="000000"/>
          <w:sz w:val="24"/>
        </w:rPr>
        <w:t xml:space="preserve"> DJI is the largest consumer drone manufacturer in the world</w:t>
      </w:r>
      <w:r>
        <w:rPr>
          <w:rFonts w:ascii="SimSun" w:eastAsia="SimSun" w:hAnsi="SimSun" w:cs="SimSun"/>
          <w:color w:val="000000"/>
          <w:sz w:val="24"/>
        </w:rPr>
        <w:t xml:space="preserve"> </w:t>
      </w:r>
      <w:r>
        <w:rPr>
          <w:rFonts w:ascii="Calibri" w:eastAsia="Calibri" w:hAnsi="Calibri" w:cs="Calibri"/>
          <w:color w:val="000000"/>
          <w:sz w:val="24"/>
        </w:rPr>
        <w:t>which is located in Shenzhen, China. The company is renowned for its technologically advanced drones used for photography, videography, commercial and industrial applications</w:t>
      </w:r>
      <w:r>
        <w:rPr>
          <w:rFonts w:ascii="SimSun" w:eastAsia="SimSun" w:hAnsi="SimSun" w:cs="SimSun"/>
          <w:color w:val="000000"/>
          <w:sz w:val="24"/>
        </w:rPr>
        <w:t xml:space="preserve"> </w:t>
      </w:r>
      <w:r>
        <w:rPr>
          <w:rFonts w:ascii="Calibri" w:eastAsia="Calibri" w:hAnsi="Calibri" w:cs="Calibri"/>
          <w:color w:val="000000"/>
          <w:sz w:val="24"/>
        </w:rPr>
        <w:t>as well as agriculture.</w:t>
      </w:r>
    </w:p>
    <w:p w14:paraId="7E135CA8" w14:textId="77777777" w:rsidR="000F3571" w:rsidRDefault="000F3571" w:rsidP="000F3571">
      <w:pPr>
        <w:spacing w:line="360" w:lineRule="auto"/>
      </w:pPr>
      <w:r>
        <w:rPr>
          <w:rFonts w:ascii="Calibri" w:eastAsia="Calibri" w:hAnsi="Calibri" w:cs="Calibri"/>
          <w:b/>
          <w:color w:val="000000"/>
          <w:sz w:val="24"/>
        </w:rPr>
        <w:t>Products:</w:t>
      </w:r>
      <w:r>
        <w:rPr>
          <w:rFonts w:ascii="Calibri" w:eastAsia="Calibri" w:hAnsi="Calibri" w:cs="Calibri"/>
          <w:color w:val="000000"/>
          <w:sz w:val="24"/>
        </w:rPr>
        <w:t xml:space="preserve"> DJI T50, DJI T40, DJI T30, DJI T25, DJI T10, etc.</w:t>
      </w:r>
    </w:p>
    <w:p w14:paraId="47D68261" w14:textId="77777777" w:rsidR="000F3571" w:rsidRDefault="000F3571" w:rsidP="000F3571">
      <w:pPr>
        <w:spacing w:line="360" w:lineRule="auto"/>
        <w:ind w:firstLine="420"/>
      </w:pPr>
      <w:r>
        <w:rPr>
          <w:rFonts w:ascii="Calibri" w:eastAsia="Calibri" w:hAnsi="Calibri" w:cs="Calibri"/>
          <w:color w:val="000000"/>
          <w:sz w:val="24"/>
        </w:rPr>
        <w:t>Here we can choose DJI T10 which is designed specifically for small-scale farming applications with spraying system. This model is suitable for beginners due to its user-friendly interface and simplified operations. Compared to larger models, the T10 offers a balance of efficiency and affordability, making it an attractive option for those new to agricultural drone technology.</w:t>
      </w:r>
    </w:p>
    <w:p w14:paraId="0B54AC11" w14:textId="77777777" w:rsidR="000F3571" w:rsidRDefault="000F3571" w:rsidP="000F3571">
      <w:pPr>
        <w:spacing w:line="360" w:lineRule="auto"/>
      </w:pPr>
      <w:r>
        <w:rPr>
          <w:rFonts w:ascii="Calibri" w:eastAsia="Calibri" w:hAnsi="Calibri" w:cs="Calibri"/>
          <w:b/>
          <w:color w:val="000000"/>
          <w:sz w:val="24"/>
        </w:rPr>
        <w:t>Price:</w:t>
      </w:r>
      <w:r>
        <w:rPr>
          <w:rFonts w:ascii="SimSun" w:eastAsia="SimSun" w:hAnsi="SimSun" w:cs="SimSun"/>
          <w:color w:val="000000"/>
          <w:sz w:val="24"/>
        </w:rPr>
        <w:t>￡</w:t>
      </w:r>
      <w:r>
        <w:rPr>
          <w:rFonts w:ascii="Calibri" w:eastAsia="Calibri" w:hAnsi="Calibri" w:cs="Calibri"/>
          <w:color w:val="000000"/>
          <w:sz w:val="24"/>
        </w:rPr>
        <w:t xml:space="preserve">7800 [10] </w:t>
      </w:r>
    </w:p>
    <w:p w14:paraId="4A59C012" w14:textId="77777777" w:rsidR="000F3571" w:rsidRDefault="000F3571" w:rsidP="000F3571">
      <w:pPr>
        <w:spacing w:line="360" w:lineRule="auto"/>
      </w:pPr>
    </w:p>
    <w:p w14:paraId="702A5FB5" w14:textId="77777777" w:rsidR="000F3571" w:rsidRDefault="000F3571" w:rsidP="000F3571">
      <w:pPr>
        <w:spacing w:line="360" w:lineRule="auto"/>
      </w:pPr>
      <w:r>
        <w:rPr>
          <w:rFonts w:ascii="Calibri" w:eastAsia="Calibri" w:hAnsi="Calibri" w:cs="Calibri"/>
          <w:b/>
          <w:color w:val="000000"/>
          <w:sz w:val="24"/>
        </w:rPr>
        <w:t>Company:</w:t>
      </w:r>
      <w:r>
        <w:rPr>
          <w:rFonts w:ascii="Calibri" w:eastAsia="Calibri" w:hAnsi="Calibri" w:cs="Calibri"/>
          <w:color w:val="000000"/>
          <w:sz w:val="24"/>
        </w:rPr>
        <w:t xml:space="preserve"> Parrot [11]</w:t>
      </w:r>
    </w:p>
    <w:p w14:paraId="24A6958C" w14:textId="77777777" w:rsidR="000F3571" w:rsidRDefault="000F3571" w:rsidP="000F3571">
      <w:pPr>
        <w:spacing w:line="360" w:lineRule="auto"/>
      </w:pPr>
      <w:r>
        <w:rPr>
          <w:rFonts w:ascii="Calibri" w:eastAsia="Calibri" w:hAnsi="Calibri" w:cs="Calibri"/>
          <w:b/>
          <w:color w:val="000000"/>
          <w:sz w:val="24"/>
        </w:rPr>
        <w:t>Introduction:</w:t>
      </w:r>
      <w:r>
        <w:rPr>
          <w:rFonts w:ascii="Calibri" w:eastAsia="Calibri" w:hAnsi="Calibri" w:cs="Calibri"/>
          <w:color w:val="000000"/>
          <w:sz w:val="24"/>
        </w:rPr>
        <w:t xml:space="preserve"> Parrot</w:t>
      </w:r>
      <w:r>
        <w:rPr>
          <w:rFonts w:ascii="SimSun" w:eastAsia="SimSun" w:hAnsi="SimSun" w:cs="SimSun"/>
          <w:color w:val="000000"/>
          <w:sz w:val="24"/>
        </w:rPr>
        <w:t xml:space="preserve"> </w:t>
      </w:r>
      <w:r>
        <w:rPr>
          <w:rFonts w:ascii="Calibri" w:eastAsia="Calibri" w:hAnsi="Calibri" w:cs="Calibri"/>
          <w:color w:val="000000"/>
          <w:sz w:val="24"/>
        </w:rPr>
        <w:t>is a French drone manufacturer</w:t>
      </w:r>
      <w:r>
        <w:rPr>
          <w:rFonts w:ascii="SimSun" w:eastAsia="SimSun" w:hAnsi="SimSun" w:cs="SimSun"/>
          <w:color w:val="000000"/>
          <w:sz w:val="24"/>
        </w:rPr>
        <w:t xml:space="preserve"> </w:t>
      </w:r>
      <w:r>
        <w:rPr>
          <w:rFonts w:ascii="Calibri" w:eastAsia="Calibri" w:hAnsi="Calibri" w:cs="Calibri"/>
          <w:color w:val="000000"/>
          <w:sz w:val="24"/>
        </w:rPr>
        <w:t xml:space="preserve">which is also well-known for its </w:t>
      </w:r>
      <w:r>
        <w:rPr>
          <w:rFonts w:ascii="Calibri" w:eastAsia="Calibri" w:hAnsi="Calibri" w:cs="Calibri"/>
          <w:color w:val="000000"/>
          <w:sz w:val="24"/>
        </w:rPr>
        <w:lastRenderedPageBreak/>
        <w:t>consumer-grade and recreational drones. It also provides some models which are suitable for agriculture. Its drones are primarily focused on monitoring and data collection in agriculture rather than chemical spraying.</w:t>
      </w:r>
    </w:p>
    <w:p w14:paraId="25C3D9D4" w14:textId="77777777" w:rsidR="000F3571" w:rsidRDefault="000F3571" w:rsidP="000F3571">
      <w:pPr>
        <w:spacing w:line="360" w:lineRule="auto"/>
      </w:pPr>
      <w:r>
        <w:rPr>
          <w:rFonts w:ascii="Calibri" w:eastAsia="Calibri" w:hAnsi="Calibri" w:cs="Calibri"/>
          <w:b/>
          <w:color w:val="000000"/>
          <w:sz w:val="24"/>
        </w:rPr>
        <w:t>Products:</w:t>
      </w:r>
      <w:r>
        <w:rPr>
          <w:rFonts w:ascii="Calibri" w:eastAsia="Calibri" w:hAnsi="Calibri" w:cs="Calibri"/>
          <w:color w:val="000000"/>
          <w:sz w:val="24"/>
        </w:rPr>
        <w:t xml:space="preserve"> Parrot Bluegrass Fields</w:t>
      </w:r>
    </w:p>
    <w:p w14:paraId="658855CE" w14:textId="77777777" w:rsidR="000F3571" w:rsidRDefault="000F3571" w:rsidP="000F3571">
      <w:pPr>
        <w:spacing w:line="360" w:lineRule="auto"/>
        <w:ind w:firstLine="420"/>
      </w:pPr>
      <w:r>
        <w:rPr>
          <w:rFonts w:ascii="Calibri" w:eastAsia="Calibri" w:hAnsi="Calibri" w:cs="Calibri"/>
          <w:color w:val="000000"/>
          <w:sz w:val="24"/>
        </w:rPr>
        <w:t>This drone is specifically designed for agricultural monitoring, equipped with a spectral sensor to capture critical data about crop. It is ideal for crop analysis</w:t>
      </w:r>
      <w:r>
        <w:rPr>
          <w:rFonts w:ascii="SimSun" w:eastAsia="SimSun" w:hAnsi="SimSun" w:cs="SimSun"/>
          <w:color w:val="000000"/>
          <w:sz w:val="24"/>
        </w:rPr>
        <w:t xml:space="preserve"> </w:t>
      </w:r>
      <w:r>
        <w:rPr>
          <w:rFonts w:ascii="Calibri" w:eastAsia="Calibri" w:hAnsi="Calibri" w:cs="Calibri"/>
          <w:color w:val="000000"/>
          <w:sz w:val="24"/>
        </w:rPr>
        <w:t>and help farmers optimize crop management.</w:t>
      </w:r>
    </w:p>
    <w:p w14:paraId="3A50BE17" w14:textId="77777777" w:rsidR="000F3571" w:rsidRDefault="000F3571" w:rsidP="000F3571">
      <w:pPr>
        <w:spacing w:line="360" w:lineRule="auto"/>
      </w:pPr>
      <w:r>
        <w:rPr>
          <w:rFonts w:ascii="Calibri" w:eastAsia="Calibri" w:hAnsi="Calibri" w:cs="Calibri"/>
          <w:b/>
          <w:color w:val="000000"/>
          <w:sz w:val="24"/>
        </w:rPr>
        <w:t>Price:</w:t>
      </w:r>
      <w:r>
        <w:rPr>
          <w:rFonts w:ascii="SimSun" w:eastAsia="SimSun" w:hAnsi="SimSun" w:cs="SimSun"/>
          <w:color w:val="000000"/>
          <w:sz w:val="24"/>
        </w:rPr>
        <w:t>￡</w:t>
      </w:r>
      <w:r>
        <w:rPr>
          <w:rFonts w:ascii="Calibri" w:eastAsia="Calibri" w:hAnsi="Calibri" w:cs="Calibri"/>
          <w:color w:val="000000"/>
          <w:sz w:val="24"/>
        </w:rPr>
        <w:t>1099 [12]</w:t>
      </w:r>
    </w:p>
    <w:p w14:paraId="469954AB" w14:textId="77777777" w:rsidR="000F3571" w:rsidRDefault="000F3571" w:rsidP="000F3571">
      <w:pPr>
        <w:spacing w:line="360" w:lineRule="auto"/>
      </w:pPr>
      <w:r>
        <w:rPr>
          <w:rFonts w:ascii="Calibri" w:eastAsia="Calibri" w:hAnsi="Calibri" w:cs="Calibri"/>
          <w:color w:val="000000"/>
          <w:sz w:val="24"/>
        </w:rPr>
        <w:t> </w:t>
      </w:r>
    </w:p>
    <w:p w14:paraId="0351F592" w14:textId="77777777" w:rsidR="000F3571" w:rsidRDefault="000F3571" w:rsidP="000F3571">
      <w:pPr>
        <w:spacing w:line="360" w:lineRule="auto"/>
      </w:pPr>
      <w:r>
        <w:rPr>
          <w:rFonts w:ascii="Calibri" w:eastAsia="Calibri" w:hAnsi="Calibri" w:cs="Calibri"/>
          <w:b/>
          <w:color w:val="000000"/>
          <w:sz w:val="24"/>
        </w:rPr>
        <w:t>Company:</w:t>
      </w:r>
      <w:r>
        <w:rPr>
          <w:rFonts w:ascii="Calibri" w:eastAsia="Calibri" w:hAnsi="Calibri" w:cs="Calibri"/>
          <w:color w:val="000000"/>
          <w:sz w:val="24"/>
        </w:rPr>
        <w:t xml:space="preserve"> Intel [13]</w:t>
      </w:r>
    </w:p>
    <w:p w14:paraId="7A46A685" w14:textId="77777777" w:rsidR="000F3571" w:rsidRDefault="000F3571" w:rsidP="000F3571">
      <w:pPr>
        <w:spacing w:line="360" w:lineRule="auto"/>
      </w:pPr>
      <w:r>
        <w:rPr>
          <w:rFonts w:ascii="Calibri" w:eastAsia="Calibri" w:hAnsi="Calibri" w:cs="Calibri"/>
          <w:b/>
          <w:color w:val="000000"/>
          <w:sz w:val="24"/>
        </w:rPr>
        <w:t>Introduction:</w:t>
      </w:r>
      <w:r>
        <w:rPr>
          <w:rFonts w:ascii="Calibri" w:eastAsia="Calibri" w:hAnsi="Calibri" w:cs="Calibri"/>
          <w:color w:val="000000"/>
          <w:sz w:val="24"/>
        </w:rPr>
        <w:t xml:space="preserve"> Intel</w:t>
      </w:r>
      <w:r>
        <w:rPr>
          <w:rFonts w:ascii="SimSun" w:eastAsia="SimSun" w:hAnsi="SimSun" w:cs="SimSun"/>
          <w:color w:val="000000"/>
          <w:sz w:val="24"/>
        </w:rPr>
        <w:t xml:space="preserve"> </w:t>
      </w:r>
      <w:r>
        <w:rPr>
          <w:rFonts w:ascii="Calibri" w:eastAsia="Calibri" w:hAnsi="Calibri" w:cs="Calibri"/>
          <w:color w:val="000000"/>
          <w:sz w:val="24"/>
        </w:rPr>
        <w:t>is primarily known for its microprocessors and computing technology. It has also started the items about the drone industry</w:t>
      </w:r>
      <w:r>
        <w:rPr>
          <w:rFonts w:ascii="SimSun" w:eastAsia="SimSun" w:hAnsi="SimSun" w:cs="SimSun"/>
          <w:color w:val="000000"/>
          <w:sz w:val="24"/>
        </w:rPr>
        <w:t xml:space="preserve"> </w:t>
      </w:r>
      <w:r>
        <w:rPr>
          <w:rFonts w:ascii="Calibri" w:eastAsia="Calibri" w:hAnsi="Calibri" w:cs="Calibri"/>
          <w:color w:val="000000"/>
          <w:sz w:val="24"/>
        </w:rPr>
        <w:t>and created numerous spectacular drone light shows, including the Super Bowl halftime shows and Olympic ceremonies. Besides, Intel collaborates with various drone</w:t>
      </w:r>
      <w:r>
        <w:rPr>
          <w:rFonts w:ascii="SimSun" w:eastAsia="SimSun" w:hAnsi="SimSun" w:cs="SimSun"/>
          <w:color w:val="000000"/>
          <w:sz w:val="24"/>
        </w:rPr>
        <w:t xml:space="preserve"> </w:t>
      </w:r>
      <w:r>
        <w:rPr>
          <w:rFonts w:ascii="Calibri" w:eastAsia="Calibri" w:hAnsi="Calibri" w:cs="Calibri"/>
          <w:color w:val="000000"/>
          <w:sz w:val="24"/>
        </w:rPr>
        <w:t>manufacturers and software developers to integrate its technologies into a broader range of applications.</w:t>
      </w:r>
    </w:p>
    <w:p w14:paraId="036F3D46" w14:textId="77777777" w:rsidR="000F3571" w:rsidRDefault="000F3571" w:rsidP="000F3571">
      <w:pPr>
        <w:spacing w:line="360" w:lineRule="auto"/>
      </w:pPr>
      <w:r>
        <w:rPr>
          <w:rFonts w:ascii="Calibri" w:eastAsia="Calibri" w:hAnsi="Calibri" w:cs="Calibri"/>
          <w:b/>
          <w:color w:val="000000"/>
          <w:sz w:val="24"/>
        </w:rPr>
        <w:t>Products:</w:t>
      </w:r>
      <w:r>
        <w:rPr>
          <w:rFonts w:ascii="Calibri" w:eastAsia="Calibri" w:hAnsi="Calibri" w:cs="Calibri"/>
          <w:color w:val="000000"/>
          <w:sz w:val="24"/>
        </w:rPr>
        <w:t xml:space="preserve"> Intel Falcon 8+</w:t>
      </w:r>
    </w:p>
    <w:p w14:paraId="5D8E61B2" w14:textId="77777777" w:rsidR="000F3571" w:rsidRDefault="000F3571" w:rsidP="000F3571">
      <w:pPr>
        <w:spacing w:line="360" w:lineRule="auto"/>
        <w:ind w:firstLine="420"/>
      </w:pPr>
      <w:r>
        <w:rPr>
          <w:rFonts w:ascii="Calibri" w:eastAsia="Calibri" w:hAnsi="Calibri" w:cs="Calibri"/>
          <w:color w:val="000000"/>
          <w:sz w:val="24"/>
        </w:rPr>
        <w:t>The Intel Falcon 8+ is one of Intel's most notable drone</w:t>
      </w:r>
      <w:r>
        <w:rPr>
          <w:rFonts w:ascii="SimSun" w:eastAsia="SimSun" w:hAnsi="SimSun" w:cs="SimSun"/>
          <w:color w:val="000000"/>
          <w:sz w:val="24"/>
        </w:rPr>
        <w:t xml:space="preserve"> </w:t>
      </w:r>
      <w:r>
        <w:rPr>
          <w:rFonts w:ascii="Calibri" w:eastAsia="Calibri" w:hAnsi="Calibri" w:cs="Calibri"/>
          <w:color w:val="000000"/>
          <w:sz w:val="24"/>
        </w:rPr>
        <w:t>which is designed for professional users in different fields. It includes construction, surveying, and industrial inspections. This drone is known for its advanced stability and precision.</w:t>
      </w:r>
      <w:r>
        <w:rPr>
          <w:rFonts w:ascii="SimSun" w:eastAsia="SimSun" w:hAnsi="SimSun" w:cs="SimSun"/>
          <w:color w:val="000000"/>
          <w:sz w:val="24"/>
        </w:rPr>
        <w:t xml:space="preserve"> </w:t>
      </w:r>
      <w:r>
        <w:rPr>
          <w:rFonts w:ascii="Calibri" w:eastAsia="Calibri" w:hAnsi="Calibri" w:cs="Calibri"/>
          <w:color w:val="000000"/>
          <w:sz w:val="24"/>
        </w:rPr>
        <w:t>But unfortunately, it is not especially designed for agriculture that we need to adjust the drone if we want to use it.</w:t>
      </w:r>
    </w:p>
    <w:p w14:paraId="3A46DD81" w14:textId="77777777" w:rsidR="000F3571" w:rsidRDefault="000F3571" w:rsidP="000F3571">
      <w:pPr>
        <w:spacing w:line="360" w:lineRule="auto"/>
      </w:pPr>
      <w:r>
        <w:rPr>
          <w:rFonts w:ascii="Calibri" w:eastAsia="Calibri" w:hAnsi="Calibri" w:cs="Calibri"/>
          <w:b/>
          <w:color w:val="000000"/>
          <w:sz w:val="24"/>
        </w:rPr>
        <w:t>Price:</w:t>
      </w:r>
      <w:r>
        <w:rPr>
          <w:rFonts w:ascii="Calibri" w:eastAsia="Calibri" w:hAnsi="Calibri" w:cs="Calibri"/>
          <w:color w:val="000000"/>
          <w:sz w:val="24"/>
        </w:rPr>
        <w:t xml:space="preserve">$9269 [14] </w:t>
      </w:r>
    </w:p>
    <w:p w14:paraId="4BAC70A9" w14:textId="77777777" w:rsidR="000F3571" w:rsidRDefault="000F3571" w:rsidP="000F3571"/>
    <w:p w14:paraId="316AD238" w14:textId="77777777" w:rsidR="000F3571" w:rsidRDefault="000F3571" w:rsidP="000F3571">
      <w:pPr>
        <w:pStyle w:val="4"/>
      </w:pPr>
      <w:r>
        <w:t>3.1.5 Power Management</w:t>
      </w:r>
    </w:p>
    <w:p w14:paraId="6A0F8B7A" w14:textId="77777777" w:rsidR="000F3571" w:rsidRDefault="000F3571" w:rsidP="000F3571">
      <w:r>
        <w:t>Power supply is another critical aspect, with top suppliers such as Panasonic[15] and Samsung[16] providing the batteries needed to ensure a stable and sufficient power supply to all system components. The use of rechargeable lithium batteries is common due to their high energy density and durability, which is ideal for both portable and field applications.</w:t>
      </w:r>
    </w:p>
    <w:p w14:paraId="7166BF0E" w14:textId="77777777" w:rsidR="000F3571" w:rsidRDefault="000F3571" w:rsidP="000F3571">
      <w:pPr>
        <w:pStyle w:val="3"/>
      </w:pPr>
      <w:r>
        <w:lastRenderedPageBreak/>
        <w:t>3.2 Bill of Materials（201716692）</w:t>
      </w:r>
    </w:p>
    <w:p w14:paraId="0DBC5FF8" w14:textId="77777777" w:rsidR="000F3571" w:rsidRDefault="000F3571" w:rsidP="000F3571"/>
    <w:tbl>
      <w:tblPr>
        <w:tblStyle w:val="aa"/>
        <w:tblW w:w="0" w:type="auto"/>
        <w:jc w:val="center"/>
        <w:tblLayout w:type="fixed"/>
        <w:tblLook w:val="04A0" w:firstRow="1" w:lastRow="0" w:firstColumn="1" w:lastColumn="0" w:noHBand="0" w:noVBand="1"/>
      </w:tblPr>
      <w:tblGrid>
        <w:gridCol w:w="2760"/>
        <w:gridCol w:w="2205"/>
        <w:gridCol w:w="1110"/>
        <w:gridCol w:w="990"/>
        <w:gridCol w:w="1965"/>
      </w:tblGrid>
      <w:tr w:rsidR="000F3571" w14:paraId="3E6BD3FF"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5B3758"/>
            <w:tcMar>
              <w:top w:w="0" w:type="dxa"/>
              <w:left w:w="108" w:type="dxa"/>
              <w:bottom w:w="0" w:type="dxa"/>
              <w:right w:w="108" w:type="dxa"/>
            </w:tcMar>
            <w:vAlign w:val="top"/>
          </w:tcPr>
          <w:p w14:paraId="0EBA6585"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component Type</w:t>
            </w:r>
          </w:p>
        </w:tc>
        <w:tc>
          <w:tcPr>
            <w:tcW w:w="2205" w:type="dxa"/>
            <w:tcBorders>
              <w:top w:val="single" w:sz="6" w:space="0" w:color="D8D8D8"/>
              <w:left w:val="single" w:sz="6" w:space="0" w:color="D8D8D8"/>
              <w:bottom w:val="single" w:sz="6" w:space="0" w:color="D8D8D8"/>
              <w:right w:val="single" w:sz="6" w:space="0" w:color="D8D8D8"/>
            </w:tcBorders>
            <w:shd w:val="clear" w:color="auto" w:fill="5B3758"/>
            <w:tcMar>
              <w:top w:w="0" w:type="dxa"/>
              <w:left w:w="108" w:type="dxa"/>
              <w:bottom w:w="0" w:type="dxa"/>
              <w:right w:w="108" w:type="dxa"/>
            </w:tcMar>
            <w:vAlign w:val="top"/>
          </w:tcPr>
          <w:p w14:paraId="1FD54A2D"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Manufacturer</w:t>
            </w:r>
          </w:p>
        </w:tc>
        <w:tc>
          <w:tcPr>
            <w:tcW w:w="1110" w:type="dxa"/>
            <w:tcBorders>
              <w:top w:val="single" w:sz="6" w:space="0" w:color="D8D8D8"/>
              <w:left w:val="single" w:sz="6" w:space="0" w:color="D8D8D8"/>
              <w:bottom w:val="single" w:sz="6" w:space="0" w:color="D8D8D8"/>
              <w:right w:val="single" w:sz="6" w:space="0" w:color="D8D8D8"/>
            </w:tcBorders>
            <w:shd w:val="clear" w:color="auto" w:fill="5B3758"/>
            <w:tcMar>
              <w:top w:w="0" w:type="dxa"/>
              <w:left w:w="108" w:type="dxa"/>
              <w:bottom w:w="0" w:type="dxa"/>
              <w:right w:w="108" w:type="dxa"/>
            </w:tcMar>
            <w:vAlign w:val="top"/>
          </w:tcPr>
          <w:p w14:paraId="548B764A"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Quantity</w:t>
            </w:r>
          </w:p>
        </w:tc>
        <w:tc>
          <w:tcPr>
            <w:tcW w:w="990" w:type="dxa"/>
            <w:tcBorders>
              <w:top w:val="single" w:sz="6" w:space="0" w:color="D8D8D8"/>
              <w:left w:val="single" w:sz="6" w:space="0" w:color="D8D8D8"/>
              <w:bottom w:val="single" w:sz="6" w:space="0" w:color="D8D8D8"/>
              <w:right w:val="single" w:sz="6" w:space="0" w:color="D8D8D8"/>
            </w:tcBorders>
            <w:shd w:val="clear" w:color="auto" w:fill="5B3758"/>
            <w:tcMar>
              <w:top w:w="0" w:type="dxa"/>
              <w:left w:w="108" w:type="dxa"/>
              <w:bottom w:w="0" w:type="dxa"/>
              <w:right w:w="108" w:type="dxa"/>
            </w:tcMar>
            <w:vAlign w:val="top"/>
          </w:tcPr>
          <w:p w14:paraId="0545DBD7"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Price</w:t>
            </w:r>
          </w:p>
        </w:tc>
        <w:tc>
          <w:tcPr>
            <w:tcW w:w="1965" w:type="dxa"/>
            <w:tcBorders>
              <w:top w:val="single" w:sz="6" w:space="0" w:color="D8D8D8"/>
              <w:left w:val="single" w:sz="6" w:space="0" w:color="D8D8D8"/>
              <w:bottom w:val="single" w:sz="6" w:space="0" w:color="D8D8D8"/>
              <w:right w:val="single" w:sz="6" w:space="0" w:color="D8D8D8"/>
            </w:tcBorders>
            <w:shd w:val="clear" w:color="auto" w:fill="5B3758"/>
            <w:tcMar>
              <w:top w:w="0" w:type="dxa"/>
              <w:left w:w="108" w:type="dxa"/>
              <w:bottom w:w="0" w:type="dxa"/>
              <w:right w:w="108" w:type="dxa"/>
            </w:tcMar>
            <w:vAlign w:val="top"/>
          </w:tcPr>
          <w:p w14:paraId="640F6A3F"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Distributor</w:t>
            </w:r>
          </w:p>
        </w:tc>
      </w:tr>
      <w:tr w:rsidR="000F3571" w14:paraId="122FF565"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49B0A0B3"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STM32</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1811BC4F"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STMicroelectronics</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7B71EEE6"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CE6E357"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£12.16</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20AC6F20"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RS</w:t>
            </w:r>
          </w:p>
        </w:tc>
      </w:tr>
      <w:tr w:rsidR="000F3571" w14:paraId="1FE34C8A"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4E5E434"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instrumentation amplifier</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127087CB"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pacing w:val="-3"/>
                <w:shd w:val="clear" w:color="auto" w:fill="FFFFFF"/>
              </w:rPr>
              <w:t>texas instruments</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0216359D"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29138AB9"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£3.70</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6DBDA802"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Onecall</w:t>
            </w:r>
          </w:p>
        </w:tc>
      </w:tr>
      <w:tr w:rsidR="000F3571" w14:paraId="29DEEF65"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6DFC0EB1"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differential amplifier</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79CC7DDB"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pacing w:val="-3"/>
                <w:shd w:val="clear" w:color="auto" w:fill="FFFFFF"/>
              </w:rPr>
              <w:t>texas instruments</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35052795"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21CC3DB2"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£5.57</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3367A2D7"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Onecall</w:t>
            </w:r>
          </w:p>
        </w:tc>
      </w:tr>
      <w:tr w:rsidR="000F3571" w14:paraId="6CC139FB"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6892AEA2"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ESP32</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E427EDA"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dfrobot</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380950A8"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868003E"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£7.01</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28DE21BE"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Onecall</w:t>
            </w:r>
          </w:p>
        </w:tc>
      </w:tr>
      <w:tr w:rsidR="000F3571" w14:paraId="33DC35CD"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4BDA48B8"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welding tools</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1024A279"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F</w:t>
            </w:r>
            <w:r>
              <w:rPr>
                <w:rFonts w:ascii="Times New Roman" w:eastAsia="Times New Roman" w:hAnsi="Times New Roman" w:cs="Times New Roman"/>
                <w:color w:val="000000"/>
                <w:shd w:val="clear" w:color="auto" w:fill="FFFFFF"/>
              </w:rPr>
              <w:t>erstalo</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6879B773"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207F9929"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£18.99</w:t>
            </w:r>
          </w:p>
          <w:p w14:paraId="5A238053"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 </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1EFEE677"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Amazon</w:t>
            </w:r>
          </w:p>
        </w:tc>
      </w:tr>
      <w:tr w:rsidR="000F3571" w14:paraId="2134AC8E"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2208D9C2" w14:textId="77777777" w:rsidR="000F3571" w:rsidRDefault="000F3571" w:rsidP="00ED5E61">
            <w:pPr>
              <w:snapToGrid/>
              <w:spacing w:before="0" w:after="0" w:line="408" w:lineRule="auto"/>
              <w:jc w:val="center"/>
            </w:pPr>
            <w:r>
              <w:rPr>
                <w:rFonts w:ascii="'Times New Roman'" w:eastAsia="'Times New Roman'" w:hAnsi="'Times New Roman'" w:cs="'Times New Roman'"/>
                <w:color w:val="000000"/>
              </w:rPr>
              <w:t>Unmanned aerial vehicle</w:t>
            </w:r>
          </w:p>
          <w:p w14:paraId="4896AA9D"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 </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71C1948" w14:textId="77777777" w:rsidR="000F3571" w:rsidRDefault="000F3571" w:rsidP="00ED5E61">
            <w:pPr>
              <w:snapToGrid/>
              <w:spacing w:before="0" w:after="0" w:line="360" w:lineRule="auto"/>
              <w:jc w:val="center"/>
            </w:pPr>
            <w:r>
              <w:rPr>
                <w:rFonts w:ascii="'Times New Roman'" w:eastAsia="'Times New Roman'" w:hAnsi="'Times New Roman'" w:cs="'Times New Roman'"/>
                <w:color w:val="000000"/>
              </w:rPr>
              <w:t>DJI Innovations</w:t>
            </w:r>
          </w:p>
          <w:p w14:paraId="6C02CD99"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 </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42965CBE"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1D70D019" w14:textId="77777777" w:rsidR="000F3571" w:rsidRDefault="000F3571" w:rsidP="00ED5E61">
            <w:pPr>
              <w:snapToGrid/>
              <w:spacing w:before="0" w:after="0" w:line="360" w:lineRule="auto"/>
              <w:jc w:val="center"/>
            </w:pPr>
            <w:r>
              <w:rPr>
                <w:rFonts w:ascii="SimSun" w:eastAsia="SimSun" w:hAnsi="SimSun" w:cs="SimSun"/>
                <w:color w:val="000000"/>
              </w:rPr>
              <w:t>￡</w:t>
            </w:r>
            <w:r>
              <w:rPr>
                <w:rFonts w:ascii="'Times New Roman'" w:eastAsia="'Times New Roman'" w:hAnsi="'Times New Roman'" w:cs="'Times New Roman'"/>
                <w:color w:val="000000"/>
              </w:rPr>
              <w:t>7800</w:t>
            </w:r>
          </w:p>
          <w:p w14:paraId="0BEC1837"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 </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7B69B43E"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Dji website</w:t>
            </w:r>
          </w:p>
        </w:tc>
      </w:tr>
      <w:tr w:rsidR="000F3571" w14:paraId="5C9C9A26"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7CCC8B24"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WiFi shirld</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4E02CFD3"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sparkfun</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CEBB348"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949C4FF"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15.95</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7E173D6E"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Sparkfun website</w:t>
            </w:r>
          </w:p>
        </w:tc>
      </w:tr>
      <w:tr w:rsidR="000F3571" w14:paraId="0F4F6319" w14:textId="77777777" w:rsidTr="00ED5E61">
        <w:trPr>
          <w:jc w:val="center"/>
        </w:trPr>
        <w:tc>
          <w:tcPr>
            <w:tcW w:w="2760" w:type="dxa"/>
            <w:tcBorders>
              <w:top w:val="single" w:sz="6" w:space="0" w:color="D8D8D8"/>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7ED280F0" w14:textId="77777777" w:rsidR="000F3571" w:rsidRDefault="000F3571" w:rsidP="00ED5E61">
            <w:pPr>
              <w:snapToGrid/>
              <w:spacing w:line="240" w:lineRule="auto"/>
              <w:jc w:val="center"/>
            </w:pPr>
            <w:r>
              <w:rPr>
                <w:rFonts w:ascii="'Times New Roman'" w:eastAsia="'Times New Roman'" w:hAnsi="'Times New Roman'" w:cs="'Times New Roman'"/>
                <w:color w:val="000000"/>
              </w:rPr>
              <w:t>Bluetooth module</w:t>
            </w:r>
          </w:p>
          <w:p w14:paraId="6CA96EEC"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 </w:t>
            </w:r>
          </w:p>
        </w:tc>
        <w:tc>
          <w:tcPr>
            <w:tcW w:w="220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3B1137C4"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Digilent, Inc.</w:t>
            </w:r>
          </w:p>
        </w:tc>
        <w:tc>
          <w:tcPr>
            <w:tcW w:w="111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1E952090"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1</w:t>
            </w:r>
          </w:p>
        </w:tc>
        <w:tc>
          <w:tcPr>
            <w:tcW w:w="990"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5A0EFD4B"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shd w:val="clear" w:color="auto" w:fill="FFFFFF"/>
              </w:rPr>
              <w:t>£20.09</w:t>
            </w:r>
          </w:p>
        </w:tc>
        <w:tc>
          <w:tcPr>
            <w:tcW w:w="1965" w:type="dxa"/>
            <w:tcBorders>
              <w:top w:val="single" w:sz="6" w:space="0" w:color="CBCDD1"/>
              <w:left w:val="single" w:sz="6" w:space="0" w:color="D8D8D8"/>
              <w:bottom w:val="single" w:sz="6" w:space="0" w:color="D8D8D8"/>
              <w:right w:val="single" w:sz="6" w:space="0" w:color="D8D8D8"/>
            </w:tcBorders>
            <w:shd w:val="clear" w:color="auto" w:fill="FFFFFF"/>
            <w:tcMar>
              <w:top w:w="0" w:type="dxa"/>
              <w:left w:w="108" w:type="dxa"/>
              <w:bottom w:w="0" w:type="dxa"/>
              <w:right w:w="108" w:type="dxa"/>
            </w:tcMar>
            <w:vAlign w:val="top"/>
          </w:tcPr>
          <w:p w14:paraId="0C17FCF1" w14:textId="77777777" w:rsidR="000F3571" w:rsidRDefault="000F3571" w:rsidP="00ED5E61">
            <w:pPr>
              <w:snapToGrid/>
              <w:spacing w:before="0" w:after="0" w:line="240" w:lineRule="auto"/>
              <w:jc w:val="center"/>
            </w:pPr>
            <w:r>
              <w:rPr>
                <w:rFonts w:ascii="Times New Roman" w:eastAsia="Times New Roman" w:hAnsi="Times New Roman" w:cs="Times New Roman"/>
                <w:color w:val="000000"/>
              </w:rPr>
              <w:t>D</w:t>
            </w:r>
            <w:r>
              <w:rPr>
                <w:rFonts w:ascii="'Times New Roman'" w:eastAsia="'Times New Roman'" w:hAnsi="'Times New Roman'" w:cs="'Times New Roman'"/>
                <w:color w:val="000000"/>
              </w:rPr>
              <w:t>igikey</w:t>
            </w:r>
          </w:p>
        </w:tc>
      </w:tr>
    </w:tbl>
    <w:p w14:paraId="73997CBD" w14:textId="77777777" w:rsidR="000F3571" w:rsidRDefault="000F3571" w:rsidP="000F3571"/>
    <w:p w14:paraId="62534383" w14:textId="77777777" w:rsidR="000F3571" w:rsidRDefault="000F3571" w:rsidP="000F3571">
      <w:pPr>
        <w:pStyle w:val="3"/>
      </w:pPr>
      <w:r>
        <w:t>3.3 Manufacturing and Time Plan (201715540)</w:t>
      </w:r>
    </w:p>
    <w:p w14:paraId="2F51E550" w14:textId="77777777" w:rsidR="000F3571" w:rsidRDefault="000F3571" w:rsidP="000F3571">
      <w:pPr>
        <w:pStyle w:val="4"/>
      </w:pPr>
      <w:r>
        <w:t>3.1.1 Manufacturing Plan</w:t>
      </w:r>
    </w:p>
    <w:p w14:paraId="73D6F70A" w14:textId="77777777" w:rsidR="000F3571" w:rsidRDefault="000F3571" w:rsidP="000F3571">
      <w:r>
        <w:t>For the deployment of watering drones and EMG, we have outlined a plan to procure necessary materials and manage the production and testing processes at the respective factories, as illustrated in the figure below. The primary objective is to assemble the acquired components and subsequently conduct testing on the assembled EMG equipment and drones. This involves debugging, testing, and software flashing to ensure the proper functioning of the drone's spraying mechanism and irrigation system. Additionally, we will evaluate the irrigation monitoring system on the server to verify its accuracy and effectiveness.</w:t>
      </w:r>
    </w:p>
    <w:p w14:paraId="18D037B1" w14:textId="77777777" w:rsidR="000F3571" w:rsidRDefault="000F3571" w:rsidP="000F3571">
      <w:pPr>
        <w:jc w:val="center"/>
      </w:pPr>
      <w:r>
        <w:rPr>
          <w:noProof/>
        </w:rPr>
        <w:lastRenderedPageBreak/>
        <w:drawing>
          <wp:inline distT="0" distB="0" distL="0" distR="0" wp14:anchorId="54A4D24A" wp14:editId="52243447">
            <wp:extent cx="5751309" cy="4841029"/>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21"/>
                    <a:srcRect/>
                    <a:stretch/>
                  </pic:blipFill>
                  <pic:spPr>
                    <a:xfrm>
                      <a:off x="0" y="0"/>
                      <a:ext cx="5751309" cy="4841029"/>
                    </a:xfrm>
                    <a:prstGeom prst="rect">
                      <a:avLst/>
                    </a:prstGeom>
                  </pic:spPr>
                </pic:pic>
              </a:graphicData>
            </a:graphic>
          </wp:inline>
        </w:drawing>
      </w:r>
    </w:p>
    <w:p w14:paraId="06F53AED" w14:textId="77777777" w:rsidR="000F3571" w:rsidRDefault="000F3571" w:rsidP="000F3571">
      <w:pPr>
        <w:jc w:val="center"/>
      </w:pPr>
      <w:r>
        <w:t>figure 2. A diagram to show a proposed factory floor plan for manufacturing the EMG-driven Quadcopter Agricultural Irrigation System.</w:t>
      </w:r>
    </w:p>
    <w:p w14:paraId="08E23D5D" w14:textId="77777777" w:rsidR="000F3571" w:rsidRDefault="000F3571" w:rsidP="000F3571"/>
    <w:p w14:paraId="6A58D327" w14:textId="77777777" w:rsidR="000F3571" w:rsidRDefault="000F3571" w:rsidP="000F3571">
      <w:r>
        <w:t>After assembling the necessary equipment at the factory, our team will proceed to pack and ship it to relevant agricultural companies in third-world countries via sea or train. We will provide assistance with installation and configuration, including setting up WiFi connections, linking to servers, and conducting drone operation training. This will enable more disabled individuals to quickly adapt to these tasks.</w:t>
      </w:r>
    </w:p>
    <w:p w14:paraId="6CA96C1C" w14:textId="77777777" w:rsidR="000F3571" w:rsidRDefault="000F3571" w:rsidP="000F3571"/>
    <w:p w14:paraId="3AA5726C" w14:textId="77777777" w:rsidR="000F3571" w:rsidRDefault="000F3571" w:rsidP="000F3571">
      <w:r>
        <w:t>For initial validation, we may opt to purchase finished products to confirm the validity of our concepts. For EMG finished products, the MyoWare 2.0 kit [17] can serve this purpose. Once we confirm the EMG signal's readability, we will proceed to verify whether our designed circuit diagram can be successfully manufactured. To accomplish this, we may engage Jialichuang Company [18] in China to design and validate the PCB board, as they offer free board design and verification services. As for the MCU selection, we intend to use STM32[19], and for the WiFi expansion module, the Qwiic WiFi Shield based around the DA16200 module[20] is preferred. Additionally, we may acquire a Bluetooth module concurrently to expedite development[21].</w:t>
      </w:r>
    </w:p>
    <w:p w14:paraId="782363A3" w14:textId="77777777" w:rsidR="000F3571" w:rsidRDefault="000F3571" w:rsidP="000F3571"/>
    <w:p w14:paraId="00B24C38" w14:textId="77777777" w:rsidR="000F3571" w:rsidRDefault="000F3571" w:rsidP="000F3571">
      <w:r>
        <w:t xml:space="preserve">Upon successful verification, we may choose to purchase the microcontroller and components </w:t>
      </w:r>
      <w:r>
        <w:lastRenderedPageBreak/>
        <w:t>separately to minimize costs. Our primary objective is to reduce expenses to a minimum, enabling us to assist as many third-world countries as possible and lift numerous impoverished individuals out of poverty. Furthermore, besides its application in the planting industry, this system can be utilized for forest fire prevention and urban greening, facilitating the involvement of disabled individuals in multiple industries [22].</w:t>
      </w:r>
    </w:p>
    <w:p w14:paraId="5322B850" w14:textId="77777777" w:rsidR="000F3571" w:rsidRDefault="000F3571" w:rsidP="000F3571"/>
    <w:p w14:paraId="7605C933" w14:textId="77777777" w:rsidR="000F3571" w:rsidRDefault="000F3571" w:rsidP="000F3571">
      <w:pPr>
        <w:pStyle w:val="4"/>
      </w:pPr>
      <w:r>
        <w:t>3.1.2 Time Plan</w:t>
      </w:r>
    </w:p>
    <w:p w14:paraId="5704A3A9" w14:textId="77777777" w:rsidR="000F3571" w:rsidRDefault="000F3571" w:rsidP="000F3571">
      <w:r>
        <w:t>In order to standardize the progress of project manufacturing, installation, and promotion, we completed the production of a Gantt chart, as shown in the following figure:</w:t>
      </w:r>
    </w:p>
    <w:p w14:paraId="6807673B" w14:textId="77777777" w:rsidR="000F3571" w:rsidRDefault="000F3571" w:rsidP="000F3571">
      <w:r>
        <w:rPr>
          <w:noProof/>
        </w:rPr>
        <w:drawing>
          <wp:inline distT="0" distB="0" distL="0" distR="0" wp14:anchorId="51F66800" wp14:editId="7500AA87">
            <wp:extent cx="5760720" cy="2862030"/>
            <wp:effectExtent l="0" t="0" r="0" b="0"/>
            <wp:docPr id="291248277"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22"/>
                    <a:stretch/>
                  </pic:blipFill>
                  <pic:spPr>
                    <a:xfrm>
                      <a:off x="0" y="0"/>
                      <a:ext cx="5760720" cy="2862030"/>
                    </a:xfrm>
                    <a:prstGeom prst="rect">
                      <a:avLst/>
                    </a:prstGeom>
                  </pic:spPr>
                </pic:pic>
              </a:graphicData>
            </a:graphic>
          </wp:inline>
        </w:drawing>
      </w:r>
    </w:p>
    <w:p w14:paraId="7F101E4B" w14:textId="77777777" w:rsidR="000F3571" w:rsidRDefault="000F3571" w:rsidP="000F3571">
      <w:pPr>
        <w:jc w:val="center"/>
      </w:pPr>
      <w:r>
        <w:t>figure 3. The Gantt chart for all installation stages of the EMG-driven Quadcopter Agricultural Irrigation System.</w:t>
      </w:r>
    </w:p>
    <w:p w14:paraId="2867179D" w14:textId="77777777" w:rsidR="000F3571" w:rsidRDefault="000F3571" w:rsidP="000F3571"/>
    <w:p w14:paraId="160198F6" w14:textId="77777777" w:rsidR="000F3571" w:rsidRDefault="000F3571" w:rsidP="000F3571"/>
    <w:p w14:paraId="5655CE50" w14:textId="77777777" w:rsidR="000F3571" w:rsidRDefault="000F3571" w:rsidP="000F3571">
      <w:r>
        <w:t>[1] Yang Xu-Sheng,  Li Fu-Xiang,  Hu Fo,  Zhang Wen-An.  Human motion estimation based on EMG-inertial fusion: A gaussian filtering network approach.  Acta Automatica Sinica,  2024, 50(5): 1−10 doi:  10.16383/j.aas.c230581</w:t>
      </w:r>
    </w:p>
    <w:p w14:paraId="34D8AEB3" w14:textId="77777777" w:rsidR="000F3571" w:rsidRDefault="000F3571" w:rsidP="000F3571">
      <w:r>
        <w:t xml:space="preserve">[2] Noraxon USA Website: </w:t>
      </w:r>
      <w:hyperlink r:id="rId23" w:anchor="tdsub" w:tgtFrame="dlf" w:history="1">
        <w:r>
          <w:rPr>
            <w:rStyle w:val="a8"/>
          </w:rPr>
          <w:t>https://www.noraxon.com/</w:t>
        </w:r>
      </w:hyperlink>
    </w:p>
    <w:p w14:paraId="77B2E87C" w14:textId="77777777" w:rsidR="000F3571" w:rsidRDefault="000F3571" w:rsidP="000F3571">
      <w:r>
        <w:t xml:space="preserve">[3] Delsys Website: </w:t>
      </w:r>
      <w:hyperlink r:id="rId24" w:anchor="tdsub" w:tgtFrame="dlf" w:history="1">
        <w:r>
          <w:rPr>
            <w:rStyle w:val="a8"/>
          </w:rPr>
          <w:t>https://delsys.com/</w:t>
        </w:r>
      </w:hyperlink>
    </w:p>
    <w:p w14:paraId="258DC69F" w14:textId="77777777" w:rsidR="000F3571" w:rsidRDefault="000F3571" w:rsidP="000F3571">
      <w:r>
        <w:t xml:space="preserve">[4] EMG Sensor: </w:t>
      </w:r>
    </w:p>
    <w:p w14:paraId="4B09990E" w14:textId="77777777" w:rsidR="000F3571" w:rsidRDefault="000F3571" w:rsidP="000F3571">
      <w:hyperlink r:id="rId25" w:anchor="tdsub" w:tgtFrame="dlf" w:history="1">
        <w:r>
          <w:rPr>
            <w:rStyle w:val="a8"/>
          </w:rPr>
          <w:t>https://onecall.farnell.com/seeed-studio/101020058/sensor-board-emg-detector-grove/dp/MK01062</w:t>
        </w:r>
      </w:hyperlink>
      <w:r>
        <w:t xml:space="preserve"> </w:t>
      </w:r>
    </w:p>
    <w:p w14:paraId="4A417904" w14:textId="77777777" w:rsidR="000F3571" w:rsidRDefault="000F3571" w:rsidP="000F3571">
      <w:r>
        <w:t xml:space="preserve">[5] BIOPAC Systems: </w:t>
      </w:r>
      <w:hyperlink r:id="rId26" w:anchor="tdsub" w:tgtFrame="dlf" w:history="1">
        <w:r>
          <w:rPr>
            <w:rStyle w:val="a8"/>
          </w:rPr>
          <w:t>https://www.biopac.com/</w:t>
        </w:r>
      </w:hyperlink>
    </w:p>
    <w:p w14:paraId="4CCC5A81" w14:textId="77777777" w:rsidR="000F3571" w:rsidRDefault="000F3571" w:rsidP="000F3571">
      <w:r>
        <w:t xml:space="preserve">[6]Research Status and Trend Analysis of Landscape Perception Evaluation Based on Deep Learning[J]. Design, 2024, 09(02): 503-509. </w:t>
      </w:r>
      <w:hyperlink r:id="rId27" w:anchor="tdsub" w:tgtFrame="dlf" w:history="1">
        <w:r>
          <w:rPr>
            <w:rStyle w:val="a8"/>
          </w:rPr>
          <w:t>https://doi.org/10.12677/design.2024.92238</w:t>
        </w:r>
      </w:hyperlink>
    </w:p>
    <w:p w14:paraId="56B8EEB6" w14:textId="77777777" w:rsidR="000F3571" w:rsidRDefault="000F3571" w:rsidP="000F3571">
      <w:r>
        <w:t xml:space="preserve">[7] Arduino: </w:t>
      </w:r>
      <w:hyperlink r:id="rId28" w:anchor="tdsub" w:tgtFrame="dlf" w:history="1">
        <w:r>
          <w:rPr>
            <w:rStyle w:val="a8"/>
          </w:rPr>
          <w:t>https://onecall.farnell.com/dfrobot/dfr0216/dfrduino-uno-r3-8bit-avr-atmega/dp/4308178?st=dfr0216</w:t>
        </w:r>
      </w:hyperlink>
    </w:p>
    <w:p w14:paraId="0FAAB2E2" w14:textId="77777777" w:rsidR="000F3571" w:rsidRDefault="000F3571" w:rsidP="000F3571">
      <w:r>
        <w:t xml:space="preserve">[8] </w:t>
      </w:r>
      <w:hyperlink r:id="rId29" w:anchor="tdsub" w:tgtFrame="dlf" w:history="1">
        <w:r>
          <w:rPr>
            <w:rStyle w:val="a8"/>
          </w:rPr>
          <w:t>https://onecall.farnell.com/texas-instruments/ina117p/amp-instrumentation-200khz-pdip8/dp/SC18457</w:t>
        </w:r>
      </w:hyperlink>
    </w:p>
    <w:p w14:paraId="229D37C2" w14:textId="77777777" w:rsidR="000F3571" w:rsidRDefault="000F3571" w:rsidP="000F3571">
      <w:r>
        <w:rPr>
          <w:rFonts w:ascii="Calibri" w:eastAsia="Calibri" w:hAnsi="Calibri" w:cs="Calibri"/>
          <w:color w:val="000000"/>
          <w:sz w:val="24"/>
        </w:rPr>
        <w:lastRenderedPageBreak/>
        <w:t>[9]</w:t>
      </w:r>
      <w:hyperlink r:id="rId30" w:tgtFrame="dlt" w:history="1">
        <w:r>
          <w:rPr>
            <w:rStyle w:val="a8"/>
          </w:rPr>
          <w:t>https://ag.dji.com/t10)</w:t>
        </w:r>
      </w:hyperlink>
    </w:p>
    <w:p w14:paraId="0470D509" w14:textId="77777777" w:rsidR="000F3571" w:rsidRDefault="000F3571" w:rsidP="000F3571">
      <w:r>
        <w:t>[10]</w:t>
      </w:r>
      <w:hyperlink r:id="rId31" w:tgtFrame="dlt" w:history="1">
        <w:r>
          <w:rPr>
            <w:rStyle w:val="a8"/>
          </w:rPr>
          <w:t>https://www.heliguy.com/products/dji-agras-t10-drone)</w:t>
        </w:r>
      </w:hyperlink>
    </w:p>
    <w:p w14:paraId="77A97FA6" w14:textId="77777777" w:rsidR="000F3571" w:rsidRDefault="000F3571" w:rsidP="000F3571">
      <w:r>
        <w:t>[11]</w:t>
      </w:r>
      <w:hyperlink r:id="rId32" w:tgtFrame="dlt" w:history="1">
        <w:r>
          <w:rPr>
            <w:rStyle w:val="a8"/>
          </w:rPr>
          <w:t>https://www.parrot.com/uk)</w:t>
        </w:r>
      </w:hyperlink>
    </w:p>
    <w:p w14:paraId="3C930B26" w14:textId="77777777" w:rsidR="000F3571" w:rsidRDefault="000F3571" w:rsidP="000F3571">
      <w:r>
        <w:t>[12]</w:t>
      </w:r>
      <w:hyperlink r:id="rId33" w:tgtFrame="dlt" w:history="1">
        <w:r>
          <w:rPr>
            <w:rStyle w:val="a8"/>
          </w:rPr>
          <w:t>https://www.ebay.co.uk/itm/266426241440?_ul=GB)</w:t>
        </w:r>
      </w:hyperlink>
    </w:p>
    <w:p w14:paraId="701F96C8" w14:textId="77777777" w:rsidR="000F3571" w:rsidRDefault="000F3571" w:rsidP="000F3571">
      <w:pPr>
        <w:spacing w:line="360" w:lineRule="auto"/>
      </w:pPr>
      <w:r>
        <w:t>[13]</w:t>
      </w:r>
      <w:r>
        <w:rPr>
          <w:rFonts w:ascii="Calibri" w:eastAsia="Calibri" w:hAnsi="Calibri" w:cs="Calibri"/>
          <w:color w:val="000000"/>
          <w:sz w:val="24"/>
        </w:rPr>
        <w:t>h</w:t>
      </w:r>
      <w:r>
        <w:t>ttps://www.intel.cn/content/www/cn/zh/products/sku/98471/intel-aero-ready-to-fly-drone/specifications.html</w:t>
      </w:r>
    </w:p>
    <w:p w14:paraId="06E858AB" w14:textId="77777777" w:rsidR="000F3571" w:rsidRDefault="000F3571" w:rsidP="000F3571">
      <w:pPr>
        <w:spacing w:line="360" w:lineRule="auto"/>
      </w:pPr>
      <w:r>
        <w:t>[14]</w:t>
      </w:r>
      <w:hyperlink r:id="rId34" w:tgtFrame="dlt" w:history="1">
        <w:r>
          <w:rPr>
            <w:rStyle w:val="a8"/>
          </w:rPr>
          <w:t>https://www.heliguy.com/products/dji-agras-t10-drone)</w:t>
        </w:r>
      </w:hyperlink>
    </w:p>
    <w:p w14:paraId="1A9E3BB7" w14:textId="77777777" w:rsidR="000F3571" w:rsidRDefault="000F3571" w:rsidP="000F3571">
      <w:pPr>
        <w:spacing w:line="360" w:lineRule="auto"/>
      </w:pPr>
      <w:r>
        <w:t>[15]</w:t>
      </w:r>
      <w:hyperlink r:id="rId35" w:anchor="tdsub" w:tgtFrame="dlf" w:history="1">
        <w:r>
          <w:rPr>
            <w:rStyle w:val="a8"/>
          </w:rPr>
          <w:t>Electronics, Beauty &amp; Appliances | Panasonic UK &amp; Ireland</w:t>
        </w:r>
      </w:hyperlink>
    </w:p>
    <w:p w14:paraId="436599AC" w14:textId="77777777" w:rsidR="000F3571" w:rsidRDefault="000F3571" w:rsidP="000F3571">
      <w:r>
        <w:t>[16]</w:t>
      </w:r>
      <w:hyperlink r:id="rId36" w:anchor="tdsub" w:tgtFrame="dlf" w:history="1">
        <w:r>
          <w:rPr>
            <w:rStyle w:val="a8"/>
          </w:rPr>
          <w:t>Samsung UK | Mobile | Home Electronics | Home Appliances | TV</w:t>
        </w:r>
      </w:hyperlink>
    </w:p>
    <w:p w14:paraId="2BC52C2F" w14:textId="77777777" w:rsidR="000F3571" w:rsidRDefault="000F3571" w:rsidP="000F3571">
      <w:r>
        <w:t>[17]</w:t>
      </w:r>
      <w:hyperlink r:id="rId37" w:anchor="tdsub" w:tgtFrame="dlf" w:history="1">
        <w:r>
          <w:rPr>
            <w:rStyle w:val="a8"/>
          </w:rPr>
          <w:t>MyoWare 2.0 Muscle Sensor Development Kit - KIT-21269 - SparkFun Electronics</w:t>
        </w:r>
      </w:hyperlink>
    </w:p>
    <w:p w14:paraId="463CD29A" w14:textId="77777777" w:rsidR="000F3571" w:rsidRDefault="000F3571" w:rsidP="000F3571">
      <w:r>
        <w:t>[18]</w:t>
      </w:r>
      <w:hyperlink r:id="rId38" w:anchor="tdsub" w:tgtFrame="dlf" w:history="1">
        <w:r>
          <w:rPr>
            <w:rStyle w:val="a8"/>
          </w:rPr>
          <w:t>立创商城</w:t>
        </w:r>
        <w:r>
          <w:rPr>
            <w:rStyle w:val="a8"/>
          </w:rPr>
          <w:t>_</w:t>
        </w:r>
        <w:r>
          <w:rPr>
            <w:rStyle w:val="a8"/>
          </w:rPr>
          <w:t>一站式电子元器件采购自营商城</w:t>
        </w:r>
        <w:r>
          <w:rPr>
            <w:rStyle w:val="a8"/>
          </w:rPr>
          <w:t>_</w:t>
        </w:r>
        <w:r>
          <w:rPr>
            <w:rStyle w:val="a8"/>
          </w:rPr>
          <w:t>嘉立创电子商城</w:t>
        </w:r>
        <w:r>
          <w:rPr>
            <w:rStyle w:val="a8"/>
          </w:rPr>
          <w:t xml:space="preserve"> (szlcsc.com)</w:t>
        </w:r>
      </w:hyperlink>
    </w:p>
    <w:p w14:paraId="26683B62" w14:textId="77777777" w:rsidR="000F3571" w:rsidRDefault="000F3571" w:rsidP="000F3571">
      <w:r>
        <w:t>[19]</w:t>
      </w:r>
      <w:hyperlink r:id="rId39" w:anchor="tdsub" w:tgtFrame="dlf" w:history="1">
        <w:r>
          <w:rPr>
            <w:rStyle w:val="a8"/>
          </w:rPr>
          <w:t xml:space="preserve">DEV-21438 SparkFun </w:t>
        </w:r>
        <w:r>
          <w:rPr>
            <w:rStyle w:val="a8"/>
          </w:rPr>
          <w:t>电子</w:t>
        </w:r>
        <w:r>
          <w:rPr>
            <w:rStyle w:val="a8"/>
          </w:rPr>
          <w:t xml:space="preserve"> |</w:t>
        </w:r>
        <w:r>
          <w:rPr>
            <w:rStyle w:val="a8"/>
          </w:rPr>
          <w:t>开发板、套件、编程器</w:t>
        </w:r>
        <w:r>
          <w:rPr>
            <w:rStyle w:val="a8"/>
          </w:rPr>
          <w:t xml:space="preserve"> |</w:t>
        </w:r>
        <w:r>
          <w:rPr>
            <w:rStyle w:val="a8"/>
          </w:rPr>
          <w:t>得捷电子</w:t>
        </w:r>
        <w:r>
          <w:rPr>
            <w:rStyle w:val="a8"/>
          </w:rPr>
          <w:t xml:space="preserve"> --- DEV-21438 SparkFun Electronics | Development Boards, Kits, Programmers | DigiKey</w:t>
        </w:r>
      </w:hyperlink>
    </w:p>
    <w:p w14:paraId="07BAE57D" w14:textId="77777777" w:rsidR="000F3571" w:rsidRDefault="000F3571" w:rsidP="000F3571">
      <w:r>
        <w:t>[20]</w:t>
      </w:r>
      <w:hyperlink r:id="rId40" w:anchor="tdsub" w:tgtFrame="dlf" w:history="1">
        <w:r>
          <w:rPr>
            <w:rStyle w:val="a8"/>
          </w:rPr>
          <w:t>SparkFun Qwiic WiFi Shield - DA16200 - WRL-18567 - SparkFun Electronics</w:t>
        </w:r>
      </w:hyperlink>
    </w:p>
    <w:p w14:paraId="28029972" w14:textId="77777777" w:rsidR="000F3571" w:rsidRDefault="000F3571" w:rsidP="000F3571">
      <w:r>
        <w:t>[21]</w:t>
      </w:r>
      <w:hyperlink r:id="rId41" w:anchor="tdsub" w:tgtFrame="dlf" w:history="1">
        <w:r>
          <w:rPr>
            <w:rStyle w:val="a8"/>
          </w:rPr>
          <w:t>410-359 Digilent, Inc. | Development Boards, Kits, Programmers | DigiKey</w:t>
        </w:r>
      </w:hyperlink>
    </w:p>
    <w:p w14:paraId="06C56443" w14:textId="77777777" w:rsidR="000F3571" w:rsidRDefault="000F3571" w:rsidP="000F3571">
      <w:r>
        <w:t>[22]</w:t>
      </w:r>
      <w:hyperlink r:id="rId42" w:anchor="tdsub" w:tgtFrame="dlf" w:history="1">
        <w:r>
          <w:rPr>
            <w:rStyle w:val="a8"/>
          </w:rPr>
          <w:t>无人机在浇灌中的应用教程</w:t>
        </w:r>
        <w:r>
          <w:rPr>
            <w:rStyle w:val="a8"/>
          </w:rPr>
          <w:t xml:space="preserve"> - </w:t>
        </w:r>
        <w:r>
          <w:rPr>
            <w:rStyle w:val="a8"/>
          </w:rPr>
          <w:t>百度文库</w:t>
        </w:r>
        <w:r>
          <w:rPr>
            <w:rStyle w:val="a8"/>
          </w:rPr>
          <w:t xml:space="preserve"> (baidu.com)</w:t>
        </w:r>
      </w:hyperlink>
    </w:p>
    <w:p w14:paraId="668D4DD8" w14:textId="77777777" w:rsidR="000F3571" w:rsidRPr="000F3571" w:rsidRDefault="000F3571">
      <w:pPr>
        <w:pStyle w:val="a9"/>
        <w:widowControl/>
        <w:spacing w:before="60" w:after="60"/>
        <w:rPr>
          <w:rFonts w:ascii="Times New Roman" w:hAnsi="Times New Roman" w:cs="Times New Roman" w:hint="eastAsia"/>
          <w:sz w:val="21"/>
          <w:szCs w:val="21"/>
        </w:rPr>
      </w:pPr>
    </w:p>
    <w:p w14:paraId="15053A10" w14:textId="77777777" w:rsidR="00546439" w:rsidRDefault="00546439">
      <w:pPr>
        <w:widowControl/>
        <w:jc w:val="left"/>
        <w:rPr>
          <w:rFonts w:ascii="Times New Roman" w:hAnsi="Times New Roman" w:cs="Times New Roman"/>
          <w:szCs w:val="21"/>
        </w:rPr>
      </w:pPr>
      <w:r>
        <w:rPr>
          <w:rFonts w:ascii="Times New Roman" w:hAnsi="Times New Roman" w:cs="Times New Roman"/>
          <w:szCs w:val="21"/>
        </w:rPr>
        <w:br w:type="page"/>
      </w:r>
    </w:p>
    <w:p w14:paraId="50534643" w14:textId="0D78E32E" w:rsidR="00546439" w:rsidRDefault="00546439">
      <w:pPr>
        <w:pStyle w:val="a9"/>
        <w:widowControl/>
        <w:spacing w:before="60" w:after="60"/>
        <w:rPr>
          <w:rFonts w:ascii="Times New Roman" w:hAnsi="Times New Roman" w:cs="Times New Roman"/>
          <w:sz w:val="21"/>
          <w:szCs w:val="21"/>
        </w:rPr>
      </w:pPr>
      <w:r>
        <w:rPr>
          <w:rFonts w:ascii="Times New Roman" w:hAnsi="Times New Roman" w:cs="Times New Roman" w:hint="eastAsia"/>
          <w:sz w:val="21"/>
          <w:szCs w:val="21"/>
        </w:rPr>
        <w:lastRenderedPageBreak/>
        <w:t>Reference List</w:t>
      </w:r>
    </w:p>
    <w:p w14:paraId="4AD9A5AF" w14:textId="04912C0B"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[1 ] UM Rao Mogili, B B V L Deepak,Review on Application of Drone Systems in Precision Agriculture,Procedia Computer Science,Volume 133,2018,Pages 502-509,ISSN 1877-0509</w:t>
      </w:r>
    </w:p>
    <w:p w14:paraId="1AB60AB6"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[2 ]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4C59D5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[3 ] Hopkins, M. The Role of Drone Technology in Sustainable Agriculture.</w:t>
      </w:r>
    </w:p>
    <w:p w14:paraId="3C3104EB"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[4 ] Carolan, M. Publicising Food: Big Data, Precision Agriculture, and Co-Experimental Techniques of Addition: PublicisingFood. Sociol. Ruralis 2017, 57, 135–154.</w:t>
      </w:r>
    </w:p>
    <w:p w14:paraId="3F9672B4"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[5 ] Brisco, B.; Brown, R.J.; Hirose, T.; McNairn, H.; Staenz, K. Precision Agriculture and the Role of Remote Sensing: A Review. Can.J. Remote Sens. 1998, 24, 315–327.</w:t>
      </w:r>
    </w:p>
    <w:p w14:paraId="09BB3A3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[6 ]L. F. Sanchez, H. Abaunza, and P. Castillo, “Safe navigation control for a quadcopter using user’s arm commands,” International Conference on Unmanned Aircraft Systems (ICUAS) June 13-16, 2017, Miami, FL, USA, 2017. </w:t>
      </w:r>
    </w:p>
    <w:p w14:paraId="6EB5D747"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[7 ]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5110A392"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[8 ] A. I. Meigal, S. Rissanen, M. P. Tarvainen, P. A. Karjalainen, I. A. Iudina-Vassel, O. Airaksinen, et al., "Novel parameters of surface EMG in patients with Parkinson's disease and healthy young and old controls," J Electromyogr Kinesiol, vol. 19, pp. e206-13, Jun 2009. </w:t>
      </w:r>
    </w:p>
    <w:p w14:paraId="065FFDB8"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[9 ] C. DeLuca, R. LeFever, M. McCue, and A. Xenakis, “Behaviour of human motor units in different muscle during linear-varying contractions”, J. Physiol. (London), 329 (1982), pp. 113-128.</w:t>
      </w:r>
    </w:p>
    <w:p w14:paraId="2B9541FA"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[10]Li Peilin. Employment and Institutional Change - The Job Search Process of Two Disadvantaged Groups [M]. Hangzhou: Zhejiang People's Publishing House, 2000.</w:t>
      </w:r>
    </w:p>
    <w:p w14:paraId="1810EE43"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[11]Zou Bo and Yang Lixiong: The Development of Welfare Enterprises and the Reform of Employment Policies for Persons with Disabilities, People's Publishing House, 2018 Edition, p. 137.</w:t>
      </w:r>
    </w:p>
    <w:p w14:paraId="5C913D08"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[12]Li Jing, "The Experience and Inspiration of Employment Support for People with Disabilities in the U.S.-Taking Boston as an Example," in Journal of Northwestern University (Philosophy and Social Science Edition), Vol. 49, No. 4, 2019.</w:t>
      </w:r>
    </w:p>
    <w:p w14:paraId="4ADF3AB1"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[13]FAN Y and YIN Y, "Active and Progressive Exoskeleton Rehabilitation Using Multisource Information Fusion From EMG and Force-Position EPP," in IEEE Transactions onBiomedical Engineering, Dec. 2013, 60(12): 3314-3321.</w:t>
      </w:r>
    </w:p>
    <w:p w14:paraId="70DB6985"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[14]K. Zimenko, A. Margun and A. Kremlev, "Real-Time Classification for Robotics and HMI", 18th International Conference on Methods &amp; Models in Automation &amp; Robotics (MMAR), 2013.</w:t>
      </w:r>
    </w:p>
    <w:p w14:paraId="2C6C0FA0"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[15]J. Bolin, J. Hoffman, C. Crawford, S. Beckmann and W. Macke, "Gesture-Based Control of Autonomous UAVs (Extended Abstract)", Proc. of the 16th International Conference on Autonomous Agents and Multiagent Systems (AAMAS 2017), pp. 1484-1486, 2017.</w:t>
      </w:r>
    </w:p>
    <w:p w14:paraId="48A02DCA"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t>[16]M. T. Wolf, C. Assad, M. T. Vernacchia, J. Fromm and H. L. Jethani, "Gesture-based robot control with variable autonomy from the JPL BioSleeve", 2013 IEEE International Conference on Robotics and Automation, pp. 1160-1165, 2013.</w:t>
      </w:r>
    </w:p>
    <w:p w14:paraId="44096EDB" w14:textId="77777777" w:rsidR="00567BCB" w:rsidRDefault="00000000">
      <w:pPr>
        <w:pStyle w:val="a9"/>
        <w:widowControl/>
        <w:rPr>
          <w:rFonts w:ascii="Times New Roman" w:hAnsi="Times New Roman" w:cs="Times New Roman"/>
          <w:sz w:val="21"/>
          <w:szCs w:val="21"/>
        </w:rPr>
      </w:pPr>
      <w:r>
        <w:rPr>
          <w:rFonts w:ascii="Times New Roman" w:hAnsi="Times New Roman" w:cs="Times New Roman"/>
          <w:sz w:val="21"/>
          <w:szCs w:val="21"/>
        </w:rPr>
        <w:lastRenderedPageBreak/>
        <w:t>[17]S. Bitzer and P. V. D. Smagt, "Learning EMG control of a robotic hand: Towards Active Prostheses", IEEE International Conference on Robotics and Automation Orlando, 2016.</w:t>
      </w:r>
    </w:p>
    <w:p w14:paraId="38EEA48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362B524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[19]Khan,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3700F35E"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[20]Mohammed,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A853B1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[21]Hiraiwa,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24397279"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[22]Hafid,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AE9428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[23]</w:t>
      </w:r>
      <w:r>
        <w:rPr>
          <w:rFonts w:ascii="Times New Roman" w:hAnsi="Times New Roman" w:cs="Times New Roman"/>
          <w:sz w:val="21"/>
          <w:szCs w:val="21"/>
          <w:shd w:val="clear" w:color="auto" w:fill="FFFFFF"/>
        </w:rPr>
        <w:t>Fontanilla,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1A931B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shd w:val="clear" w:color="auto" w:fill="FFFFFF"/>
        </w:rPr>
        <w:t>[24]Sadikoglu,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02E4438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0A00093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[26]C. Albornoz and L. F. Giraldo, "Trajectory design for efficient crop irrigation with a UAV," 2017 IEEE 3rd Colombian Conference on Automatic Control (CCAC), Cartagena, Colombia, 2017, pp. 1-6, doi: 10.1109/CCAC.2017.8276401.</w:t>
      </w:r>
    </w:p>
    <w:p w14:paraId="3E6EFF31"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[27]Nhamo L, Van Dijk R, Magidi J, Wiberg D, Tshikolomo K. Improving the Accuracy of Remotely Sensed Irrigated Areas Using Post-Classification Enhancement Through UAV Capability. Remote Sensing. 2018; 10(5):712. https://doi.org/10.3390/rs10050712</w:t>
      </w:r>
    </w:p>
    <w:p w14:paraId="4340D4B5"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[z4]Spyridon G. Kontogiannis, John A. Ekaterinaris,Design, performance evaluation and optimization of a UAV,Aerospace Science and Technology,Volume 29, Issue 1,2013,Pages 339-350,ISSN 1270-9638,</w:t>
      </w:r>
      <w:hyperlink r:id="rId43" w:history="1">
        <w:r>
          <w:rPr>
            <w:rStyle w:val="a8"/>
            <w:rFonts w:ascii="Times New Roman" w:hAnsi="Times New Roman" w:cs="Times New Roman"/>
            <w:color w:val="auto"/>
            <w:sz w:val="21"/>
            <w:szCs w:val="21"/>
          </w:rPr>
          <w:t>https://doi.org/10.1016/j.ast.2013.04.005.</w:t>
        </w:r>
      </w:hyperlink>
    </w:p>
    <w:p w14:paraId="292CED1C"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 B.D.O., Fidan, B., Yu, C., Walle, D. (2008). UAV Formation Control: Theory and Application. In: Blondel, V.D., Boyd, S.P., Kimura, H. (eds) Recent Advances in Learning and Control. Lecture Notes in Control and Information Sciences, vol 371. Springer, London. </w:t>
      </w:r>
      <w:hyperlink r:id="rId44" w:history="1">
        <w:r>
          <w:rPr>
            <w:rStyle w:val="a8"/>
            <w:rFonts w:ascii="Times New Roman" w:eastAsia="BlinkMacSystemFont" w:hAnsi="Times New Roman" w:cs="Times New Roman"/>
            <w:color w:val="auto"/>
            <w:sz w:val="21"/>
            <w:szCs w:val="21"/>
            <w:shd w:val="clear" w:color="auto" w:fill="FCFCFC"/>
          </w:rPr>
          <w:t>https://doi.org/10.1007/978-1-84800-155-8_2</w:t>
        </w:r>
      </w:hyperlink>
    </w:p>
    <w:p w14:paraId="3B911E58"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sz w:val="21"/>
          <w:szCs w:val="21"/>
        </w:rPr>
        <w:lastRenderedPageBreak/>
        <w:t>[30]L. Gupta, R. Jain and G. Vaszkun, "Survey of Important Issues in UAV Communication Networks," in IEEE Communications Surveys &amp; Tutorials, vol. 18, no. 2, pp. 1123-1152, Secondquarter 2016, doi: 10.1109/COMST.2015.2495297.</w:t>
      </w:r>
    </w:p>
    <w:p w14:paraId="4945E145" w14:textId="77777777" w:rsidR="00567BCB" w:rsidRDefault="00000000">
      <w:pPr>
        <w:pStyle w:val="a9"/>
        <w:widowControl/>
        <w:spacing w:before="60" w:after="60"/>
        <w:rPr>
          <w:rFonts w:ascii="Times New Roman" w:hAnsi="Times New Roman" w:cs="Times New Roman"/>
          <w:sz w:val="21"/>
          <w:szCs w:val="21"/>
        </w:rPr>
      </w:pPr>
      <w:r>
        <w:rPr>
          <w:rFonts w:ascii="Times New Roman" w:hAnsi="Times New Roman" w:cs="Times New Roman" w:hint="eastAsia"/>
          <w:sz w:val="21"/>
          <w:szCs w:val="21"/>
        </w:rPr>
        <w:t>[31]</w:t>
      </w:r>
      <w:r>
        <w:rPr>
          <w:rFonts w:ascii="Arial" w:hAnsi="Arial" w:cs="Arial"/>
          <w:color w:val="222222"/>
          <w:sz w:val="20"/>
          <w:szCs w:val="20"/>
          <w:shd w:val="clear" w:color="auto" w:fill="FFFFFF"/>
        </w:rPr>
        <w:t xml:space="preserve"> Alkan, Ahmet, and Mücahid Günay. "Identification of EMG signals using discriminant analysis and SVM classifier."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39.1 (2012): 44-47.</w:t>
      </w:r>
    </w:p>
    <w:p w14:paraId="18E002F7" w14:textId="77777777" w:rsidR="00567BCB" w:rsidRDefault="00567BCB"/>
    <w:sectPr w:rsidR="00567BCB">
      <w:head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499BB" w14:textId="77777777" w:rsidR="00471613" w:rsidRDefault="00471613">
      <w:r>
        <w:separator/>
      </w:r>
    </w:p>
  </w:endnote>
  <w:endnote w:type="continuationSeparator" w:id="0">
    <w:p w14:paraId="50FC4002" w14:textId="77777777" w:rsidR="00471613" w:rsidRDefault="00471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norHAns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Times New Roman'">
    <w:altName w:val="Cambria"/>
    <w:panose1 w:val="00000000000000000000"/>
    <w:charset w:val="00"/>
    <w:family w:val="roman"/>
    <w:notTrueType/>
    <w:pitch w:val="default"/>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B7914" w14:textId="77777777" w:rsidR="00471613" w:rsidRDefault="00471613">
      <w:r>
        <w:separator/>
      </w:r>
    </w:p>
  </w:footnote>
  <w:footnote w:type="continuationSeparator" w:id="0">
    <w:p w14:paraId="0F4FAD7C" w14:textId="77777777" w:rsidR="00471613" w:rsidRDefault="00471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451C1" w14:textId="77777777" w:rsidR="00567BCB" w:rsidRDefault="00000000">
    <w:pPr>
      <w:pStyle w:val="a6"/>
      <w:rPr>
        <w:rFonts w:eastAsiaTheme="minorHAnsi" w:cs="Times New Roman"/>
        <w:b/>
        <w:bCs/>
      </w:rPr>
    </w:pPr>
    <w:r>
      <w:rPr>
        <w:rFonts w:eastAsiaTheme="minorHAnsi" w:cs="Times New Roman"/>
        <w:b/>
        <w:bCs/>
        <w:noProof/>
      </w:rPr>
      <w:drawing>
        <wp:anchor distT="0" distB="0" distL="114300" distR="114300" simplePos="0" relativeHeight="251659264" behindDoc="1" locked="0" layoutInCell="1" allowOverlap="1" wp14:anchorId="581BDB32" wp14:editId="3FB4E787">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anchor>
      </w:drawing>
    </w:r>
    <w:r>
      <w:rPr>
        <w:rFonts w:eastAsiaTheme="minorHAnsi" w:cs="Times New Roman"/>
        <w:b/>
        <w:bCs/>
      </w:rPr>
      <w:t xml:space="preserve">ELEC5032M </w:t>
    </w:r>
    <w:r>
      <w:rPr>
        <w:rFonts w:ascii="Microsoft YaHei" w:eastAsia="Microsoft YaHei" w:hAnsi="Microsoft YaHei" w:cs="Microsoft YaHei" w:hint="eastAsia"/>
        <w:b/>
        <w:bCs/>
      </w:rPr>
      <w:t>：</w:t>
    </w:r>
    <w:r>
      <w:rPr>
        <w:rFonts w:eastAsiaTheme="minorHAnsi" w:cs="Times New Roman"/>
        <w:b/>
        <w:bCs/>
      </w:rPr>
      <w:t>Modern Industry Practice</w:t>
    </w:r>
    <w:r>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Pr>
        <w:rFonts w:eastAsiaTheme="minorHAnsi" w:cs="Times New Roman"/>
        <w:b/>
        <w:bCs/>
        <w:sz w:val="21"/>
        <w:szCs w:val="21"/>
      </w:rPr>
      <w:t xml:space="preserve"> </w:t>
    </w:r>
    <w:r>
      <w:rPr>
        <w:rFonts w:eastAsiaTheme="minorHAnsi" w:cs="Times New Roman"/>
        <w:b/>
        <w:bCs/>
      </w:rPr>
      <w:t xml:space="preserve">      </w:t>
    </w:r>
  </w:p>
  <w:p w14:paraId="5041392C" w14:textId="77777777" w:rsidR="00567BCB" w:rsidRDefault="00567BC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multilevel"/>
    <w:tmpl w:val="8BAE9AB4"/>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736391366">
    <w:abstractNumId w:val="1"/>
  </w:num>
  <w:num w:numId="2" w16cid:durableId="829564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ViYjgzZmRiYmRiN2Y2MTk2MzEyNWRmZDI4ZTRlODIifQ=="/>
  </w:docVars>
  <w:rsids>
    <w:rsidRoot w:val="1D5B3154"/>
    <w:rsid w:val="00036D55"/>
    <w:rsid w:val="0004232F"/>
    <w:rsid w:val="0007372C"/>
    <w:rsid w:val="000B2B65"/>
    <w:rsid w:val="000D00B5"/>
    <w:rsid w:val="000F3571"/>
    <w:rsid w:val="00103036"/>
    <w:rsid w:val="0013106D"/>
    <w:rsid w:val="001D1A96"/>
    <w:rsid w:val="00224DD3"/>
    <w:rsid w:val="00240C7D"/>
    <w:rsid w:val="002700FF"/>
    <w:rsid w:val="00270F01"/>
    <w:rsid w:val="00280F18"/>
    <w:rsid w:val="002A32E6"/>
    <w:rsid w:val="002E00E7"/>
    <w:rsid w:val="00302687"/>
    <w:rsid w:val="003037E0"/>
    <w:rsid w:val="003736A7"/>
    <w:rsid w:val="00385E9A"/>
    <w:rsid w:val="00394005"/>
    <w:rsid w:val="003B1AE1"/>
    <w:rsid w:val="003B53A9"/>
    <w:rsid w:val="003C0B23"/>
    <w:rsid w:val="003C2AB4"/>
    <w:rsid w:val="00471613"/>
    <w:rsid w:val="0049165D"/>
    <w:rsid w:val="005204B7"/>
    <w:rsid w:val="005208BB"/>
    <w:rsid w:val="00533AA0"/>
    <w:rsid w:val="00546439"/>
    <w:rsid w:val="005464CA"/>
    <w:rsid w:val="00567BCB"/>
    <w:rsid w:val="00572702"/>
    <w:rsid w:val="00576A6C"/>
    <w:rsid w:val="00577AF6"/>
    <w:rsid w:val="00592BDD"/>
    <w:rsid w:val="005A44AD"/>
    <w:rsid w:val="005A7427"/>
    <w:rsid w:val="005D53C1"/>
    <w:rsid w:val="005F3211"/>
    <w:rsid w:val="006231C1"/>
    <w:rsid w:val="00635198"/>
    <w:rsid w:val="0065373A"/>
    <w:rsid w:val="00654D16"/>
    <w:rsid w:val="006C5863"/>
    <w:rsid w:val="006F5B9B"/>
    <w:rsid w:val="00720A94"/>
    <w:rsid w:val="00736E45"/>
    <w:rsid w:val="00813E67"/>
    <w:rsid w:val="00824955"/>
    <w:rsid w:val="00856FB0"/>
    <w:rsid w:val="00890B4D"/>
    <w:rsid w:val="008C1791"/>
    <w:rsid w:val="008C3493"/>
    <w:rsid w:val="008F24E8"/>
    <w:rsid w:val="00905541"/>
    <w:rsid w:val="009628E4"/>
    <w:rsid w:val="00976F47"/>
    <w:rsid w:val="009F2DB7"/>
    <w:rsid w:val="00A1077F"/>
    <w:rsid w:val="00A53041"/>
    <w:rsid w:val="00A7023C"/>
    <w:rsid w:val="00A92005"/>
    <w:rsid w:val="00AB27C6"/>
    <w:rsid w:val="00AD6BDD"/>
    <w:rsid w:val="00AE5CDE"/>
    <w:rsid w:val="00B34A0D"/>
    <w:rsid w:val="00B657EF"/>
    <w:rsid w:val="00B7573D"/>
    <w:rsid w:val="00B77C75"/>
    <w:rsid w:val="00B93B8B"/>
    <w:rsid w:val="00BC5DC3"/>
    <w:rsid w:val="00BF4BA0"/>
    <w:rsid w:val="00C13AD3"/>
    <w:rsid w:val="00C26378"/>
    <w:rsid w:val="00C34FDF"/>
    <w:rsid w:val="00C562EF"/>
    <w:rsid w:val="00C56AF7"/>
    <w:rsid w:val="00C730BC"/>
    <w:rsid w:val="00C7717B"/>
    <w:rsid w:val="00C97A0A"/>
    <w:rsid w:val="00CC64E7"/>
    <w:rsid w:val="00CE7CAD"/>
    <w:rsid w:val="00CF0F68"/>
    <w:rsid w:val="00D03692"/>
    <w:rsid w:val="00D046DE"/>
    <w:rsid w:val="00D06545"/>
    <w:rsid w:val="00D15196"/>
    <w:rsid w:val="00D272E9"/>
    <w:rsid w:val="00D43BA5"/>
    <w:rsid w:val="00D7506A"/>
    <w:rsid w:val="00D950CA"/>
    <w:rsid w:val="00DA4F7A"/>
    <w:rsid w:val="00DB62E6"/>
    <w:rsid w:val="00DE1E96"/>
    <w:rsid w:val="00DF0938"/>
    <w:rsid w:val="00E05BF5"/>
    <w:rsid w:val="00E32AD0"/>
    <w:rsid w:val="00E6594B"/>
    <w:rsid w:val="00E70C4C"/>
    <w:rsid w:val="00E71EB5"/>
    <w:rsid w:val="00E769BE"/>
    <w:rsid w:val="00EC1A42"/>
    <w:rsid w:val="00F035D5"/>
    <w:rsid w:val="00F531D8"/>
    <w:rsid w:val="00F60545"/>
    <w:rsid w:val="00FA0216"/>
    <w:rsid w:val="00FC1C8C"/>
    <w:rsid w:val="00FE3A03"/>
    <w:rsid w:val="00FE5AC8"/>
    <w:rsid w:val="048A453F"/>
    <w:rsid w:val="05567BCF"/>
    <w:rsid w:val="0B94667A"/>
    <w:rsid w:val="13CC4AD5"/>
    <w:rsid w:val="14D83FA0"/>
    <w:rsid w:val="1568008B"/>
    <w:rsid w:val="1D5B3154"/>
    <w:rsid w:val="357C1FD1"/>
    <w:rsid w:val="36286165"/>
    <w:rsid w:val="4AF07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C158EE5"/>
  <w15:docId w15:val="{E93EE8C0-59D8-4B12-BF30-D292ECEB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SimHei" w:hAnsiTheme="majorHAnsi" w:cstheme="majorBidi"/>
      <w:sz w:val="20"/>
      <w:szCs w:val="20"/>
    </w:rPr>
  </w:style>
  <w:style w:type="paragraph" w:styleId="a4">
    <w:name w:val="footer"/>
    <w:basedOn w:val="a"/>
    <w:link w:val="a5"/>
    <w:pPr>
      <w:tabs>
        <w:tab w:val="center" w:pos="4513"/>
        <w:tab w:val="right" w:pos="9026"/>
      </w:tabs>
      <w:snapToGrid w:val="0"/>
      <w:jc w:val="left"/>
    </w:pPr>
    <w:rPr>
      <w:sz w:val="18"/>
      <w:szCs w:val="18"/>
    </w:rPr>
  </w:style>
  <w:style w:type="paragraph" w:styleId="a6">
    <w:name w:val="header"/>
    <w:basedOn w:val="a"/>
    <w:link w:val="a7"/>
    <w:uiPriority w:val="99"/>
    <w:pPr>
      <w:tabs>
        <w:tab w:val="center" w:pos="4513"/>
        <w:tab w:val="right" w:pos="9026"/>
      </w:tabs>
      <w:snapToGrid w:val="0"/>
      <w:jc w:val="center"/>
    </w:pPr>
    <w:rPr>
      <w:sz w:val="18"/>
      <w:szCs w:val="18"/>
    </w:rPr>
  </w:style>
  <w:style w:type="character" w:styleId="a8">
    <w:name w:val="Hyperlink"/>
    <w:basedOn w:val="a0"/>
    <w:qFormat/>
    <w:rPr>
      <w:color w:val="0000FF"/>
      <w:u w:val="single"/>
    </w:rPr>
  </w:style>
  <w:style w:type="paragraph" w:styleId="a9">
    <w:name w:val="Normal (Web)"/>
    <w:basedOn w:val="a"/>
    <w:qFormat/>
    <w:rPr>
      <w:sz w:val="24"/>
    </w:rPr>
  </w:style>
  <w:style w:type="character" w:customStyle="1" w:styleId="a7">
    <w:name w:val="页眉 字符"/>
    <w:basedOn w:val="a0"/>
    <w:link w:val="a6"/>
    <w:uiPriority w:val="99"/>
    <w:qFormat/>
    <w:rPr>
      <w:rFonts w:asciiTheme="minorHAnsi" w:eastAsiaTheme="minorEastAsia" w:hAnsiTheme="minorHAnsi" w:cstheme="minorBidi"/>
      <w:kern w:val="2"/>
      <w:sz w:val="18"/>
      <w:szCs w:val="18"/>
    </w:rPr>
  </w:style>
  <w:style w:type="character" w:customStyle="1" w:styleId="a5">
    <w:name w:val="页脚 字符"/>
    <w:basedOn w:val="a0"/>
    <w:link w:val="a4"/>
    <w:qFormat/>
    <w:rPr>
      <w:rFonts w:asciiTheme="minorHAnsi" w:eastAsiaTheme="minorEastAsia" w:hAnsiTheme="minorHAnsi" w:cstheme="minorBidi"/>
      <w:kern w:val="2"/>
      <w:sz w:val="18"/>
      <w:szCs w:val="18"/>
    </w:rPr>
  </w:style>
  <w:style w:type="paragraph" w:customStyle="1" w:styleId="paragraph">
    <w:name w:val="paragraph"/>
    <w:basedOn w:val="a"/>
    <w:qFormat/>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qFormat/>
  </w:style>
  <w:style w:type="table" w:styleId="aa">
    <w:name w:val="Table Grid"/>
    <w:basedOn w:val="a1"/>
    <w:uiPriority w:val="39"/>
    <w:rsid w:val="000F3571"/>
    <w:pPr>
      <w:snapToGrid w:val="0"/>
      <w:spacing w:before="60" w:after="60" w:line="312" w:lineRule="auto"/>
    </w:pPr>
    <w:rPr>
      <w:rFonts w:ascii="minorHAnsi" w:eastAsiaTheme="minorEastAsia" w:hAnsi="minorHAnsi" w:cstheme="minorBidi"/>
      <w:color w:val="333333"/>
      <w:kern w:val="2"/>
      <w:sz w:val="22"/>
      <w:szCs w:val="22"/>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iopac.com/" TargetMode="External"/><Relationship Id="rId39" Type="http://schemas.openxmlformats.org/officeDocument/2006/relationships/hyperlink" Target="https://www.digikey.co.uk/en/products/detail/sparkfun-electronics/DEV-21438/21703803?s=N4IgTCBcDaIMoBUCyBmMB1AQiAugXyA" TargetMode="External"/><Relationship Id="rId21" Type="http://schemas.openxmlformats.org/officeDocument/2006/relationships/image" Target="media/image12.png"/><Relationship Id="rId34" Type="http://schemas.openxmlformats.org/officeDocument/2006/relationships/hyperlink" Target="https://www.heliguy.com/products/dji-agras-t10-drone)" TargetMode="External"/><Relationship Id="rId42" Type="http://schemas.openxmlformats.org/officeDocument/2006/relationships/hyperlink" Target="https://wenku.baidu.com/view/1699bfb432126edb6f1aff00bed5b9f3f80f7246.html?_wkts_=1714426096309&amp;bdQuery=EMG%E6%93%8D%E6%8E%A7%E6%97%A0%E4%BA%BA%E6%9C%BA%E6%B5%87%E7%81%8C"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onecall.farnell.com/texas-instruments/ina117p/amp-instrumentation-200khz-pdip8/dp/SC184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lsys.com/" TargetMode="External"/><Relationship Id="rId32" Type="http://schemas.openxmlformats.org/officeDocument/2006/relationships/hyperlink" Target="https://www.parrot.com/uk)" TargetMode="External"/><Relationship Id="rId37" Type="http://schemas.openxmlformats.org/officeDocument/2006/relationships/hyperlink" Target="https://www.sparkfun.com/products/21269" TargetMode="External"/><Relationship Id="rId40" Type="http://schemas.openxmlformats.org/officeDocument/2006/relationships/hyperlink" Target="https://www.sparkfun.com/products/18567"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oraxon.com/" TargetMode="External"/><Relationship Id="rId28" Type="http://schemas.openxmlformats.org/officeDocument/2006/relationships/hyperlink" Target="https://onecall.farnell.com/dfrobot/dfr0216/dfrduino-uno-r3-8bit-avr-atmega/dp/4308178?st=dfr0216" TargetMode="External"/><Relationship Id="rId36" Type="http://schemas.openxmlformats.org/officeDocument/2006/relationships/hyperlink" Target="https://www.samsung.com/uk/" TargetMode="External"/><Relationship Id="rId10" Type="http://schemas.openxmlformats.org/officeDocument/2006/relationships/chart" Target="charts/chart2.xml"/><Relationship Id="rId19" Type="http://schemas.openxmlformats.org/officeDocument/2006/relationships/image" Target="media/image10.png"/><Relationship Id="rId31" Type="http://schemas.openxmlformats.org/officeDocument/2006/relationships/hyperlink" Target="https://www.heliguy.com/products/dji-agras-t10-drone)" TargetMode="External"/><Relationship Id="rId44" Type="http://schemas.openxmlformats.org/officeDocument/2006/relationships/hyperlink" Target="https://doi.org/10.1007/978-1-84800-155-8_2"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doi.org/10.12677/design.2024.92238" TargetMode="External"/><Relationship Id="rId30" Type="http://schemas.openxmlformats.org/officeDocument/2006/relationships/hyperlink" Target="https://ag.dji.com/t10)" TargetMode="External"/><Relationship Id="rId35" Type="http://schemas.openxmlformats.org/officeDocument/2006/relationships/hyperlink" Target="https://www.panasonic.com/uk/" TargetMode="External"/><Relationship Id="rId43" Type="http://schemas.openxmlformats.org/officeDocument/2006/relationships/hyperlink" Target="https://doi.org/10.1016/j.ast.2013.04.00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onecall.farnell.com/seeed-studio/101020058/sensor-board-emg-detector-grove/dp/MK01062" TargetMode="External"/><Relationship Id="rId33" Type="http://schemas.openxmlformats.org/officeDocument/2006/relationships/hyperlink" Target="https://www.ebay.co.uk/itm/266426241440?_ul=GB)" TargetMode="External"/><Relationship Id="rId38" Type="http://schemas.openxmlformats.org/officeDocument/2006/relationships/hyperlink" Target="https://www.szlcsc.com/"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digikey.co.uk/en/products/detail/digilent-inc/410-359/860509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2661-4AEE-83B4-D44492BF2531}"/>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2661-4AEE-83B4-D44492BF2531}"/>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2661-4AEE-83B4-D44492BF253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3E1C-47FB-A348-8F038869198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3E1C-47FB-A348-8F038869198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3E1C-47FB-A348-8F038869198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5741</Words>
  <Characters>32724</Characters>
  <Application>Microsoft Office Word</Application>
  <DocSecurity>0</DocSecurity>
  <Lines>272</Lines>
  <Paragraphs>76</Paragraphs>
  <ScaleCrop>false</ScaleCrop>
  <Company/>
  <LinksUpToDate>false</LinksUpToDate>
  <CharactersWithSpaces>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GCL</dc:creator>
  <cp:lastModifiedBy>Junnan Liu [el23jl2]</cp:lastModifiedBy>
  <cp:revision>3</cp:revision>
  <dcterms:created xsi:type="dcterms:W3CDTF">2024-04-20T15:31:00Z</dcterms:created>
  <dcterms:modified xsi:type="dcterms:W3CDTF">2024-05-17T18:35:00Z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31F1D527C11345A5A8A9919A484432BD_13</vt:lpwstr>
  </property>
</Properties>
</file>