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CC"/>
  <w:body>
    <w:p w14:paraId="5016B8F1" w14:textId="77777777" w:rsidR="00790E90" w:rsidRPr="00055092" w:rsidRDefault="00790E90" w:rsidP="001A5C5A">
      <w:pPr>
        <w:spacing w:line="276" w:lineRule="auto"/>
        <w:rPr>
          <w:b/>
          <w:bCs/>
        </w:rPr>
      </w:pPr>
      <w:r w:rsidRPr="00055092">
        <w:rPr>
          <w:noProof/>
          <w:lang w:eastAsia="en-GB"/>
        </w:rPr>
        <w:drawing>
          <wp:anchor distT="0" distB="0" distL="114300" distR="114300" simplePos="0" relativeHeight="251659264" behindDoc="1" locked="0" layoutInCell="1" allowOverlap="0" wp14:anchorId="3AFD3A1E" wp14:editId="1FAB6173">
            <wp:simplePos x="0" y="0"/>
            <wp:positionH relativeFrom="column">
              <wp:posOffset>27093</wp:posOffset>
            </wp:positionH>
            <wp:positionV relativeFrom="paragraph">
              <wp:posOffset>120015</wp:posOffset>
            </wp:positionV>
            <wp:extent cx="6282000" cy="982800"/>
            <wp:effectExtent l="0" t="0" r="5080" b="8255"/>
            <wp:wrapNone/>
            <wp:docPr id="206" name="Picture 20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06" name="Picture 206">
                      <a:extLst>
                        <a:ext uri="{C183D7F6-B498-43B3-948B-1728B52AA6E4}">
                          <adec:decorative xmlns:adec="http://schemas.microsoft.com/office/drawing/2017/decorative" val="1"/>
                        </a:ext>
                      </a:extLst>
                    </pic:cNvPr>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82000" cy="98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C90607" w14:textId="77777777" w:rsidR="00790E90" w:rsidRPr="00790E90" w:rsidRDefault="00790E90" w:rsidP="001A5C5A">
      <w:pPr>
        <w:spacing w:line="276" w:lineRule="auto"/>
        <w:rPr>
          <w:b/>
          <w:bCs/>
          <w:sz w:val="26"/>
          <w:szCs w:val="26"/>
        </w:rPr>
      </w:pPr>
    </w:p>
    <w:p w14:paraId="30B99B71" w14:textId="77777777" w:rsidR="00790E90" w:rsidRPr="00790E90" w:rsidRDefault="00790E90" w:rsidP="001A5C5A">
      <w:pPr>
        <w:spacing w:line="276" w:lineRule="auto"/>
        <w:rPr>
          <w:b/>
          <w:bCs/>
          <w:sz w:val="26"/>
          <w:szCs w:val="26"/>
        </w:rPr>
      </w:pPr>
    </w:p>
    <w:p w14:paraId="06840836" w14:textId="77777777" w:rsidR="00790E90" w:rsidRPr="007061D9" w:rsidRDefault="00790E90" w:rsidP="001A5C5A">
      <w:pPr>
        <w:spacing w:line="276" w:lineRule="auto"/>
        <w:rPr>
          <w:b/>
          <w:bCs/>
          <w:color w:val="FFFFFF" w:themeColor="background1"/>
        </w:rPr>
      </w:pPr>
      <w:r w:rsidRPr="00790E90">
        <w:rPr>
          <w:color w:val="FFFFFF" w:themeColor="background1"/>
          <w:sz w:val="26"/>
          <w:szCs w:val="26"/>
        </w:rPr>
        <w:t xml:space="preserve">  </w:t>
      </w:r>
      <w:r w:rsidRPr="007061D9">
        <w:rPr>
          <w:b/>
          <w:bCs/>
          <w:color w:val="FFFFFF" w:themeColor="background1"/>
        </w:rPr>
        <w:t>School of Electronic &amp; Electrical Engineering</w:t>
      </w:r>
    </w:p>
    <w:p w14:paraId="123BA190" w14:textId="77777777" w:rsidR="00790E90" w:rsidRDefault="00790E90" w:rsidP="001A5C5A">
      <w:pPr>
        <w:spacing w:line="276" w:lineRule="auto"/>
        <w:rPr>
          <w:b/>
          <w:bCs/>
          <w:sz w:val="26"/>
          <w:szCs w:val="26"/>
        </w:rPr>
      </w:pPr>
    </w:p>
    <w:p w14:paraId="0E492BA0" w14:textId="337BAA99" w:rsidR="00790E90" w:rsidRPr="00822E33" w:rsidRDefault="00790E90" w:rsidP="00822E33">
      <w:pPr>
        <w:spacing w:line="276" w:lineRule="auto"/>
        <w:jc w:val="center"/>
        <w:rPr>
          <w:b/>
          <w:bCs/>
          <w:sz w:val="26"/>
          <w:szCs w:val="26"/>
        </w:rPr>
      </w:pPr>
      <w:r w:rsidRPr="00E5630E">
        <w:rPr>
          <w:b/>
          <w:bCs/>
          <w:sz w:val="26"/>
          <w:szCs w:val="26"/>
        </w:rPr>
        <w:t>ELEC5032M Modern Industry Practice</w:t>
      </w:r>
    </w:p>
    <w:p w14:paraId="16466A36" w14:textId="44C2A5D6" w:rsidR="00036ACB" w:rsidRDefault="00340658" w:rsidP="001A5C5A">
      <w:pPr>
        <w:spacing w:line="276" w:lineRule="auto"/>
        <w:jc w:val="center"/>
        <w:rPr>
          <w:rStyle w:val="Heading2Char"/>
          <w:sz w:val="24"/>
          <w:szCs w:val="24"/>
        </w:rPr>
      </w:pPr>
      <w:r>
        <w:rPr>
          <w:rStyle w:val="Heading2Char"/>
          <w:sz w:val="24"/>
          <w:szCs w:val="24"/>
        </w:rPr>
        <w:t>Reflective</w:t>
      </w:r>
      <w:r w:rsidR="00A04F9C" w:rsidRPr="00BA5C76">
        <w:rPr>
          <w:rStyle w:val="Heading2Char"/>
          <w:sz w:val="24"/>
          <w:szCs w:val="24"/>
        </w:rPr>
        <w:t xml:space="preserve"> </w:t>
      </w:r>
      <w:r w:rsidR="007A79F0">
        <w:rPr>
          <w:rStyle w:val="Heading2Char"/>
          <w:sz w:val="24"/>
          <w:szCs w:val="24"/>
        </w:rPr>
        <w:t>Logs Marking</w:t>
      </w:r>
      <w:r w:rsidR="00A04F9C">
        <w:rPr>
          <w:rStyle w:val="Heading2Char"/>
          <w:sz w:val="24"/>
          <w:szCs w:val="24"/>
        </w:rPr>
        <w:t xml:space="preserve"> Criteria</w:t>
      </w:r>
      <w:r w:rsidR="0091731F">
        <w:rPr>
          <w:rStyle w:val="Heading2Char"/>
          <w:sz w:val="24"/>
          <w:szCs w:val="24"/>
        </w:rPr>
        <w:t xml:space="preserve"> (202</w:t>
      </w:r>
      <w:r w:rsidR="001B5CC9">
        <w:rPr>
          <w:rStyle w:val="Heading2Char"/>
          <w:sz w:val="24"/>
          <w:szCs w:val="24"/>
        </w:rPr>
        <w:t>3</w:t>
      </w:r>
      <w:r w:rsidR="0091731F">
        <w:rPr>
          <w:rStyle w:val="Heading2Char"/>
          <w:sz w:val="24"/>
          <w:szCs w:val="24"/>
        </w:rPr>
        <w:t>-2</w:t>
      </w:r>
      <w:r w:rsidR="001B5CC9">
        <w:rPr>
          <w:rStyle w:val="Heading2Char"/>
          <w:sz w:val="24"/>
          <w:szCs w:val="24"/>
        </w:rPr>
        <w:t>4</w:t>
      </w:r>
      <w:r w:rsidR="0091731F">
        <w:rPr>
          <w:rStyle w:val="Heading2Char"/>
          <w:sz w:val="24"/>
          <w:szCs w:val="24"/>
        </w:rPr>
        <w:t>)</w:t>
      </w:r>
    </w:p>
    <w:p w14:paraId="44FACA01" w14:textId="3D9A9090" w:rsidR="00790E90" w:rsidRDefault="00340658" w:rsidP="001A5C5A">
      <w:pPr>
        <w:spacing w:line="276" w:lineRule="auto"/>
        <w:jc w:val="center"/>
      </w:pPr>
      <w:r>
        <w:t>Weighting: 30% of Module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4"/>
        <w:gridCol w:w="8129"/>
      </w:tblGrid>
      <w:tr w:rsidR="00036ACB" w14:paraId="02C6E76F" w14:textId="77777777" w:rsidTr="00EF695A">
        <w:tc>
          <w:tcPr>
            <w:tcW w:w="1794" w:type="dxa"/>
          </w:tcPr>
          <w:p w14:paraId="26655D0E" w14:textId="77777777" w:rsidR="00036ACB" w:rsidRPr="00703E36" w:rsidRDefault="00036ACB" w:rsidP="001A5C5A">
            <w:pPr>
              <w:spacing w:before="120" w:line="276" w:lineRule="auto"/>
              <w:rPr>
                <w:b/>
                <w:bCs/>
              </w:rPr>
            </w:pPr>
            <w:r>
              <w:rPr>
                <w:b/>
                <w:bCs/>
              </w:rPr>
              <w:t>Summary</w:t>
            </w:r>
          </w:p>
        </w:tc>
        <w:tc>
          <w:tcPr>
            <w:tcW w:w="8129" w:type="dxa"/>
          </w:tcPr>
          <w:p w14:paraId="19AFA7D9" w14:textId="65A01F16" w:rsidR="00036ACB" w:rsidRDefault="00340658" w:rsidP="001A5C5A">
            <w:pPr>
              <w:spacing w:before="120" w:line="276" w:lineRule="auto"/>
              <w:ind w:right="42"/>
              <w:jc w:val="both"/>
            </w:pPr>
            <w:r w:rsidRPr="00340658">
              <w:t>The</w:t>
            </w:r>
            <w:r>
              <w:t xml:space="preserve"> reflective log</w:t>
            </w:r>
            <w:r w:rsidR="007A79F0">
              <w:t>s assignment</w:t>
            </w:r>
            <w:r>
              <w:t xml:space="preserve"> is an</w:t>
            </w:r>
            <w:r w:rsidRPr="00340658">
              <w:t xml:space="preserve"> individual progress log, </w:t>
            </w:r>
            <w:r>
              <w:t>assessed</w:t>
            </w:r>
            <w:r w:rsidRPr="00340658">
              <w:t xml:space="preserve"> at the end, comprised of time-stamped weekly summaries of your contribution to the mini-project groupwork and a reflection on what you have learned that week from the </w:t>
            </w:r>
            <w:r w:rsidR="0091731F">
              <w:t xml:space="preserve">lecture, </w:t>
            </w:r>
            <w:r w:rsidRPr="00340658">
              <w:t xml:space="preserve">screencasts, written content, and </w:t>
            </w:r>
            <w:r w:rsidR="0091731F">
              <w:t>interviews with experts</w:t>
            </w:r>
            <w:r w:rsidRPr="00340658">
              <w:t xml:space="preserve">. </w:t>
            </w:r>
          </w:p>
        </w:tc>
      </w:tr>
      <w:tr w:rsidR="00036ACB" w14:paraId="7BF3E1B4" w14:textId="77777777" w:rsidTr="00EF695A">
        <w:tc>
          <w:tcPr>
            <w:tcW w:w="1794" w:type="dxa"/>
          </w:tcPr>
          <w:p w14:paraId="538968C9" w14:textId="77777777" w:rsidR="00036ACB" w:rsidRPr="00703E36" w:rsidRDefault="00036ACB" w:rsidP="001A5C5A">
            <w:pPr>
              <w:spacing w:before="120" w:line="276" w:lineRule="auto"/>
              <w:rPr>
                <w:b/>
                <w:bCs/>
              </w:rPr>
            </w:pPr>
            <w:r w:rsidRPr="00703E36">
              <w:rPr>
                <w:b/>
                <w:bCs/>
              </w:rPr>
              <w:t>Purpose</w:t>
            </w:r>
          </w:p>
        </w:tc>
        <w:tc>
          <w:tcPr>
            <w:tcW w:w="8129" w:type="dxa"/>
          </w:tcPr>
          <w:p w14:paraId="5985C56E" w14:textId="3781E5D3" w:rsidR="00036ACB" w:rsidRDefault="00340658" w:rsidP="001A5C5A">
            <w:pPr>
              <w:spacing w:before="120" w:line="276" w:lineRule="auto"/>
            </w:pPr>
            <w:r w:rsidRPr="002A4F02">
              <w:t>Reflection is a key component of active learning.</w:t>
            </w:r>
            <w:r w:rsidR="00FA3B4D">
              <w:t xml:space="preserve"> </w:t>
            </w:r>
            <w:r w:rsidR="00036ACB" w:rsidRPr="002A4F02">
              <w:t xml:space="preserve">This assignment will assess your engagement in the module and your ability to critically reflect on the </w:t>
            </w:r>
            <w:r>
              <w:t xml:space="preserve">module content and the </w:t>
            </w:r>
            <w:r w:rsidR="0091731F">
              <w:t xml:space="preserve">different opinions on relevant hot </w:t>
            </w:r>
            <w:r>
              <w:t>topics for each unit</w:t>
            </w:r>
            <w:r w:rsidR="00036ACB" w:rsidRPr="002A4F02">
              <w:t xml:space="preserve">. </w:t>
            </w:r>
          </w:p>
        </w:tc>
      </w:tr>
      <w:tr w:rsidR="00036ACB" w14:paraId="2CD2322F" w14:textId="77777777" w:rsidTr="00EF695A">
        <w:tc>
          <w:tcPr>
            <w:tcW w:w="1794" w:type="dxa"/>
          </w:tcPr>
          <w:p w14:paraId="2A394F33" w14:textId="77777777" w:rsidR="00036ACB" w:rsidRDefault="00036ACB" w:rsidP="001A5C5A">
            <w:pPr>
              <w:spacing w:before="120" w:line="276" w:lineRule="auto"/>
              <w:rPr>
                <w:b/>
                <w:bCs/>
              </w:rPr>
            </w:pPr>
            <w:r>
              <w:rPr>
                <w:b/>
                <w:bCs/>
              </w:rPr>
              <w:t>Task</w:t>
            </w:r>
          </w:p>
          <w:p w14:paraId="63A3F40B" w14:textId="77777777" w:rsidR="00BF76F6" w:rsidRDefault="00BF76F6" w:rsidP="001A5C5A">
            <w:pPr>
              <w:spacing w:before="120" w:line="276" w:lineRule="auto"/>
              <w:rPr>
                <w:b/>
                <w:bCs/>
              </w:rPr>
            </w:pPr>
          </w:p>
          <w:p w14:paraId="6B2383A6" w14:textId="77777777" w:rsidR="00BF76F6" w:rsidRDefault="00BF76F6" w:rsidP="001A5C5A">
            <w:pPr>
              <w:spacing w:before="120" w:line="276" w:lineRule="auto"/>
              <w:rPr>
                <w:b/>
                <w:bCs/>
              </w:rPr>
            </w:pPr>
          </w:p>
          <w:p w14:paraId="2B34428B" w14:textId="77777777" w:rsidR="00BF76F6" w:rsidRDefault="00BF76F6" w:rsidP="001A5C5A">
            <w:pPr>
              <w:spacing w:before="120" w:line="276" w:lineRule="auto"/>
              <w:rPr>
                <w:b/>
                <w:bCs/>
              </w:rPr>
            </w:pPr>
          </w:p>
          <w:p w14:paraId="32F4B38C" w14:textId="77777777" w:rsidR="00BF76F6" w:rsidRDefault="00BF76F6" w:rsidP="001A5C5A">
            <w:pPr>
              <w:spacing w:before="120" w:line="276" w:lineRule="auto"/>
              <w:rPr>
                <w:b/>
                <w:bCs/>
              </w:rPr>
            </w:pPr>
          </w:p>
          <w:p w14:paraId="31F7E1CC" w14:textId="77777777" w:rsidR="00BF76F6" w:rsidRDefault="00BF76F6" w:rsidP="001A5C5A">
            <w:pPr>
              <w:spacing w:before="120" w:line="276" w:lineRule="auto"/>
              <w:rPr>
                <w:b/>
                <w:bCs/>
              </w:rPr>
            </w:pPr>
          </w:p>
          <w:p w14:paraId="05DB17DF" w14:textId="77777777" w:rsidR="00BF76F6" w:rsidRDefault="00BF76F6" w:rsidP="001A5C5A">
            <w:pPr>
              <w:spacing w:before="120" w:line="276" w:lineRule="auto"/>
              <w:rPr>
                <w:b/>
                <w:bCs/>
              </w:rPr>
            </w:pPr>
          </w:p>
          <w:p w14:paraId="52A2A11F" w14:textId="77777777" w:rsidR="00BF76F6" w:rsidRDefault="00BF76F6" w:rsidP="001A5C5A">
            <w:pPr>
              <w:spacing w:before="120" w:line="276" w:lineRule="auto"/>
              <w:rPr>
                <w:b/>
                <w:bCs/>
              </w:rPr>
            </w:pPr>
          </w:p>
          <w:p w14:paraId="19801261" w14:textId="77777777" w:rsidR="00BF76F6" w:rsidRDefault="00BF76F6" w:rsidP="001A5C5A">
            <w:pPr>
              <w:spacing w:before="120" w:line="276" w:lineRule="auto"/>
              <w:rPr>
                <w:b/>
                <w:bCs/>
              </w:rPr>
            </w:pPr>
          </w:p>
          <w:p w14:paraId="039E802F" w14:textId="77777777" w:rsidR="00BF76F6" w:rsidRDefault="00BF76F6" w:rsidP="001A5C5A">
            <w:pPr>
              <w:spacing w:before="120" w:line="276" w:lineRule="auto"/>
              <w:rPr>
                <w:b/>
                <w:bCs/>
              </w:rPr>
            </w:pPr>
          </w:p>
          <w:p w14:paraId="3E209A1E" w14:textId="77777777" w:rsidR="00BF76F6" w:rsidRDefault="00BF76F6" w:rsidP="001A5C5A">
            <w:pPr>
              <w:spacing w:before="120" w:line="276" w:lineRule="auto"/>
              <w:rPr>
                <w:b/>
                <w:bCs/>
              </w:rPr>
            </w:pPr>
          </w:p>
          <w:p w14:paraId="3F7E2C9D" w14:textId="29D6DA2F" w:rsidR="00BF76F6" w:rsidRDefault="00BF76F6" w:rsidP="00BF76F6">
            <w:pPr>
              <w:spacing w:after="0" w:line="276" w:lineRule="auto"/>
              <w:rPr>
                <w:b/>
                <w:bCs/>
              </w:rPr>
            </w:pPr>
          </w:p>
          <w:p w14:paraId="327CF8F1" w14:textId="7F671468" w:rsidR="007A79F0" w:rsidRDefault="007A79F0" w:rsidP="00BF76F6">
            <w:pPr>
              <w:spacing w:after="0" w:line="276" w:lineRule="auto"/>
              <w:rPr>
                <w:b/>
                <w:bCs/>
              </w:rPr>
            </w:pPr>
          </w:p>
          <w:p w14:paraId="3086D856" w14:textId="77777777" w:rsidR="007A79F0" w:rsidRDefault="007A79F0" w:rsidP="00BF76F6">
            <w:pPr>
              <w:spacing w:after="0" w:line="276" w:lineRule="auto"/>
              <w:rPr>
                <w:b/>
                <w:bCs/>
              </w:rPr>
            </w:pPr>
          </w:p>
          <w:p w14:paraId="4FF82AC2" w14:textId="7D933BDB" w:rsidR="00BF76F6" w:rsidRDefault="00BF76F6" w:rsidP="00BF76F6">
            <w:pPr>
              <w:spacing w:after="0" w:line="276" w:lineRule="auto"/>
              <w:rPr>
                <w:b/>
                <w:bCs/>
              </w:rPr>
            </w:pPr>
          </w:p>
          <w:p w14:paraId="146C2CAF" w14:textId="14FAED40" w:rsidR="007A79F0" w:rsidRDefault="007A79F0" w:rsidP="00BF76F6">
            <w:pPr>
              <w:spacing w:after="0" w:line="276" w:lineRule="auto"/>
              <w:rPr>
                <w:b/>
                <w:bCs/>
              </w:rPr>
            </w:pPr>
          </w:p>
          <w:p w14:paraId="796C6226" w14:textId="20F82F7A" w:rsidR="007A79F0" w:rsidRDefault="007A79F0" w:rsidP="00BF76F6">
            <w:pPr>
              <w:spacing w:after="0" w:line="276" w:lineRule="auto"/>
              <w:rPr>
                <w:b/>
                <w:bCs/>
              </w:rPr>
            </w:pPr>
          </w:p>
          <w:p w14:paraId="6C422ECA" w14:textId="4209E28F" w:rsidR="004E57BA" w:rsidRDefault="004E57BA" w:rsidP="00BF76F6">
            <w:pPr>
              <w:spacing w:after="0" w:line="276" w:lineRule="auto"/>
              <w:rPr>
                <w:b/>
                <w:bCs/>
              </w:rPr>
            </w:pPr>
          </w:p>
          <w:p w14:paraId="10456670" w14:textId="51778C09" w:rsidR="004E57BA" w:rsidRDefault="004E57BA" w:rsidP="00BF76F6">
            <w:pPr>
              <w:spacing w:after="0" w:line="276" w:lineRule="auto"/>
              <w:rPr>
                <w:b/>
                <w:bCs/>
              </w:rPr>
            </w:pPr>
          </w:p>
          <w:p w14:paraId="72441BB2" w14:textId="39E7611E" w:rsidR="004E57BA" w:rsidRDefault="004E57BA" w:rsidP="00BF76F6">
            <w:pPr>
              <w:spacing w:after="0" w:line="276" w:lineRule="auto"/>
              <w:rPr>
                <w:b/>
                <w:bCs/>
              </w:rPr>
            </w:pPr>
          </w:p>
          <w:p w14:paraId="7C8593A3" w14:textId="2B7DC8F4" w:rsidR="004E57BA" w:rsidRDefault="004E57BA" w:rsidP="00BF76F6">
            <w:pPr>
              <w:spacing w:after="0" w:line="276" w:lineRule="auto"/>
              <w:rPr>
                <w:b/>
                <w:bCs/>
              </w:rPr>
            </w:pPr>
          </w:p>
          <w:p w14:paraId="1393127C" w14:textId="77777777" w:rsidR="004E57BA" w:rsidRDefault="004E57BA" w:rsidP="00BF76F6">
            <w:pPr>
              <w:spacing w:after="0" w:line="276" w:lineRule="auto"/>
              <w:rPr>
                <w:b/>
                <w:bCs/>
              </w:rPr>
            </w:pPr>
          </w:p>
          <w:p w14:paraId="0C55C726" w14:textId="0A5A4719" w:rsidR="00BF76F6" w:rsidRDefault="00BF76F6" w:rsidP="00BF76F6">
            <w:pPr>
              <w:spacing w:after="0"/>
              <w:rPr>
                <w:b/>
                <w:bCs/>
              </w:rPr>
            </w:pPr>
          </w:p>
          <w:p w14:paraId="4466499F" w14:textId="77777777" w:rsidR="00BF76F6" w:rsidRDefault="00BF76F6" w:rsidP="00BF76F6">
            <w:pPr>
              <w:spacing w:after="0"/>
              <w:rPr>
                <w:b/>
                <w:bCs/>
              </w:rPr>
            </w:pPr>
          </w:p>
          <w:p w14:paraId="7DA50017" w14:textId="77777777" w:rsidR="004E57BA" w:rsidRDefault="004E57BA" w:rsidP="00BF76F6">
            <w:pPr>
              <w:spacing w:after="0" w:line="276" w:lineRule="auto"/>
              <w:rPr>
                <w:b/>
                <w:bCs/>
              </w:rPr>
            </w:pPr>
          </w:p>
          <w:p w14:paraId="538E039C" w14:textId="77777777" w:rsidR="004E57BA" w:rsidRDefault="004E57BA" w:rsidP="00BF76F6">
            <w:pPr>
              <w:spacing w:after="0" w:line="276" w:lineRule="auto"/>
              <w:rPr>
                <w:b/>
                <w:bCs/>
              </w:rPr>
            </w:pPr>
          </w:p>
          <w:p w14:paraId="5626A0F0" w14:textId="2AE5F8FE" w:rsidR="00BF76F6" w:rsidRPr="00703E36" w:rsidRDefault="00BF76F6" w:rsidP="00BF76F6">
            <w:pPr>
              <w:spacing w:after="0" w:line="276" w:lineRule="auto"/>
              <w:rPr>
                <w:b/>
                <w:bCs/>
              </w:rPr>
            </w:pPr>
            <w:r w:rsidRPr="004E57BA">
              <w:rPr>
                <w:b/>
                <w:bCs/>
                <w:color w:val="FF0000"/>
              </w:rPr>
              <w:t>Minimum Standard of English</w:t>
            </w:r>
          </w:p>
        </w:tc>
        <w:tc>
          <w:tcPr>
            <w:tcW w:w="8129" w:type="dxa"/>
          </w:tcPr>
          <w:p w14:paraId="22F8FC6B" w14:textId="6FCF678D" w:rsidR="00036ACB" w:rsidRDefault="00036ACB" w:rsidP="001A5C5A">
            <w:pPr>
              <w:spacing w:before="120" w:line="276" w:lineRule="auto"/>
            </w:pPr>
            <w:r>
              <w:lastRenderedPageBreak/>
              <w:t>Throughout th</w:t>
            </w:r>
            <w:r w:rsidR="00FA3B4D">
              <w:t>e 11 weeks of this</w:t>
            </w:r>
            <w:r>
              <w:t xml:space="preserve"> </w:t>
            </w:r>
            <w:r w:rsidR="007A79F0">
              <w:t>module,</w:t>
            </w:r>
            <w:r>
              <w:t xml:space="preserve"> you </w:t>
            </w:r>
            <w:r w:rsidR="00FA3B4D">
              <w:t>are</w:t>
            </w:r>
            <w:r>
              <w:t xml:space="preserve"> </w:t>
            </w:r>
            <w:r w:rsidR="00EF695A">
              <w:t>required</w:t>
            </w:r>
            <w:r>
              <w:t xml:space="preserve"> to complete weekly posts in your Learning Journal in which you reflect on your engagement with the learning materials and activities. </w:t>
            </w:r>
            <w:r w:rsidR="00340658">
              <w:t>T</w:t>
            </w:r>
            <w:r w:rsidR="00EF695A">
              <w:t>he</w:t>
            </w:r>
            <w:r>
              <w:t xml:space="preserve"> </w:t>
            </w:r>
            <w:r w:rsidR="00340658">
              <w:t xml:space="preserve">assessment is based directly on these weekly </w:t>
            </w:r>
            <w:r>
              <w:t>reflective entries in your Learning Journal</w:t>
            </w:r>
            <w:r w:rsidR="00340658">
              <w:t xml:space="preserve">. You do not need to submit anything additional at the end of the module. </w:t>
            </w:r>
          </w:p>
          <w:p w14:paraId="44F8578F" w14:textId="104BC081" w:rsidR="00036ACB" w:rsidRDefault="00036ACB" w:rsidP="001A5C5A">
            <w:pPr>
              <w:spacing w:before="120" w:line="276" w:lineRule="auto"/>
            </w:pPr>
            <w:r>
              <w:t xml:space="preserve">Your summary should reflect on your engagement throughout the module. You may wish to comment on: </w:t>
            </w:r>
          </w:p>
          <w:p w14:paraId="32EF37B2" w14:textId="77777777" w:rsidR="007A79F0" w:rsidRPr="007A79F0" w:rsidRDefault="007A79F0" w:rsidP="007A79F0">
            <w:pPr>
              <w:spacing w:before="120" w:line="276" w:lineRule="auto"/>
              <w:rPr>
                <w:b/>
                <w:bCs/>
              </w:rPr>
            </w:pPr>
            <w:r w:rsidRPr="007A79F0">
              <w:rPr>
                <w:b/>
                <w:bCs/>
              </w:rPr>
              <w:t>Mini-Project:</w:t>
            </w:r>
          </w:p>
          <w:p w14:paraId="7793B1A1" w14:textId="7AC75020" w:rsidR="007A79F0" w:rsidRDefault="007A79F0" w:rsidP="007A79F0">
            <w:pPr>
              <w:pStyle w:val="ListParagraph"/>
              <w:numPr>
                <w:ilvl w:val="0"/>
                <w:numId w:val="3"/>
              </w:numPr>
              <w:spacing w:before="120" w:line="276" w:lineRule="auto"/>
            </w:pPr>
            <w:r>
              <w:t>What did you contribute to the mini-project this week?</w:t>
            </w:r>
          </w:p>
          <w:p w14:paraId="75D2413E" w14:textId="1E1DE7A7" w:rsidR="004E57BA" w:rsidRDefault="004E57BA" w:rsidP="004E57BA">
            <w:pPr>
              <w:pStyle w:val="ListParagraph"/>
              <w:numPr>
                <w:ilvl w:val="0"/>
                <w:numId w:val="3"/>
              </w:numPr>
              <w:spacing w:before="120" w:line="276" w:lineRule="auto"/>
            </w:pPr>
            <w:r>
              <w:t>What meetings did your group hold, and what was discussed?</w:t>
            </w:r>
          </w:p>
          <w:p w14:paraId="4B59E08C" w14:textId="719AA84B" w:rsidR="00763FC5" w:rsidRDefault="00763FC5" w:rsidP="00763FC5">
            <w:pPr>
              <w:pStyle w:val="ListParagraph"/>
              <w:numPr>
                <w:ilvl w:val="0"/>
                <w:numId w:val="3"/>
              </w:numPr>
              <w:spacing w:before="120" w:line="276" w:lineRule="auto"/>
            </w:pPr>
            <w:r>
              <w:t>What topics have been considered, and was there agreement on the aims of the project?</w:t>
            </w:r>
          </w:p>
          <w:p w14:paraId="1EDC674F" w14:textId="0D70FE57" w:rsidR="00763FC5" w:rsidRDefault="00763FC5" w:rsidP="007A79F0">
            <w:pPr>
              <w:pStyle w:val="ListParagraph"/>
              <w:numPr>
                <w:ilvl w:val="0"/>
                <w:numId w:val="3"/>
              </w:numPr>
              <w:spacing w:before="120" w:line="276" w:lineRule="auto"/>
            </w:pPr>
            <w:r>
              <w:t xml:space="preserve">Has the project been broken down into </w:t>
            </w:r>
            <w:proofErr w:type="spellStart"/>
            <w:r>
              <w:t>workpackages</w:t>
            </w:r>
            <w:proofErr w:type="spellEnd"/>
            <w:r>
              <w:t xml:space="preserve"> and a plan agreed?</w:t>
            </w:r>
          </w:p>
          <w:p w14:paraId="4524E197" w14:textId="75E0E6BB" w:rsidR="007A79F0" w:rsidRDefault="00F11F66" w:rsidP="001A5C5A">
            <w:pPr>
              <w:pStyle w:val="ListParagraph"/>
              <w:numPr>
                <w:ilvl w:val="0"/>
                <w:numId w:val="3"/>
              </w:numPr>
              <w:spacing w:before="120" w:line="276" w:lineRule="auto"/>
            </w:pPr>
            <w:r>
              <w:t>Is</w:t>
            </w:r>
            <w:r w:rsidR="007A79F0">
              <w:t xml:space="preserve"> everyone making a useful contribution? </w:t>
            </w:r>
          </w:p>
          <w:p w14:paraId="2B32FFCD" w14:textId="595A95F6" w:rsidR="00763FC5" w:rsidRDefault="00763FC5" w:rsidP="00763FC5">
            <w:pPr>
              <w:pStyle w:val="ListParagraph"/>
              <w:numPr>
                <w:ilvl w:val="0"/>
                <w:numId w:val="3"/>
              </w:numPr>
              <w:spacing w:before="120" w:line="276" w:lineRule="auto"/>
            </w:pPr>
            <w:r>
              <w:t xml:space="preserve">Have your project plans been </w:t>
            </w:r>
            <w:r w:rsidR="004E57BA">
              <w:t>revised</w:t>
            </w:r>
            <w:r>
              <w:t xml:space="preserve"> at all this week?</w:t>
            </w:r>
          </w:p>
          <w:p w14:paraId="341E139A" w14:textId="77777777" w:rsidR="00763FC5" w:rsidRDefault="00763FC5" w:rsidP="00763FC5">
            <w:pPr>
              <w:pStyle w:val="ListParagraph"/>
              <w:numPr>
                <w:ilvl w:val="0"/>
                <w:numId w:val="3"/>
              </w:numPr>
              <w:spacing w:before="120" w:line="276" w:lineRule="auto"/>
            </w:pPr>
            <w:r>
              <w:t>Is your group mini-project proceeding on schedule?</w:t>
            </w:r>
          </w:p>
          <w:p w14:paraId="6F264BB3" w14:textId="110C53D1" w:rsidR="00763FC5" w:rsidRDefault="00763FC5" w:rsidP="00763FC5">
            <w:pPr>
              <w:pStyle w:val="ListParagraph"/>
              <w:numPr>
                <w:ilvl w:val="0"/>
                <w:numId w:val="3"/>
              </w:numPr>
              <w:spacing w:before="120" w:line="276" w:lineRule="auto"/>
            </w:pPr>
            <w:r>
              <w:t>(</w:t>
            </w:r>
            <w:r w:rsidR="004E57BA">
              <w:t>In</w:t>
            </w:r>
            <w:r>
              <w:t xml:space="preserve"> some weeks): What feedback did you get on your presentation and what was your reaction?</w:t>
            </w:r>
          </w:p>
          <w:p w14:paraId="0C18CDB2" w14:textId="4C930D37" w:rsidR="007A79F0" w:rsidRPr="007A79F0" w:rsidRDefault="007A79F0" w:rsidP="001A5C5A">
            <w:pPr>
              <w:spacing w:before="120" w:line="276" w:lineRule="auto"/>
              <w:rPr>
                <w:b/>
                <w:bCs/>
              </w:rPr>
            </w:pPr>
            <w:r w:rsidRPr="007A79F0">
              <w:rPr>
                <w:b/>
                <w:bCs/>
              </w:rPr>
              <w:t>Lectures and Online Content:</w:t>
            </w:r>
          </w:p>
          <w:p w14:paraId="3D59B609" w14:textId="62C4FC74" w:rsidR="007A79F0" w:rsidRDefault="007A79F0" w:rsidP="001A5C5A">
            <w:pPr>
              <w:pStyle w:val="ListParagraph"/>
              <w:numPr>
                <w:ilvl w:val="0"/>
                <w:numId w:val="3"/>
              </w:numPr>
              <w:spacing w:before="120" w:line="276" w:lineRule="auto"/>
            </w:pPr>
            <w:r w:rsidRPr="00822E33">
              <w:t xml:space="preserve">What </w:t>
            </w:r>
            <w:r w:rsidR="00F11F66">
              <w:t xml:space="preserve">topics </w:t>
            </w:r>
            <w:r w:rsidRPr="00822E33">
              <w:t>did you find particularly interesting</w:t>
            </w:r>
            <w:r w:rsidR="004E57BA">
              <w:t xml:space="preserve"> (or otherwise)</w:t>
            </w:r>
            <w:r>
              <w:t xml:space="preserve"> this week? </w:t>
            </w:r>
          </w:p>
          <w:p w14:paraId="139E8603" w14:textId="6488A049" w:rsidR="007A79F0" w:rsidRDefault="007A79F0" w:rsidP="001A5C5A">
            <w:pPr>
              <w:pStyle w:val="ListParagraph"/>
              <w:numPr>
                <w:ilvl w:val="0"/>
                <w:numId w:val="3"/>
              </w:numPr>
              <w:spacing w:before="120" w:line="276" w:lineRule="auto"/>
            </w:pPr>
            <w:r>
              <w:t xml:space="preserve">Is there any content that </w:t>
            </w:r>
            <w:r w:rsidR="004E57BA">
              <w:t xml:space="preserve">you think </w:t>
            </w:r>
            <w:r>
              <w:t>needs updating due to recent developments or technology news?</w:t>
            </w:r>
          </w:p>
          <w:p w14:paraId="736C078E" w14:textId="3A582603" w:rsidR="00036ACB" w:rsidRDefault="00036ACB" w:rsidP="001A5C5A">
            <w:pPr>
              <w:pStyle w:val="ListParagraph"/>
              <w:numPr>
                <w:ilvl w:val="0"/>
                <w:numId w:val="3"/>
              </w:numPr>
              <w:spacing w:before="120" w:line="276" w:lineRule="auto"/>
            </w:pPr>
            <w:r>
              <w:t>Which learning experiences had the biggest impact on you</w:t>
            </w:r>
            <w:r w:rsidR="00F11F66">
              <w:t>,</w:t>
            </w:r>
            <w:r>
              <w:t xml:space="preserve"> and why? </w:t>
            </w:r>
          </w:p>
          <w:p w14:paraId="5D8C8A12" w14:textId="6AC59AF4" w:rsidR="007A79F0" w:rsidRDefault="007A79F0" w:rsidP="007A79F0">
            <w:pPr>
              <w:pStyle w:val="ListParagraph"/>
              <w:numPr>
                <w:ilvl w:val="0"/>
                <w:numId w:val="3"/>
              </w:numPr>
              <w:spacing w:before="120" w:line="276" w:lineRule="auto"/>
            </w:pPr>
            <w:r>
              <w:t>To what extent you feel that you have achieved the learning outcomes for this module?</w:t>
            </w:r>
          </w:p>
          <w:p w14:paraId="73A31E97" w14:textId="7A665DA7" w:rsidR="00F62F45" w:rsidRDefault="00F62F45" w:rsidP="00F62F45">
            <w:pPr>
              <w:pStyle w:val="ListParagraph"/>
              <w:numPr>
                <w:ilvl w:val="0"/>
                <w:numId w:val="3"/>
              </w:numPr>
              <w:spacing w:before="120" w:line="276" w:lineRule="auto"/>
            </w:pPr>
            <w:r>
              <w:t xml:space="preserve">How do you think what you have learned </w:t>
            </w:r>
            <w:r w:rsidR="004E57BA">
              <w:t>this week</w:t>
            </w:r>
            <w:r>
              <w:t xml:space="preserve"> can affect your career and professional practice going forwards? </w:t>
            </w:r>
          </w:p>
          <w:p w14:paraId="39D67714" w14:textId="77777777" w:rsidR="00F62F45" w:rsidRDefault="00F62F45" w:rsidP="004E57BA">
            <w:pPr>
              <w:pStyle w:val="ListParagraph"/>
              <w:spacing w:after="0" w:line="276" w:lineRule="auto"/>
            </w:pPr>
          </w:p>
          <w:p w14:paraId="03D5EFCB" w14:textId="0E5D1FC2" w:rsidR="00BF76F6" w:rsidRDefault="00BF76F6" w:rsidP="004E57BA">
            <w:pPr>
              <w:spacing w:line="276" w:lineRule="auto"/>
            </w:pPr>
            <w:r w:rsidRPr="00BF76F6">
              <w:rPr>
                <w:color w:val="FF0000"/>
              </w:rPr>
              <w:t>Your submitted written work must meet a minimum English competency level.</w:t>
            </w:r>
            <w:r>
              <w:t xml:space="preserve"> Please ensure that you use paragraphs and that the content flows properly between and within paragraphs. Please ensure that your word choice and grammar do not undermine the meaning and comprehensibility of your argument and that your word choice and grammar are appropriate for an academic text. You should also correctly reference any external sources that you have used.</w:t>
            </w:r>
          </w:p>
          <w:p w14:paraId="3AF03947" w14:textId="285541D4" w:rsidR="00BF76F6" w:rsidRPr="00394A5E" w:rsidRDefault="00BF76F6" w:rsidP="00BF76F6">
            <w:pPr>
              <w:spacing w:before="120" w:line="276" w:lineRule="auto"/>
              <w:rPr>
                <w:color w:val="FF0000"/>
              </w:rPr>
            </w:pPr>
            <w:r w:rsidRPr="00BF76F6">
              <w:rPr>
                <w:color w:val="FF0000"/>
              </w:rPr>
              <w:t>If you fail to meet this threshold level, your work may not be assessed. In addition, you will be referred to the Language Centre for English language support to improve your academic writing for future assessments.</w:t>
            </w:r>
          </w:p>
        </w:tc>
      </w:tr>
      <w:tr w:rsidR="00036ACB" w14:paraId="77C9C6BD" w14:textId="77777777" w:rsidTr="00EF695A">
        <w:tc>
          <w:tcPr>
            <w:tcW w:w="1794" w:type="dxa"/>
          </w:tcPr>
          <w:p w14:paraId="16DC034D" w14:textId="77777777" w:rsidR="00036ACB" w:rsidRDefault="00036ACB" w:rsidP="001A5C5A">
            <w:pPr>
              <w:spacing w:before="120" w:line="276" w:lineRule="auto"/>
              <w:rPr>
                <w:b/>
                <w:bCs/>
              </w:rPr>
            </w:pPr>
            <w:r>
              <w:rPr>
                <w:b/>
                <w:bCs/>
              </w:rPr>
              <w:lastRenderedPageBreak/>
              <w:t>Presentation</w:t>
            </w:r>
          </w:p>
        </w:tc>
        <w:tc>
          <w:tcPr>
            <w:tcW w:w="8129" w:type="dxa"/>
          </w:tcPr>
          <w:p w14:paraId="2D92E78D" w14:textId="413FE1E8" w:rsidR="00036ACB" w:rsidRDefault="00EF695A" w:rsidP="001A5C5A">
            <w:pPr>
              <w:spacing w:before="120" w:line="276" w:lineRule="auto"/>
            </w:pPr>
            <w:r>
              <w:t xml:space="preserve">The log entries do not need any diagrams or special formatting, they are plain text entries. </w:t>
            </w:r>
            <w:r w:rsidR="00036ACB" w:rsidRPr="00A431DC">
              <w:t xml:space="preserve">Remember that </w:t>
            </w:r>
            <w:r w:rsidR="00340658">
              <w:t xml:space="preserve">unlike most technical writing, </w:t>
            </w:r>
            <w:r w:rsidR="00036ACB" w:rsidRPr="00A431DC">
              <w:t>reflective writing is usually expressed in the first person (‘I think...’ ‘I believe…</w:t>
            </w:r>
            <w:r w:rsidR="00203CB7">
              <w:t>’</w:t>
            </w:r>
            <w:r w:rsidR="00036ACB" w:rsidRPr="00A431DC">
              <w:t xml:space="preserve">). For further advice on how to approach reflective writing please see the </w:t>
            </w:r>
            <w:hyperlink r:id="rId6" w:history="1">
              <w:r w:rsidR="00036ACB" w:rsidRPr="00A431DC">
                <w:rPr>
                  <w:rStyle w:val="Hyperlink"/>
                </w:rPr>
                <w:t>Libr</w:t>
              </w:r>
              <w:r w:rsidR="00036ACB" w:rsidRPr="00A431DC">
                <w:rPr>
                  <w:rStyle w:val="Hyperlink"/>
                </w:rPr>
                <w:t>a</w:t>
              </w:r>
              <w:r w:rsidR="00036ACB" w:rsidRPr="00A431DC">
                <w:rPr>
                  <w:rStyle w:val="Hyperlink"/>
                </w:rPr>
                <w:t>ry skills pages</w:t>
              </w:r>
            </w:hyperlink>
            <w:r w:rsidR="00036ACB" w:rsidRPr="00A431DC">
              <w:t xml:space="preserve">.  </w:t>
            </w:r>
          </w:p>
        </w:tc>
      </w:tr>
      <w:tr w:rsidR="00036ACB" w14:paraId="65704528" w14:textId="77777777" w:rsidTr="00EF695A">
        <w:tc>
          <w:tcPr>
            <w:tcW w:w="1794" w:type="dxa"/>
          </w:tcPr>
          <w:p w14:paraId="12DA3B8C" w14:textId="77777777" w:rsidR="00036ACB" w:rsidRDefault="00036ACB" w:rsidP="001A5C5A">
            <w:pPr>
              <w:spacing w:before="120" w:line="276" w:lineRule="auto"/>
              <w:rPr>
                <w:b/>
                <w:bCs/>
              </w:rPr>
            </w:pPr>
            <w:r>
              <w:rPr>
                <w:b/>
                <w:bCs/>
              </w:rPr>
              <w:t>Referencing</w:t>
            </w:r>
          </w:p>
        </w:tc>
        <w:tc>
          <w:tcPr>
            <w:tcW w:w="8129" w:type="dxa"/>
          </w:tcPr>
          <w:p w14:paraId="592B1923" w14:textId="1D8BB692" w:rsidR="00036ACB" w:rsidRDefault="00036ACB" w:rsidP="001A5C5A">
            <w:pPr>
              <w:spacing w:before="120" w:line="276" w:lineRule="auto"/>
            </w:pPr>
            <w:r w:rsidRPr="00A431DC">
              <w:t>As this is a short reflective piece of writing</w:t>
            </w:r>
            <w:r w:rsidR="00EF695A">
              <w:t>,</w:t>
            </w:r>
            <w:r w:rsidRPr="00A431DC">
              <w:t xml:space="preserve"> we wouldn’t normally expect that you would be citing sources in your </w:t>
            </w:r>
            <w:r w:rsidR="00FA3B4D">
              <w:t>r</w:t>
            </w:r>
            <w:r w:rsidRPr="00A431DC">
              <w:t xml:space="preserve">eflective </w:t>
            </w:r>
            <w:r w:rsidR="00FA3B4D">
              <w:t>log</w:t>
            </w:r>
            <w:r w:rsidRPr="00A431DC">
              <w:t>.</w:t>
            </w:r>
            <w:r w:rsidR="00FA3B4D">
              <w:t xml:space="preserve"> However, additional references and links would be very welcome for possible inclusion in future versions of the module. </w:t>
            </w:r>
            <w:r w:rsidRPr="00A431DC">
              <w:t xml:space="preserve"> </w:t>
            </w:r>
          </w:p>
        </w:tc>
      </w:tr>
      <w:tr w:rsidR="00036ACB" w14:paraId="03E6A2DD" w14:textId="77777777" w:rsidTr="00EF695A">
        <w:tc>
          <w:tcPr>
            <w:tcW w:w="1794" w:type="dxa"/>
          </w:tcPr>
          <w:p w14:paraId="1F19E986" w14:textId="77777777" w:rsidR="00036ACB" w:rsidRPr="00703E36" w:rsidRDefault="00036ACB" w:rsidP="001A5C5A">
            <w:pPr>
              <w:spacing w:before="120" w:line="276" w:lineRule="auto"/>
              <w:rPr>
                <w:b/>
                <w:bCs/>
              </w:rPr>
            </w:pPr>
            <w:r w:rsidRPr="00703E36">
              <w:rPr>
                <w:b/>
                <w:bCs/>
              </w:rPr>
              <w:t>Submission</w:t>
            </w:r>
          </w:p>
        </w:tc>
        <w:tc>
          <w:tcPr>
            <w:tcW w:w="8129" w:type="dxa"/>
          </w:tcPr>
          <w:p w14:paraId="37E5BF3F" w14:textId="4DCF3DE2" w:rsidR="00036ACB" w:rsidRDefault="00340658" w:rsidP="001A5C5A">
            <w:pPr>
              <w:spacing w:before="120" w:line="276" w:lineRule="auto"/>
            </w:pPr>
            <w:r>
              <w:t>Your weekly entries in the Learning Journal will be assessed directly.</w:t>
            </w:r>
            <w:r w:rsidR="0085125E">
              <w:t xml:space="preserve"> The link to the Minerva Journals tool is labelled “</w:t>
            </w:r>
            <w:r w:rsidR="004245E1">
              <w:t>ELEC5032M Weekly Logs</w:t>
            </w:r>
            <w:r w:rsidR="0085125E">
              <w:t xml:space="preserve">” and can be found on the </w:t>
            </w:r>
            <w:r w:rsidR="004245E1">
              <w:t xml:space="preserve">module </w:t>
            </w:r>
            <w:r w:rsidR="00203CB7">
              <w:t>“C</w:t>
            </w:r>
            <w:r w:rsidR="004245E1">
              <w:t>ontent</w:t>
            </w:r>
            <w:r w:rsidR="00203CB7">
              <w:t xml:space="preserve">” </w:t>
            </w:r>
            <w:r w:rsidR="004245E1">
              <w:t>page</w:t>
            </w:r>
            <w:r w:rsidR="0085125E">
              <w:t>.</w:t>
            </w:r>
          </w:p>
        </w:tc>
      </w:tr>
      <w:tr w:rsidR="00036ACB" w14:paraId="01E43205" w14:textId="77777777" w:rsidTr="00EF695A">
        <w:tc>
          <w:tcPr>
            <w:tcW w:w="1794" w:type="dxa"/>
          </w:tcPr>
          <w:p w14:paraId="4202BCFF" w14:textId="77777777" w:rsidR="00036ACB" w:rsidRPr="00703E36" w:rsidRDefault="00036ACB" w:rsidP="001A5C5A">
            <w:pPr>
              <w:spacing w:before="120" w:line="276" w:lineRule="auto"/>
              <w:rPr>
                <w:b/>
                <w:bCs/>
              </w:rPr>
            </w:pPr>
            <w:r w:rsidRPr="00703E36">
              <w:rPr>
                <w:b/>
                <w:bCs/>
              </w:rPr>
              <w:t>Marking</w:t>
            </w:r>
          </w:p>
        </w:tc>
        <w:tc>
          <w:tcPr>
            <w:tcW w:w="8129" w:type="dxa"/>
          </w:tcPr>
          <w:p w14:paraId="7E194BC3" w14:textId="4B08AD18" w:rsidR="00036ACB" w:rsidRDefault="00036ACB" w:rsidP="001A5C5A">
            <w:pPr>
              <w:spacing w:before="120" w:line="276" w:lineRule="auto"/>
            </w:pPr>
            <w:r w:rsidRPr="002A4F02">
              <w:t xml:space="preserve">This is a compulsory assessment for </w:t>
            </w:r>
            <w:r w:rsidR="00340658">
              <w:t>ELEC5032</w:t>
            </w:r>
            <w:r w:rsidRPr="002A4F02">
              <w:t xml:space="preserve">M. It is worth </w:t>
            </w:r>
            <w:r w:rsidR="00340658">
              <w:rPr>
                <w:b/>
                <w:bCs/>
              </w:rPr>
              <w:t>3</w:t>
            </w:r>
            <w:r w:rsidRPr="002A4F02">
              <w:rPr>
                <w:b/>
                <w:bCs/>
              </w:rPr>
              <w:t>0% of your overall module grade</w:t>
            </w:r>
            <w:r w:rsidRPr="002A4F02">
              <w:t>.</w:t>
            </w:r>
          </w:p>
          <w:p w14:paraId="3023C784" w14:textId="2285DC26" w:rsidR="00394A5E" w:rsidRDefault="00EF695A" w:rsidP="001A5C5A">
            <w:pPr>
              <w:spacing w:before="120" w:line="276" w:lineRule="auto"/>
            </w:pPr>
            <w:r w:rsidRPr="00EF695A">
              <w:t>Your</w:t>
            </w:r>
            <w:r w:rsidR="00A8158E" w:rsidRPr="00EF695A">
              <w:t xml:space="preserve"> </w:t>
            </w:r>
            <w:r w:rsidR="00A8158E" w:rsidRPr="002E2BBB">
              <w:rPr>
                <w:b/>
                <w:bCs/>
              </w:rPr>
              <w:t>9</w:t>
            </w:r>
            <w:r w:rsidR="00A8158E" w:rsidRPr="00EF695A">
              <w:t xml:space="preserve"> </w:t>
            </w:r>
            <w:r>
              <w:t xml:space="preserve">most appropriate </w:t>
            </w:r>
            <w:r w:rsidR="00A8158E">
              <w:t>weekly</w:t>
            </w:r>
            <w:r w:rsidR="00036ACB">
              <w:t xml:space="preserve"> </w:t>
            </w:r>
            <w:r w:rsidR="00A8158E">
              <w:t>Journal entries</w:t>
            </w:r>
            <w:r w:rsidR="00036ACB">
              <w:t xml:space="preserve"> will be marked </w:t>
            </w:r>
            <w:r>
              <w:t>corresponding</w:t>
            </w:r>
            <w:r w:rsidR="00FA3B4D">
              <w:t xml:space="preserve"> to</w:t>
            </w:r>
            <w:r w:rsidR="00036ACB">
              <w:t xml:space="preserve"> the following </w:t>
            </w:r>
            <w:r w:rsidR="00394A5E">
              <w:t>weightings: -</w:t>
            </w:r>
          </w:p>
          <w:tbl>
            <w:tblPr>
              <w:tblStyle w:val="TableGrid"/>
              <w:tblW w:w="0" w:type="auto"/>
              <w:tblLook w:val="04A0" w:firstRow="1" w:lastRow="0" w:firstColumn="1" w:lastColumn="0" w:noHBand="0" w:noVBand="1"/>
            </w:tblPr>
            <w:tblGrid>
              <w:gridCol w:w="6884"/>
              <w:gridCol w:w="850"/>
            </w:tblGrid>
            <w:tr w:rsidR="009B6E08" w:rsidRPr="009B6E08" w14:paraId="07FAACAE" w14:textId="1F218B89" w:rsidTr="00394A5E">
              <w:tc>
                <w:tcPr>
                  <w:tcW w:w="6884" w:type="dxa"/>
                </w:tcPr>
                <w:p w14:paraId="53F20D72" w14:textId="045B5781" w:rsidR="009B6E08" w:rsidRPr="009B6E08" w:rsidRDefault="009B6E08" w:rsidP="009B6E08">
                  <w:pPr>
                    <w:spacing w:before="120" w:line="276" w:lineRule="auto"/>
                  </w:pPr>
                  <w:r w:rsidRPr="009B6E08">
                    <w:t xml:space="preserve">A mini-project </w:t>
                  </w:r>
                  <w:r w:rsidRPr="002E2BBB">
                    <w:rPr>
                      <w:b/>
                      <w:bCs/>
                    </w:rPr>
                    <w:t>weekly</w:t>
                  </w:r>
                  <w:r w:rsidRPr="009B6E08">
                    <w:t xml:space="preserve"> report summarising your contribution</w:t>
                  </w:r>
                  <w:r w:rsidR="00667DC3">
                    <w:t xml:space="preserve"> to the project</w:t>
                  </w:r>
                  <w:r w:rsidRPr="009B6E08">
                    <w:t xml:space="preserve"> that week and the project progress.</w:t>
                  </w:r>
                  <w:r w:rsidR="00667DC3">
                    <w:t xml:space="preserve"> </w:t>
                  </w:r>
                </w:p>
              </w:tc>
              <w:tc>
                <w:tcPr>
                  <w:tcW w:w="850" w:type="dxa"/>
                </w:tcPr>
                <w:p w14:paraId="03D28F04" w14:textId="77777777" w:rsidR="009B6E08" w:rsidRPr="009B6E08" w:rsidRDefault="009B6E08" w:rsidP="009B6E08">
                  <w:pPr>
                    <w:spacing w:before="120" w:line="276" w:lineRule="auto"/>
                    <w:ind w:left="17"/>
                    <w:jc w:val="center"/>
                    <w:rPr>
                      <w:sz w:val="16"/>
                      <w:szCs w:val="16"/>
                    </w:rPr>
                  </w:pPr>
                </w:p>
                <w:p w14:paraId="64F2B898" w14:textId="255FD875" w:rsidR="009B6E08" w:rsidRPr="009B6E08" w:rsidRDefault="0091731F" w:rsidP="009B6E08">
                  <w:pPr>
                    <w:spacing w:before="120" w:line="276" w:lineRule="auto"/>
                    <w:ind w:left="17"/>
                    <w:jc w:val="center"/>
                  </w:pPr>
                  <w:r>
                    <w:t>6</w:t>
                  </w:r>
                  <w:r w:rsidR="009B6E08">
                    <w:t>0%</w:t>
                  </w:r>
                </w:p>
              </w:tc>
            </w:tr>
            <w:tr w:rsidR="009B6E08" w:rsidRPr="009B6E08" w14:paraId="614BD8AB" w14:textId="4EA09767" w:rsidTr="00394A5E">
              <w:tc>
                <w:tcPr>
                  <w:tcW w:w="6884" w:type="dxa"/>
                </w:tcPr>
                <w:p w14:paraId="59B1FB35" w14:textId="3B312EFD" w:rsidR="00667DC3" w:rsidRDefault="009B6E08" w:rsidP="009B6E08">
                  <w:pPr>
                    <w:spacing w:before="120" w:line="276" w:lineRule="auto"/>
                  </w:pPr>
                  <w:r w:rsidRPr="009B6E08">
                    <w:t>A reflection on what you have learned that week from the</w:t>
                  </w:r>
                  <w:r w:rsidR="00667DC3">
                    <w:t xml:space="preserve"> lecture,</w:t>
                  </w:r>
                  <w:r w:rsidR="00203CB7">
                    <w:t xml:space="preserve"> </w:t>
                  </w:r>
                  <w:r w:rsidRPr="009B6E08">
                    <w:t>screencasts, written module content</w:t>
                  </w:r>
                  <w:r w:rsidR="0091731F">
                    <w:t xml:space="preserve">, interviews with experts, </w:t>
                  </w:r>
                  <w:r w:rsidRPr="009B6E08">
                    <w:t xml:space="preserve">and </w:t>
                  </w:r>
                  <w:r w:rsidR="0091731F">
                    <w:t xml:space="preserve">suggested </w:t>
                  </w:r>
                  <w:r w:rsidRPr="009B6E08">
                    <w:t>further reading/links.</w:t>
                  </w:r>
                  <w:r w:rsidR="00667DC3">
                    <w:t xml:space="preserve"> </w:t>
                  </w:r>
                </w:p>
                <w:p w14:paraId="36BF3B1F" w14:textId="20830DAA" w:rsidR="009B6E08" w:rsidRPr="009B6E08" w:rsidRDefault="00203CB7" w:rsidP="009B6E08">
                  <w:pPr>
                    <w:spacing w:before="120" w:line="276" w:lineRule="auto"/>
                  </w:pPr>
                  <w:r>
                    <w:t>If y</w:t>
                  </w:r>
                  <w:r w:rsidR="00667DC3">
                    <w:t xml:space="preserve">ou </w:t>
                  </w:r>
                  <w:r>
                    <w:t xml:space="preserve">choose to </w:t>
                  </w:r>
                  <w:r w:rsidR="00667DC3">
                    <w:t>discuss different viewpoints on any emerging topics like AI</w:t>
                  </w:r>
                  <w:r>
                    <w:t xml:space="preserve">, </w:t>
                  </w:r>
                  <w:r w:rsidR="00667DC3">
                    <w:t xml:space="preserve">your own opinion is not evaluated in any way, only the </w:t>
                  </w:r>
                  <w:r w:rsidR="001D2EFC">
                    <w:t xml:space="preserve">breadth and </w:t>
                  </w:r>
                  <w:r w:rsidR="00667DC3">
                    <w:t>depth of your coverage of different aspects.</w:t>
                  </w:r>
                </w:p>
              </w:tc>
              <w:tc>
                <w:tcPr>
                  <w:tcW w:w="850" w:type="dxa"/>
                </w:tcPr>
                <w:p w14:paraId="1377BB6F" w14:textId="77777777" w:rsidR="009B6E08" w:rsidRDefault="009B6E08" w:rsidP="009B6E08">
                  <w:pPr>
                    <w:spacing w:before="120" w:line="276" w:lineRule="auto"/>
                    <w:ind w:left="17"/>
                    <w:jc w:val="center"/>
                  </w:pPr>
                </w:p>
                <w:p w14:paraId="01DD31C0" w14:textId="48C6F37C" w:rsidR="009B6E08" w:rsidRPr="009B6E08" w:rsidRDefault="009B6E08" w:rsidP="009B6E08">
                  <w:pPr>
                    <w:spacing w:before="120" w:line="276" w:lineRule="auto"/>
                    <w:ind w:left="17"/>
                    <w:jc w:val="center"/>
                  </w:pPr>
                  <w:r>
                    <w:t>40%</w:t>
                  </w:r>
                </w:p>
              </w:tc>
            </w:tr>
          </w:tbl>
          <w:p w14:paraId="2BA8B2E8" w14:textId="4EDF213E" w:rsidR="00036ACB" w:rsidRDefault="00036ACB" w:rsidP="001A5C5A">
            <w:pPr>
              <w:pStyle w:val="ListParagraph"/>
              <w:spacing w:before="120" w:line="276" w:lineRule="auto"/>
            </w:pPr>
          </w:p>
        </w:tc>
      </w:tr>
      <w:tr w:rsidR="00036ACB" w14:paraId="50978764" w14:textId="77777777" w:rsidTr="00EF695A">
        <w:tc>
          <w:tcPr>
            <w:tcW w:w="1794" w:type="dxa"/>
          </w:tcPr>
          <w:p w14:paraId="395AD9E0" w14:textId="77777777" w:rsidR="00394A5E" w:rsidRDefault="00394A5E" w:rsidP="00203CB7">
            <w:pPr>
              <w:spacing w:before="120" w:after="0" w:line="276" w:lineRule="auto"/>
              <w:rPr>
                <w:b/>
                <w:bCs/>
              </w:rPr>
            </w:pPr>
          </w:p>
          <w:p w14:paraId="2A5FA516" w14:textId="4DEDDD97" w:rsidR="00036ACB" w:rsidRPr="00703E36" w:rsidRDefault="00036ACB" w:rsidP="00203CB7">
            <w:pPr>
              <w:spacing w:line="276" w:lineRule="auto"/>
              <w:rPr>
                <w:b/>
                <w:bCs/>
              </w:rPr>
            </w:pPr>
            <w:r>
              <w:rPr>
                <w:b/>
                <w:bCs/>
              </w:rPr>
              <w:t>Feedback</w:t>
            </w:r>
          </w:p>
        </w:tc>
        <w:tc>
          <w:tcPr>
            <w:tcW w:w="8129" w:type="dxa"/>
          </w:tcPr>
          <w:p w14:paraId="1E0808B9" w14:textId="77777777" w:rsidR="008652E0" w:rsidRDefault="008652E0" w:rsidP="00394A5E">
            <w:pPr>
              <w:spacing w:line="276" w:lineRule="auto"/>
            </w:pPr>
          </w:p>
          <w:p w14:paraId="324D0A79" w14:textId="6C8F68B6" w:rsidR="00E76A1C" w:rsidRDefault="00394A5E" w:rsidP="00203CB7">
            <w:pPr>
              <w:spacing w:before="120" w:line="276" w:lineRule="auto"/>
            </w:pPr>
            <w:r w:rsidRPr="004029A6">
              <w:rPr>
                <w:color w:val="FF0000"/>
              </w:rPr>
              <w:t>You will receive</w:t>
            </w:r>
            <w:r w:rsidR="004029A6" w:rsidRPr="004029A6">
              <w:rPr>
                <w:color w:val="FF0000"/>
              </w:rPr>
              <w:t xml:space="preserve"> informal</w:t>
            </w:r>
            <w:r w:rsidRPr="004029A6">
              <w:rPr>
                <w:color w:val="FF0000"/>
              </w:rPr>
              <w:t xml:space="preserve"> feedback </w:t>
            </w:r>
            <w:r w:rsidR="004029A6" w:rsidRPr="004029A6">
              <w:rPr>
                <w:color w:val="FF0000"/>
              </w:rPr>
              <w:t xml:space="preserve">on your first logs after 2-3 weeks of the module. </w:t>
            </w:r>
            <w:r w:rsidR="00036ACB" w:rsidRPr="004029A6">
              <w:t xml:space="preserve">You will receive your </w:t>
            </w:r>
            <w:r w:rsidR="004029A6">
              <w:t xml:space="preserve">approved </w:t>
            </w:r>
            <w:r w:rsidR="00036ACB" w:rsidRPr="004029A6">
              <w:t>mark and</w:t>
            </w:r>
            <w:r w:rsidR="004029A6">
              <w:t xml:space="preserve"> formal</w:t>
            </w:r>
            <w:r w:rsidR="00036ACB" w:rsidRPr="004029A6">
              <w:t xml:space="preserve"> feedback </w:t>
            </w:r>
            <w:r w:rsidRPr="004029A6">
              <w:t>after the exam board</w:t>
            </w:r>
            <w:r w:rsidR="00036ACB" w:rsidRPr="004029A6">
              <w:t>. We will notify you by email when your feedback is available.</w:t>
            </w:r>
            <w:r w:rsidR="0091731F" w:rsidRPr="004029A6">
              <w:t xml:space="preserve"> </w:t>
            </w:r>
          </w:p>
        </w:tc>
      </w:tr>
      <w:tr w:rsidR="00036ACB" w14:paraId="216D03F6" w14:textId="77777777" w:rsidTr="00EF695A">
        <w:tc>
          <w:tcPr>
            <w:tcW w:w="1794" w:type="dxa"/>
          </w:tcPr>
          <w:p w14:paraId="6031F373" w14:textId="3A03228F" w:rsidR="00036ACB" w:rsidRDefault="00186738" w:rsidP="001A5C5A">
            <w:pPr>
              <w:spacing w:before="120" w:line="276" w:lineRule="auto"/>
              <w:rPr>
                <w:b/>
                <w:bCs/>
              </w:rPr>
            </w:pPr>
            <w:r>
              <w:rPr>
                <w:b/>
                <w:bCs/>
              </w:rPr>
              <w:t>Mitigating Circumstances</w:t>
            </w:r>
          </w:p>
        </w:tc>
        <w:tc>
          <w:tcPr>
            <w:tcW w:w="8129" w:type="dxa"/>
            <w:vAlign w:val="center"/>
          </w:tcPr>
          <w:p w14:paraId="775560BC" w14:textId="0ACD2110" w:rsidR="005711E0" w:rsidRPr="00A431DC" w:rsidRDefault="00036ACB" w:rsidP="004029A6">
            <w:pPr>
              <w:spacing w:before="120" w:after="0" w:line="276" w:lineRule="auto"/>
            </w:pPr>
            <w:r>
              <w:t xml:space="preserve">Contact </w:t>
            </w:r>
            <w:r w:rsidR="00186738">
              <w:t xml:space="preserve">the module leader </w:t>
            </w:r>
            <w:r w:rsidR="001A5C5A">
              <w:t>in the first instance</w:t>
            </w:r>
            <w:r>
              <w:t xml:space="preserve"> if you </w:t>
            </w:r>
            <w:r w:rsidR="001A5C5A">
              <w:t>are having</w:t>
            </w:r>
            <w:r>
              <w:t xml:space="preserve"> difficulty </w:t>
            </w:r>
            <w:r w:rsidR="001A5C5A">
              <w:t>with</w:t>
            </w:r>
            <w:r>
              <w:t xml:space="preserve"> this </w:t>
            </w:r>
            <w:r w:rsidR="00E76A1C">
              <w:t xml:space="preserve">weekly </w:t>
            </w:r>
            <w:r>
              <w:t>assignment.</w:t>
            </w:r>
            <w:r w:rsidR="001A5C5A">
              <w:t xml:space="preserve"> </w:t>
            </w:r>
            <w:r w:rsidR="001A5C5A" w:rsidRPr="00E76A1C">
              <w:rPr>
                <w:color w:val="C00000"/>
              </w:rPr>
              <w:t xml:space="preserve">Note that retrospective Journal entries </w:t>
            </w:r>
            <w:r w:rsidR="005711E0">
              <w:rPr>
                <w:color w:val="C00000"/>
              </w:rPr>
              <w:t xml:space="preserve">(i.e. several weeks late or a significant number of weeks missing) </w:t>
            </w:r>
            <w:r w:rsidR="001A5C5A" w:rsidRPr="00E76A1C">
              <w:rPr>
                <w:color w:val="C00000"/>
              </w:rPr>
              <w:t>will only be considered when Mitigating Circumstances have been formally approved and the Module Leader has been notified of the outcome by the SSO</w:t>
            </w:r>
            <w:r w:rsidR="001A5C5A">
              <w:t>.</w:t>
            </w:r>
          </w:p>
        </w:tc>
      </w:tr>
    </w:tbl>
    <w:p w14:paraId="28BDB987" w14:textId="11834996" w:rsidR="007C02EF" w:rsidRDefault="007C02EF" w:rsidP="001A5C5A">
      <w:pPr>
        <w:spacing w:line="276" w:lineRule="auto"/>
      </w:pPr>
    </w:p>
    <w:sectPr w:rsidR="007C02EF" w:rsidSect="00394A5E">
      <w:type w:val="continuous"/>
      <w:pgSz w:w="11906" w:h="16838"/>
      <w:pgMar w:top="964" w:right="964" w:bottom="964" w:left="96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526A"/>
    <w:multiLevelType w:val="hybridMultilevel"/>
    <w:tmpl w:val="CBA281E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213E80"/>
    <w:multiLevelType w:val="hybridMultilevel"/>
    <w:tmpl w:val="C988F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1F78CC"/>
    <w:multiLevelType w:val="hybridMultilevel"/>
    <w:tmpl w:val="16285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300237"/>
    <w:multiLevelType w:val="hybridMultilevel"/>
    <w:tmpl w:val="4E465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2257237">
    <w:abstractNumId w:val="1"/>
  </w:num>
  <w:num w:numId="2" w16cid:durableId="719011801">
    <w:abstractNumId w:val="2"/>
  </w:num>
  <w:num w:numId="3" w16cid:durableId="1221138461">
    <w:abstractNumId w:val="3"/>
  </w:num>
  <w:num w:numId="4" w16cid:durableId="139660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CB"/>
    <w:rsid w:val="00036ACB"/>
    <w:rsid w:val="00126303"/>
    <w:rsid w:val="00186738"/>
    <w:rsid w:val="001A1D27"/>
    <w:rsid w:val="001A5C5A"/>
    <w:rsid w:val="001B5CC9"/>
    <w:rsid w:val="001D2EFC"/>
    <w:rsid w:val="00203CB7"/>
    <w:rsid w:val="002E2BBB"/>
    <w:rsid w:val="003322F6"/>
    <w:rsid w:val="00340658"/>
    <w:rsid w:val="00394A5E"/>
    <w:rsid w:val="003B3F4E"/>
    <w:rsid w:val="004029A6"/>
    <w:rsid w:val="004245E1"/>
    <w:rsid w:val="004E57BA"/>
    <w:rsid w:val="005711E0"/>
    <w:rsid w:val="005D653D"/>
    <w:rsid w:val="005F0D8D"/>
    <w:rsid w:val="00667DC3"/>
    <w:rsid w:val="006844E3"/>
    <w:rsid w:val="00763FC5"/>
    <w:rsid w:val="00790E90"/>
    <w:rsid w:val="007A79F0"/>
    <w:rsid w:val="007C02EF"/>
    <w:rsid w:val="00822E33"/>
    <w:rsid w:val="0085125E"/>
    <w:rsid w:val="008652E0"/>
    <w:rsid w:val="008F2F77"/>
    <w:rsid w:val="0091731F"/>
    <w:rsid w:val="009B6E08"/>
    <w:rsid w:val="00A04F9C"/>
    <w:rsid w:val="00A8158E"/>
    <w:rsid w:val="00A916A9"/>
    <w:rsid w:val="00BF76F6"/>
    <w:rsid w:val="00E76A1C"/>
    <w:rsid w:val="00EF695A"/>
    <w:rsid w:val="00F11F66"/>
    <w:rsid w:val="00F62F45"/>
    <w:rsid w:val="00FA3B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
    </o:shapedefaults>
    <o:shapelayout v:ext="edit">
      <o:idmap v:ext="edit" data="1"/>
    </o:shapelayout>
  </w:shapeDefaults>
  <w:decimalSymbol w:val="."/>
  <w:listSeparator w:val=","/>
  <w14:docId w14:val="673580C1"/>
  <w15:chartTrackingRefBased/>
  <w15:docId w15:val="{13CD282A-3DD1-4EDB-81DB-94E844F6A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ACB"/>
    <w:pPr>
      <w:spacing w:after="120"/>
    </w:pPr>
    <w:rPr>
      <w:rFonts w:ascii="Arial" w:hAnsi="Arial" w:cs="Arial"/>
    </w:rPr>
  </w:style>
  <w:style w:type="paragraph" w:styleId="Heading2">
    <w:name w:val="heading 2"/>
    <w:basedOn w:val="Normal"/>
    <w:next w:val="Normal"/>
    <w:link w:val="Heading2Char"/>
    <w:uiPriority w:val="9"/>
    <w:unhideWhenUsed/>
    <w:qFormat/>
    <w:rsid w:val="00036ACB"/>
    <w:pPr>
      <w:spacing w:before="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ACB"/>
    <w:rPr>
      <w:rFonts w:ascii="Arial" w:hAnsi="Arial" w:cs="Arial"/>
      <w:b/>
    </w:rPr>
  </w:style>
  <w:style w:type="paragraph" w:styleId="ListParagraph">
    <w:name w:val="List Paragraph"/>
    <w:basedOn w:val="Normal"/>
    <w:uiPriority w:val="34"/>
    <w:qFormat/>
    <w:rsid w:val="00036ACB"/>
    <w:pPr>
      <w:ind w:left="720"/>
      <w:contextualSpacing/>
    </w:pPr>
  </w:style>
  <w:style w:type="table" w:styleId="TableGrid">
    <w:name w:val="Table Grid"/>
    <w:basedOn w:val="TableNormal"/>
    <w:uiPriority w:val="39"/>
    <w:rsid w:val="00036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6ACB"/>
    <w:rPr>
      <w:color w:val="0563C1" w:themeColor="hyperlink"/>
      <w:u w:val="single"/>
    </w:rPr>
  </w:style>
  <w:style w:type="character" w:customStyle="1" w:styleId="mceitemhiddenspellword">
    <w:name w:val="mceitemhiddenspellword"/>
    <w:basedOn w:val="DefaultParagraphFont"/>
    <w:rsid w:val="00036ACB"/>
  </w:style>
  <w:style w:type="character" w:styleId="FollowedHyperlink">
    <w:name w:val="FollowedHyperlink"/>
    <w:basedOn w:val="DefaultParagraphFont"/>
    <w:uiPriority w:val="99"/>
    <w:semiHidden/>
    <w:unhideWhenUsed/>
    <w:rsid w:val="00424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rary.leeds.ac.uk/info/14011/writing/113/reflective_writing"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Robertson [EEN]</dc:creator>
  <cp:keywords/>
  <dc:description/>
  <cp:lastModifiedBy>Ian Robertson [EEN]</cp:lastModifiedBy>
  <cp:revision>20</cp:revision>
  <dcterms:created xsi:type="dcterms:W3CDTF">2022-12-08T11:23:00Z</dcterms:created>
  <dcterms:modified xsi:type="dcterms:W3CDTF">2023-08-24T22:55:00Z</dcterms:modified>
</cp:coreProperties>
</file>