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3709" w:rsidRDefault="00CD3709" w:rsidP="00CD3709">
      <w:pPr>
        <w:pStyle w:val="Heading1"/>
      </w:pPr>
      <w:r w:rsidRPr="00CD3709">
        <w:t>Gastric Cancer:</w:t>
      </w:r>
    </w:p>
    <w:p w:rsidR="00CD3709" w:rsidRPr="00CD3709" w:rsidRDefault="00CD3709" w:rsidP="00CD3709">
      <w:pPr>
        <w:pStyle w:val="Heading1"/>
        <w:numPr>
          <w:ilvl w:val="2"/>
          <w:numId w:val="5"/>
        </w:numPr>
      </w:pPr>
      <w:r w:rsidRPr="00CD3709">
        <w:rPr>
          <w:rFonts w:ascii="Times New Roman" w:hAnsi="Times New Roman" w:cs="Times New Roman"/>
          <w:sz w:val="24"/>
          <w:szCs w:val="24"/>
        </w:rPr>
        <w:t>GEO Accession:</w:t>
      </w:r>
    </w:p>
    <w:p w:rsidR="00F52877" w:rsidRDefault="00F52877" w:rsidP="00F52877">
      <w:pPr>
        <w:pStyle w:val="HTMLPreformatted"/>
        <w:shd w:val="clear" w:color="auto" w:fill="FFFFFF"/>
        <w:wordWrap w:val="0"/>
        <w:spacing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D3709" w:rsidRPr="00CD3709">
        <w:rPr>
          <w:rFonts w:ascii="Times New Roman" w:hAnsi="Times New Roman" w:cs="Times New Roman"/>
          <w:sz w:val="24"/>
          <w:szCs w:val="24"/>
        </w:rPr>
        <w:t>Sample size:</w:t>
      </w:r>
    </w:p>
    <w:p w:rsidR="00F52877" w:rsidRPr="00F52877" w:rsidRDefault="00F52877" w:rsidP="00F52877">
      <w:pPr>
        <w:pStyle w:val="HTMLPreformatted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  <w:bdr w:val="none" w:sz="0" w:space="0" w:color="auto" w:frame="1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F52877">
        <w:rPr>
          <w:rFonts w:ascii="Lucida Console" w:hAnsi="Lucida Console"/>
          <w:color w:val="000000"/>
          <w:bdr w:val="none" w:sz="0" w:space="0" w:color="auto" w:frame="1"/>
        </w:rPr>
        <w:t xml:space="preserve">cancer normal </w:t>
      </w:r>
    </w:p>
    <w:p w:rsidR="00CD3709" w:rsidRPr="00F52877" w:rsidRDefault="00F52877" w:rsidP="00F528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bidi="bn-BD"/>
        </w:rPr>
      </w:pPr>
      <w:r w:rsidRPr="00F52877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bidi="bn-BD"/>
        </w:rPr>
        <w:t xml:space="preserve">  </w:t>
      </w:r>
      <w:r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bidi="bn-BD"/>
        </w:rPr>
        <w:tab/>
      </w:r>
      <w:r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bidi="bn-BD"/>
        </w:rPr>
        <w:tab/>
      </w:r>
      <w:r w:rsidRPr="00F52877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bidi="bn-BD"/>
        </w:rPr>
        <w:t xml:space="preserve"> </w:t>
      </w:r>
      <w:r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bidi="bn-BD"/>
        </w:rPr>
        <w:tab/>
        <w:t xml:space="preserve">  </w:t>
      </w:r>
      <w:r w:rsidRPr="00F52877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bidi="bn-BD"/>
        </w:rPr>
        <w:t xml:space="preserve">111     21 </w:t>
      </w:r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Total:</w:t>
      </w:r>
      <w:bookmarkStart w:id="0" w:name="_GoBack"/>
      <w:bookmarkEnd w:id="0"/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DEG</w:t>
      </w:r>
      <w:r w:rsidRPr="00CD3709">
        <w:rPr>
          <w:rFonts w:ascii="Times New Roman" w:hAnsi="Times New Roman" w:cs="Times New Roman"/>
          <w:sz w:val="24"/>
          <w:szCs w:val="24"/>
        </w:rPr>
        <w:t>:</w:t>
      </w:r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Upregulated:</w:t>
      </w:r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Downregulated:</w:t>
      </w:r>
    </w:p>
    <w:p w:rsidR="00CD3709" w:rsidRDefault="00CD3709" w:rsidP="00CD3709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GEO Accession:</w:t>
      </w:r>
    </w:p>
    <w:p w:rsidR="00CD3709" w:rsidRDefault="00CD3709" w:rsidP="00CD3709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Sample Size:</w:t>
      </w:r>
    </w:p>
    <w:p w:rsidR="00CD3709" w:rsidRPr="00CD3709" w:rsidRDefault="00CD3709" w:rsidP="00CD3709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Total:</w:t>
      </w:r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DEG:</w:t>
      </w:r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Upregulated:</w:t>
      </w:r>
    </w:p>
    <w:p w:rsidR="00CD3709" w:rsidRPr="00CD3709" w:rsidRDefault="00CD3709" w:rsidP="00CD3709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Downregulated</w:t>
      </w:r>
      <w:r w:rsidRPr="00CD3709">
        <w:rPr>
          <w:rFonts w:ascii="Times New Roman" w:hAnsi="Times New Roman" w:cs="Times New Roman"/>
          <w:sz w:val="24"/>
          <w:szCs w:val="24"/>
        </w:rPr>
        <w:t>:</w:t>
      </w:r>
    </w:p>
    <w:p w:rsidR="00CD3709" w:rsidRPr="00CD3709" w:rsidRDefault="00CD3709" w:rsidP="00CD3709">
      <w:pPr>
        <w:rPr>
          <w:rFonts w:ascii="Times New Roman" w:hAnsi="Times New Roman" w:cs="Times New Roman"/>
          <w:sz w:val="24"/>
          <w:szCs w:val="24"/>
        </w:rPr>
      </w:pPr>
    </w:p>
    <w:p w:rsidR="00CD3709" w:rsidRDefault="00CD3709" w:rsidP="00CD3709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GEO Accession:</w:t>
      </w:r>
    </w:p>
    <w:p w:rsidR="00F52877" w:rsidRDefault="00F52877" w:rsidP="00F52877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Sample size:</w:t>
      </w:r>
    </w:p>
    <w:p w:rsidR="00F52877" w:rsidRPr="00F52877" w:rsidRDefault="00F52877" w:rsidP="00F52877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Total:</w:t>
      </w:r>
    </w:p>
    <w:p w:rsidR="00CD3709" w:rsidRPr="00CD3709" w:rsidRDefault="00CD3709" w:rsidP="00F52877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DEG</w:t>
      </w:r>
      <w:r w:rsidR="00F52877">
        <w:rPr>
          <w:rFonts w:ascii="Times New Roman" w:hAnsi="Times New Roman" w:cs="Times New Roman"/>
          <w:sz w:val="24"/>
          <w:szCs w:val="24"/>
        </w:rPr>
        <w:t>:</w:t>
      </w:r>
      <w:r w:rsidRPr="00CD370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D3709" w:rsidRPr="00CD3709" w:rsidRDefault="00CD3709" w:rsidP="00F52877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Upregulated:</w:t>
      </w:r>
    </w:p>
    <w:p w:rsidR="00CD3709" w:rsidRPr="00CD3709" w:rsidRDefault="00CD3709" w:rsidP="00F52877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Downregulated</w:t>
      </w:r>
    </w:p>
    <w:p w:rsidR="00CD3709" w:rsidRPr="00CD3709" w:rsidRDefault="00CD3709" w:rsidP="00F52877">
      <w:pPr>
        <w:ind w:left="1080"/>
        <w:rPr>
          <w:rFonts w:ascii="Times New Roman" w:hAnsi="Times New Roman" w:cs="Times New Roman"/>
          <w:sz w:val="24"/>
          <w:szCs w:val="24"/>
        </w:rPr>
      </w:pPr>
      <w:r w:rsidRPr="00CD3709">
        <w:rPr>
          <w:rFonts w:ascii="Times New Roman" w:hAnsi="Times New Roman" w:cs="Times New Roman"/>
          <w:sz w:val="24"/>
          <w:szCs w:val="24"/>
        </w:rPr>
        <w:t>TCGA Data</w:t>
      </w:r>
    </w:p>
    <w:p w:rsidR="00CD3709" w:rsidRPr="00CD3709" w:rsidRDefault="00CD3709" w:rsidP="00CD3709">
      <w:pPr>
        <w:rPr>
          <w:rFonts w:ascii="Times New Roman" w:hAnsi="Times New Roman" w:cs="Times New Roman"/>
          <w:sz w:val="24"/>
          <w:szCs w:val="24"/>
        </w:rPr>
      </w:pPr>
    </w:p>
    <w:p w:rsidR="00CD3709" w:rsidRPr="00CD3709" w:rsidRDefault="00CD3709" w:rsidP="00CD3709">
      <w:pPr>
        <w:rPr>
          <w:rFonts w:ascii="Times New Roman" w:hAnsi="Times New Roman" w:cs="Times New Roman"/>
          <w:sz w:val="24"/>
          <w:szCs w:val="24"/>
        </w:rPr>
      </w:pPr>
    </w:p>
    <w:sectPr w:rsidR="00CD3709" w:rsidRPr="00CD3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136B"/>
    <w:multiLevelType w:val="hybridMultilevel"/>
    <w:tmpl w:val="63B8126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683E1C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F626E0C"/>
    <w:multiLevelType w:val="hybridMultilevel"/>
    <w:tmpl w:val="2B98D1E8"/>
    <w:lvl w:ilvl="0" w:tplc="04090009">
      <w:start w:val="1"/>
      <w:numFmt w:val="bullet"/>
      <w:lvlText w:val="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43EB476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8D59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B10"/>
    <w:rsid w:val="00A23B10"/>
    <w:rsid w:val="00C35AF7"/>
    <w:rsid w:val="00CD3709"/>
    <w:rsid w:val="00F52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B2EDF"/>
  <w15:chartTrackingRefBased/>
  <w15:docId w15:val="{2333C5B1-752F-4641-B3BD-3A3EF5BAD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709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709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709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709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709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709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709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709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709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370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D37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7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7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70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709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70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70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70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70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28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bn-B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2877"/>
    <w:rPr>
      <w:rFonts w:ascii="Courier New" w:eastAsia="Times New Roman" w:hAnsi="Courier New" w:cs="Courier New"/>
      <w:sz w:val="20"/>
      <w:szCs w:val="20"/>
      <w:lang w:bidi="bn-BD"/>
    </w:rPr>
  </w:style>
  <w:style w:type="character" w:customStyle="1" w:styleId="gpwvoe5cb5b">
    <w:name w:val="gpwvoe5cb5b"/>
    <w:basedOn w:val="DefaultParagraphFont"/>
    <w:rsid w:val="00F528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521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2025-12-21T06:19:00Z</dcterms:created>
  <dcterms:modified xsi:type="dcterms:W3CDTF">2025-12-21T06:32:00Z</dcterms:modified>
</cp:coreProperties>
</file>