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1"/>
          <w:strike w:val="0"/>
          <w:color w:val="1f3864"/>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72"/>
          <w:szCs w:val="72"/>
          <w:u w:val="none"/>
          <w:shd w:fill="auto" w:val="clear"/>
          <w:vertAlign w:val="baseline"/>
          <w:rtl w:val="0"/>
        </w:rPr>
        <w:t xml:space="preserve">Lab Assignment 01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52"/>
          <w:szCs w:val="52"/>
          <w:u w:val="none"/>
          <w:shd w:fill="auto" w:val="clear"/>
          <w:vertAlign w:val="baseline"/>
          <w:rtl w:val="0"/>
        </w:rPr>
        <w:t xml:space="preserve">Introduction to Flowcharts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52"/>
          <w:szCs w:val="52"/>
          <w:u w:val="none"/>
          <w:shd w:fill="auto" w:val="clear"/>
          <w:vertAlign w:val="baseline"/>
          <w:rtl w:val="0"/>
        </w:rPr>
        <w:t xml:space="preserve">and </w:t>
      </w:r>
      <w:r w:rsidDel="00000000" w:rsidR="00000000" w:rsidRPr="00000000">
        <w:rPr>
          <w:rFonts w:ascii="Times New Roman" w:cs="Times New Roman" w:eastAsia="Times New Roman" w:hAnsi="Times New Roman"/>
          <w:color w:val="4472c4"/>
          <w:sz w:val="52"/>
          <w:szCs w:val="52"/>
          <w:rtl w:val="0"/>
        </w:rPr>
        <w:t xml:space="preserve">Java Programming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166784" cy="1784361"/>
            <wp:effectExtent b="0" l="0" r="0" t="0"/>
            <wp:docPr id="168147099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4472c4"/>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32"/>
          <w:szCs w:val="32"/>
          <w:u w:val="none"/>
          <w:shd w:fill="auto" w:val="clear"/>
          <w:vertAlign w:val="baseline"/>
          <w:rtl w:val="0"/>
        </w:rPr>
        <w:t xml:space="preserve">CSE110: Programming Language I</w:t>
      </w:r>
    </w:p>
    <w:tbl>
      <w:tblPr>
        <w:tblStyle w:val="Table1"/>
        <w:tblW w:w="6360.0" w:type="dxa"/>
        <w:jc w:val="center"/>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3000"/>
        <w:gridCol w:w="3360"/>
        <w:tblGridChange w:id="0">
          <w:tblGrid>
            <w:gridCol w:w="3000"/>
            <w:gridCol w:w="3360"/>
          </w:tblGrid>
        </w:tblGridChange>
      </w:tblGrid>
      <w:tr>
        <w:trPr>
          <w:cantSplit w:val="0"/>
          <w:trHeight w:val="413" w:hRule="atLeast"/>
          <w:tblHeader w:val="0"/>
        </w:trPr>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 of Tasks</w:t>
            </w:r>
          </w:p>
        </w:tc>
        <w:tc>
          <w:tcPr>
            <w:tcBorders>
              <w:left w:color="3d85c6" w:space="0" w:sz="4" w:val="single"/>
              <w:bottom w:color="3d85c6" w:space="0" w:sz="4" w:val="single"/>
            </w:tcBorders>
            <w:shd w:fill="e2efd9"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Points to Score</w:t>
            </w:r>
          </w:p>
        </w:tc>
      </w:tr>
      <w:tr>
        <w:trPr>
          <w:cantSplit w:val="0"/>
          <w:tblHeader w:val="0"/>
        </w:trPr>
        <w:tc>
          <w:tcPr>
            <w:tcBorders>
              <w:top w:color="000000" w:space="0" w:sz="4" w:val="single"/>
            </w:tcBorders>
            <w:shd w:fill="fff2cc"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rtl w:val="0"/>
              </w:rPr>
              <w:t xml:space="preserve">20</w:t>
            </w:r>
            <w:r w:rsidDel="00000000" w:rsidR="00000000" w:rsidRPr="00000000">
              <w:rPr>
                <w:rtl w:val="0"/>
              </w:rPr>
            </w:r>
          </w:p>
        </w:tc>
        <w:tc>
          <w:tcPr>
            <w:tcBorders>
              <w:top w:color="000000" w:space="0" w:sz="4" w:val="single"/>
            </w:tcBorders>
            <w:shd w:fill="e2efd9"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color w:val="000000"/>
                <w:sz w:val="28"/>
                <w:szCs w:val="28"/>
                <w:rtl w:val="0"/>
              </w:rPr>
              <w:t xml:space="preserve">20</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0</w:t>
            </w:r>
          </w:p>
        </w:tc>
      </w:tr>
    </w:tbl>
    <w:p w:rsidR="00000000" w:rsidDel="00000000" w:rsidP="00000000" w:rsidRDefault="00000000" w:rsidRPr="00000000" w14:paraId="0000000B">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[Submit all the Flowchart Tasks (Task 1 to 9) handwritten to your Lab Instructors before the next lab. Submit all the Coding Tasks (Task 10 to 20) in the Google Form shared on buX.]</w:t>
      </w:r>
    </w:p>
    <w:p w:rsidR="00000000" w:rsidDel="00000000" w:rsidP="00000000" w:rsidRDefault="00000000" w:rsidRPr="00000000" w14:paraId="0000000D">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E">
      <w:pPr>
        <w:spacing w:after="240" w:line="600"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Lab Policy: </w:t>
      </w:r>
      <w:hyperlink r:id="rId8">
        <w:r w:rsidDel="00000000" w:rsidR="00000000" w:rsidRPr="00000000">
          <w:rPr>
            <w:color w:val="0000ee"/>
            <w:u w:val="single"/>
            <w:shd w:fill="auto" w:val="clear"/>
            <w:rtl w:val="0"/>
          </w:rPr>
          <w:t xml:space="preserve">Lab-Policy-Student-Version-Fall-2024-Onward.pdf</w:t>
        </w:r>
      </w:hyperlink>
      <w:r w:rsidDel="00000000" w:rsidR="00000000" w:rsidRPr="00000000">
        <w:rPr>
          <w:rFonts w:ascii="Times New Roman" w:cs="Times New Roman" w:eastAsia="Times New Roman" w:hAnsi="Times New Roman"/>
          <w:color w:val="2f5496"/>
          <w:sz w:val="24"/>
          <w:szCs w:val="24"/>
          <w:rtl w:val="0"/>
        </w:rPr>
        <w:br w:type="textWrapping"/>
        <w:t xml:space="preserve">[Must Read Before Starting Lab of CSE110. Also, Submit a Signed Copy to the Lab Faculties.]</w:t>
      </w:r>
    </w:p>
    <w:p w:rsidR="00000000" w:rsidDel="00000000" w:rsidP="00000000" w:rsidRDefault="00000000" w:rsidRPr="00000000" w14:paraId="0000000F">
      <w:pPr>
        <w:pStyle w:val="Heading1"/>
        <w:jc w:val="left"/>
        <w:rPr>
          <w:rFonts w:ascii="Times New Roman" w:cs="Times New Roman" w:eastAsia="Times New Roman" w:hAnsi="Times New Roman"/>
          <w:b w:val="1"/>
          <w:color w:val="1c4587"/>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jc w:val="center"/>
        <w:rPr>
          <w:rFonts w:ascii="Times New Roman" w:cs="Times New Roman" w:eastAsia="Times New Roman" w:hAnsi="Times New Roman"/>
          <w:b w:val="1"/>
          <w:color w:val="1c4587"/>
          <w:u w:val="single"/>
        </w:rPr>
      </w:pPr>
      <w:r w:rsidDel="00000000" w:rsidR="00000000" w:rsidRPr="00000000">
        <w:rPr>
          <w:rFonts w:ascii="Times New Roman" w:cs="Times New Roman" w:eastAsia="Times New Roman" w:hAnsi="Times New Roman"/>
          <w:b w:val="1"/>
          <w:color w:val="1c4587"/>
          <w:u w:val="single"/>
          <w:rtl w:val="0"/>
        </w:rPr>
        <w:t xml:space="preserve">FLOWCHART TASKS</w:t>
      </w:r>
    </w:p>
    <w:p w:rsidR="00000000" w:rsidDel="00000000" w:rsidP="00000000" w:rsidRDefault="00000000" w:rsidRPr="00000000" w14:paraId="00000011">
      <w:pPr>
        <w:rPr>
          <w:sz w:val="10"/>
          <w:szCs w:val="1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input, store it in a variable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print its cube.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flowchart to convert a temperature in Fahrenheit to Celsius. The user should input the temperature in Fahrenheit, and the flowchart should display the corresponding temperature in Celsius. The formula to convert Celsius to Fahrenheit is: </w:t>
      </w:r>
    </w:p>
    <w:p w:rsidR="00000000" w:rsidDel="00000000" w:rsidP="00000000" w:rsidRDefault="00000000" w:rsidRPr="00000000" w14:paraId="00000015">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 - 32) × 5/9</w:t>
      </w:r>
    </w:p>
    <w:p w:rsidR="00000000" w:rsidDel="00000000" w:rsidP="00000000" w:rsidRDefault="00000000" w:rsidRPr="00000000" w14:paraId="00000016">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three integers a, b and h as input, where a and b are the length of the parallel sides of a trapezium, h is the distance between the parallel sides, and print the area of the trapezium.</w:t>
      </w:r>
    </w:p>
    <w:p w:rsidR="00000000" w:rsidDel="00000000" w:rsidP="00000000" w:rsidRDefault="00000000" w:rsidRPr="00000000" w14:paraId="00000017">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flowchart to find the average of three numbers. The flowchart should take three inputs from the user and display their average. </w:t>
      </w:r>
    </w:p>
    <w:p w:rsidR="00000000" w:rsidDel="00000000" w:rsidP="00000000" w:rsidRDefault="00000000" w:rsidRPr="00000000" w14:paraId="00000018">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last 2 digits of that number.</w:t>
      </w:r>
    </w:p>
    <w:p w:rsidR="00000000" w:rsidDel="00000000" w:rsidP="00000000" w:rsidRDefault="00000000" w:rsidRPr="00000000" w14:paraId="00000019">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first 2 digits of that number.</w:t>
      </w:r>
    </w:p>
    <w:p w:rsidR="00000000" w:rsidDel="00000000" w:rsidP="00000000" w:rsidRDefault="00000000" w:rsidRPr="00000000" w14:paraId="0000001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three integers a, n, d as input where a is the first term of an arithmetic sequence, n is the number of terms and d is the common difference between the terms in the sequence, and print the n-th term of the arithmetic sequence.</w:t>
      </w:r>
    </w:p>
    <w:p w:rsidR="00000000" w:rsidDel="00000000" w:rsidP="00000000" w:rsidRDefault="00000000" w:rsidRPr="00000000" w14:paraId="0000001B">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two numbers a and c as input (look at the image below), and print the area of the portion colored in green. In the following image, a is the radius of the circle, and c is the length of the sides of the square.</w:t>
      </w:r>
    </w:p>
    <w:p w:rsidR="00000000" w:rsidDel="00000000" w:rsidP="00000000" w:rsidRDefault="00000000" w:rsidRPr="00000000" w14:paraId="0000001C">
      <w:pP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1443749" cy="1173746"/>
            <wp:effectExtent b="0" l="0" r="0" t="0"/>
            <wp:docPr id="168147099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43749" cy="117374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 number a as input (look at the image below), and print the area of the portion colored in red. In the following image, a is the diameter of the circle.</w:t>
      </w:r>
    </w:p>
    <w:p w:rsidR="00000000" w:rsidDel="00000000" w:rsidP="00000000" w:rsidRDefault="00000000" w:rsidRPr="00000000" w14:paraId="0000001E">
      <w:pP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1273235" cy="1202112"/>
            <wp:effectExtent b="0" l="0" r="0" t="0"/>
            <wp:docPr id="168147099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73235" cy="12021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spacing w:after="240" w:line="276"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For this course, we’ll be using </w:t>
      </w:r>
      <w:r w:rsidDel="00000000" w:rsidR="00000000" w:rsidRPr="00000000">
        <w:rPr>
          <w:rFonts w:ascii="Times New Roman" w:cs="Times New Roman" w:eastAsia="Times New Roman" w:hAnsi="Times New Roman"/>
          <w:b w:val="1"/>
          <w:sz w:val="30"/>
          <w:szCs w:val="30"/>
          <w:u w:val="single"/>
          <w:rtl w:val="0"/>
        </w:rPr>
        <w:t xml:space="preserve">DrJava</w:t>
      </w:r>
      <w:r w:rsidDel="00000000" w:rsidR="00000000" w:rsidRPr="00000000">
        <w:rPr>
          <w:rFonts w:ascii="Times New Roman" w:cs="Times New Roman" w:eastAsia="Times New Roman" w:hAnsi="Times New Roman"/>
          <w:sz w:val="30"/>
          <w:szCs w:val="30"/>
          <w:u w:val="single"/>
          <w:rtl w:val="0"/>
        </w:rPr>
        <w:t xml:space="preserve"> as IDE for Java Coding:</w:t>
      </w:r>
    </w:p>
    <w:p w:rsidR="00000000" w:rsidDel="00000000" w:rsidP="00000000" w:rsidRDefault="00000000" w:rsidRPr="00000000" w14:paraId="00000021">
      <w:pPr>
        <w:widowControl w:val="0"/>
        <w:spacing w:after="240" w:line="276" w:lineRule="auto"/>
        <w:rPr>
          <w:b w:val="1"/>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Link to JDK and  DrJava</w:t>
        </w:r>
      </w:hyperlink>
      <w:r w:rsidDel="00000000" w:rsidR="00000000" w:rsidRPr="00000000">
        <w:rPr>
          <w:rtl w:val="0"/>
        </w:rPr>
      </w:r>
    </w:p>
    <w:p w:rsidR="00000000" w:rsidDel="00000000" w:rsidP="00000000" w:rsidRDefault="00000000" w:rsidRPr="00000000" w14:paraId="00000022">
      <w:pPr>
        <w:widowControl w:val="0"/>
        <w:spacing w:after="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Drjava Installation Guide:</w:t>
      </w:r>
    </w:p>
    <w:p w:rsidR="00000000" w:rsidDel="00000000" w:rsidP="00000000" w:rsidRDefault="00000000" w:rsidRPr="00000000" w14:paraId="00000023">
      <w:pPr>
        <w:widowControl w:val="0"/>
        <w:spacing w:after="240" w:line="276" w:lineRule="auto"/>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https://www.youtube.com/watch?v=Gss9sL3Q-8s</w:t>
        </w:r>
      </w:hyperlink>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b w:val="1"/>
          <w:color w:val="1c4587"/>
          <w:u w:val="single"/>
        </w:rPr>
      </w:pPr>
      <w:bookmarkStart w:colFirst="0" w:colLast="0" w:name="_heading=h.gsjgot2rbc8i" w:id="0"/>
      <w:bookmarkEnd w:id="0"/>
      <w:r w:rsidDel="00000000" w:rsidR="00000000" w:rsidRPr="00000000">
        <w:rPr>
          <w:rFonts w:ascii="Times New Roman" w:cs="Times New Roman" w:eastAsia="Times New Roman" w:hAnsi="Times New Roman"/>
          <w:b w:val="1"/>
          <w:color w:val="1c4587"/>
          <w:u w:val="single"/>
          <w:rtl w:val="0"/>
        </w:rPr>
        <w:t xml:space="preserve">CODING TASKS</w:t>
      </w:r>
    </w:p>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which of the following are legal identifiers in Java, and which are not. </w:t>
      </w:r>
    </w:p>
    <w:p w:rsidR="00000000" w:rsidDel="00000000" w:rsidP="00000000" w:rsidRDefault="00000000" w:rsidRPr="00000000" w14:paraId="00000027">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explain why the invalid ones are invalid. You can try to define each of these (items a to k below) as a variable in the Dr java interaction pane and find out.</w:t>
      </w:r>
    </w:p>
    <w:p w:rsidR="00000000" w:rsidDel="00000000" w:rsidP="00000000" w:rsidRDefault="00000000" w:rsidRPr="00000000" w14:paraId="00000028">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done for you as an Example. If you want to define hungry, you have to try</w:t>
      </w:r>
    </w:p>
    <w:p w:rsidR="00000000" w:rsidDel="00000000" w:rsidP="00000000" w:rsidRDefault="00000000" w:rsidRPr="00000000" w14:paraId="0000002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hungry;</w:t>
      </w:r>
    </w:p>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hungry</w:t>
        <w:tab/>
        <w:t xml:space="preserve"> b) 2AB</w:t>
        <w:tab/>
        <w:t xml:space="preserve">c) 312.2</w:t>
        <w:tab/>
        <w:t xml:space="preserve">d) MOBILE</w:t>
        <w:tab/>
        <w:t xml:space="preserve"> e) “Ans” </w:t>
        <w:tab/>
        <w:t xml:space="preserve">f) $30</w:t>
      </w:r>
    </w:p>
    <w:p w:rsidR="00000000" w:rsidDel="00000000" w:rsidP="00000000" w:rsidRDefault="00000000" w:rsidRPr="00000000" w14:paraId="0000002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Yes/No</w:t>
        <w:tab/>
        <w:t xml:space="preserve"> h) student-id</w:t>
        <w:tab/>
        <w:t xml:space="preserve">     i) A+3</w:t>
        <w:tab/>
        <w:t xml:space="preserve"> j) ‘X’</w:t>
        <w:tab/>
        <w:tab/>
        <w:t xml:space="preserve">k) return</w:t>
      </w:r>
    </w:p>
    <w:p w:rsidR="00000000" w:rsidDel="00000000" w:rsidP="00000000" w:rsidRDefault="00000000" w:rsidRPr="00000000" w14:paraId="0000002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Java code for the following:</w:t>
      </w:r>
    </w:p>
    <w:p w:rsidR="00000000" w:rsidDel="00000000" w:rsidP="00000000" w:rsidRDefault="00000000" w:rsidRPr="00000000" w14:paraId="0000002F">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Initialize it with some value of your choice and print it to check the value has been stored properly.</w:t>
      </w:r>
    </w:p>
    <w:p w:rsidR="00000000" w:rsidDel="00000000" w:rsidP="00000000" w:rsidRDefault="00000000" w:rsidRPr="00000000" w14:paraId="00000030">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another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Add this to the first one and print out the result. Verify that the addition has been done correctly.</w:t>
      </w:r>
    </w:p>
    <w:p w:rsidR="00000000" w:rsidDel="00000000" w:rsidP="00000000" w:rsidRDefault="00000000" w:rsidRPr="00000000" w14:paraId="00000031">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print the product and division of the two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032">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variables of data type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Verify your answers.</w:t>
      </w:r>
    </w:p>
    <w:p w:rsidR="00000000" w:rsidDel="00000000" w:rsidP="00000000" w:rsidRDefault="00000000" w:rsidRPr="00000000" w14:paraId="00000033">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one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data type and one </w:t>
      </w:r>
      <w:r w:rsidDel="00000000" w:rsidR="00000000" w:rsidRPr="00000000">
        <w:rPr>
          <w:rFonts w:ascii="Times New Roman" w:cs="Times New Roman" w:eastAsia="Times New Roman" w:hAnsi="Times New Roman"/>
          <w:b w:val="1"/>
          <w:sz w:val="24"/>
          <w:szCs w:val="24"/>
          <w:rtl w:val="0"/>
        </w:rPr>
        <w:t xml:space="preserve">integer</w:t>
      </w:r>
      <w:r w:rsidDel="00000000" w:rsidR="00000000" w:rsidRPr="00000000">
        <w:rPr>
          <w:rFonts w:ascii="Times New Roman" w:cs="Times New Roman" w:eastAsia="Times New Roman" w:hAnsi="Times New Roman"/>
          <w:sz w:val="24"/>
          <w:szCs w:val="24"/>
          <w:rtl w:val="0"/>
        </w:rPr>
        <w:t xml:space="preserve"> datatype. Verify your answers.</w:t>
      </w:r>
    </w:p>
    <w:p w:rsidR="00000000" w:rsidDel="00000000" w:rsidP="00000000" w:rsidRDefault="00000000" w:rsidRPr="00000000" w14:paraId="00000034">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and 2.2 for variables of data type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How does the addition operator work for Strings? What if the first variable is an integer and the second is a String and vice versa?</w:t>
      </w:r>
    </w:p>
    <w:p w:rsidR="00000000" w:rsidDel="00000000" w:rsidP="00000000" w:rsidRDefault="00000000" w:rsidRPr="00000000" w14:paraId="00000035">
      <w:pPr>
        <w:spacing w:after="0" w:lineRule="auto"/>
        <w:ind w:left="8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Java code that calculates and prints the circumference and area of a circle with a radius of 4 units. [Hint: use Math.PI to get the value of π]</w:t>
      </w:r>
    </w:p>
    <w:p w:rsidR="00000000" w:rsidDel="00000000" w:rsidP="00000000" w:rsidRDefault="00000000" w:rsidRPr="00000000" w14:paraId="0000003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where given an integer we need to print the last 2 digits of that number. [Hint: Use the logic you used in one of the tasks in flowchart]</w:t>
      </w:r>
    </w:p>
    <w:p w:rsidR="00000000" w:rsidDel="00000000" w:rsidP="00000000" w:rsidRDefault="00000000" w:rsidRPr="00000000" w14:paraId="00000039">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given a number in inches (you have to declare and initialize it yourself) converts it to meters. Note: One inch is 0.0254 meters.</w:t>
      </w:r>
    </w:p>
    <w:p w:rsidR="00000000" w:rsidDel="00000000" w:rsidP="00000000" w:rsidRDefault="00000000" w:rsidRPr="00000000" w14:paraId="0000003B">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3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value for inch: 1000</w:t>
      </w:r>
    </w:p>
    <w:p w:rsidR="00000000" w:rsidDel="00000000" w:rsidP="00000000" w:rsidRDefault="00000000" w:rsidRPr="00000000" w14:paraId="0000003D">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3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inch is 25.4 meters</w:t>
      </w:r>
    </w:p>
    <w:p w:rsidR="00000000" w:rsidDel="00000000" w:rsidP="00000000" w:rsidRDefault="00000000" w:rsidRPr="00000000" w14:paraId="0000003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declaring two integer variables and initializing them. Your task is to swap the values of these two variables. You must complete it using two different approaches.</w:t>
      </w:r>
    </w:p>
    <w:p w:rsidR="00000000" w:rsidDel="00000000" w:rsidP="00000000" w:rsidRDefault="00000000" w:rsidRPr="00000000" w14:paraId="00000041">
      <w:pPr>
        <w:numPr>
          <w:ilvl w:val="1"/>
          <w:numId w:val="2"/>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a third variable. </w:t>
      </w:r>
    </w:p>
    <w:p w:rsidR="00000000" w:rsidDel="00000000" w:rsidP="00000000" w:rsidRDefault="00000000" w:rsidRPr="00000000" w14:paraId="00000042">
      <w:pPr>
        <w:numPr>
          <w:ilvl w:val="1"/>
          <w:numId w:val="2"/>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creating any other variables.</w:t>
      </w:r>
    </w:p>
    <w:p w:rsidR="00000000" w:rsidDel="00000000" w:rsidP="00000000" w:rsidRDefault="00000000" w:rsidRPr="00000000" w14:paraId="00000043">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convert minutes into years and days. For simplicity, assume each year consists of 365 days.</w:t>
      </w:r>
    </w:p>
    <w:p w:rsidR="00000000" w:rsidDel="00000000" w:rsidP="00000000" w:rsidRDefault="00000000" w:rsidRPr="00000000" w14:paraId="00000045">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4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number of minutes: 3456789</w:t>
      </w:r>
    </w:p>
    <w:p w:rsidR="00000000" w:rsidDel="00000000" w:rsidP="00000000" w:rsidRDefault="00000000" w:rsidRPr="00000000" w14:paraId="00000047">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48">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3456789 minutes is approximately 6 years and 210 days</w:t>
      </w:r>
    </w:p>
    <w:p w:rsidR="00000000" w:rsidDel="00000000" w:rsidP="00000000" w:rsidRDefault="00000000" w:rsidRPr="00000000" w14:paraId="00000049">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three integer variables: a, b, c. Your first task is to assign the values 2, 5, 8 in these three variables. Next, you need to calculate and display the value of variable d using the following formula:</w:t>
      </w:r>
    </w:p>
    <w:p w:rsidR="00000000" w:rsidDel="00000000" w:rsidP="00000000" w:rsidRDefault="00000000" w:rsidRPr="00000000" w14:paraId="0000004B">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05492" cy="320879"/>
            <wp:effectExtent b="0" l="0" r="0" t="0"/>
            <wp:docPr id="168147099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05492" cy="32087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Write a Java program based on this mentioned scenario that prints the value of d after calculation. </w:t>
      </w:r>
      <w:r w:rsidDel="00000000" w:rsidR="00000000" w:rsidRPr="00000000">
        <w:rPr>
          <w:rFonts w:ascii="Times New Roman" w:cs="Times New Roman" w:eastAsia="Times New Roman" w:hAnsi="Times New Roman"/>
          <w:i w:val="1"/>
          <w:sz w:val="24"/>
          <w:szCs w:val="24"/>
          <w:rtl w:val="0"/>
        </w:rPr>
        <w:t xml:space="preserve">[Answer: 27]</w:t>
      </w:r>
    </w:p>
    <w:p w:rsidR="00000000" w:rsidDel="00000000" w:rsidP="00000000" w:rsidRDefault="00000000" w:rsidRPr="00000000" w14:paraId="0000004D">
      <w:pPr>
        <w:spacing w:after="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displays the 2 rightmost digits of your student ID in reverse order. For example, if your student id is 23221454, you need to print 4, and then 5.</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Use the logic you used in one of the tasks in flowchart]</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a Hexagon where each of the sides are of the same length. From the visualization, we can see the values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given. Your task is to write a Java code to find the area and the circumference of the Hexagon. </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877125</wp:posOffset>
            </wp:positionV>
            <wp:extent cx="1755370" cy="1462808"/>
            <wp:effectExtent b="0" l="0" r="0" t="0"/>
            <wp:wrapNone/>
            <wp:docPr id="168147099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755370" cy="1462808"/>
                    </a:xfrm>
                    <a:prstGeom prst="rect"/>
                    <a:ln/>
                  </pic:spPr>
                </pic:pic>
              </a:graphicData>
            </a:graphic>
          </wp:anchor>
        </w:drawing>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Java program to calculate Sin and Cos values from a right-angled triangle. </w:t>
      </w:r>
    </w:p>
    <w:p w:rsidR="00000000" w:rsidDel="00000000" w:rsidP="00000000" w:rsidRDefault="00000000" w:rsidRPr="00000000" w14:paraId="0000005B">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303419</wp:posOffset>
            </wp:positionV>
            <wp:extent cx="2095500" cy="1781175"/>
            <wp:effectExtent b="0" l="0" r="0" t="0"/>
            <wp:wrapSquare wrapText="bothSides" distB="114300" distT="114300" distL="114300" distR="114300"/>
            <wp:docPr id="168147099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095500" cy="1781175"/>
                    </a:xfrm>
                    <a:prstGeom prst="rect"/>
                    <a:ln/>
                  </pic:spPr>
                </pic:pic>
              </a:graphicData>
            </a:graphic>
          </wp:anchor>
        </w:drawing>
      </w:r>
    </w:p>
    <w:p w:rsidR="00000000" w:rsidDel="00000000" w:rsidP="00000000" w:rsidRDefault="00000000" w:rsidRPr="00000000" w14:paraId="0000005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values of a and b are 4.5 and 9.5 respectively. Finally, print the Sin and Cos values of angle A and angle B (SinA, CosA, SinB, CosB). The formulas to calculate these values are given below.</w:t>
      </w:r>
    </w:p>
    <w:p w:rsidR="00000000" w:rsidDel="00000000" w:rsidP="00000000" w:rsidRDefault="00000000" w:rsidRPr="00000000" w14:paraId="0000005D">
      <w:pPr>
        <w:spacing w:after="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need the values for all 3 sides to calculate both sin and cos. You are given only a and b. How would you get the value of c? You’ll need the help of Math.sqrt().</w:t>
      </w:r>
    </w:p>
    <w:p w:rsidR="00000000" w:rsidDel="00000000" w:rsidP="00000000" w:rsidRDefault="00000000" w:rsidRPr="00000000" w14:paraId="0000005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1862" cy="761078"/>
            <wp:effectExtent b="0" l="0" r="0" t="0"/>
            <wp:docPr id="168147099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41862" cy="76107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Rule="auto"/>
        <w:jc w:val="both"/>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2.%1   "/>
      <w:lvlJc w:val="left"/>
      <w:pPr>
        <w:ind w:left="864"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1262"/>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184DE9"/>
    <w:pPr>
      <w:spacing w:after="0" w:line="240" w:lineRule="auto"/>
    </w:pPr>
    <w:rPr>
      <w:rFonts w:eastAsiaTheme="minorEastAsia"/>
      <w:kern w:val="0"/>
      <w:szCs w:val="22"/>
      <w:lang w:bidi="ar-S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pzTIouwS9-tHVEb9HdBnp1WL7NDrK_BI" TargetMode="External"/><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s://www.youtube.com/watch?v=Gss9sL3Q-8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s://drive.google.com/file/d/1XGZeQRfOlzI2G6oNH0zLzz2J2TvQACM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7qwChXJEkB9UF27C2+kTo5plqA==">CgMxLjAyDmguZ3NqZ290MnJiYzhpOAByITFTMzRuR0FjQ1dPOE54WExVeVBpSDNfLTFaZDhianBTWg==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