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jc w:val="center"/>
      </w:pPr>
      <w:r>
        <w:rPr>
          <w:rFonts w:ascii="Arial" w:cs="Arial" w:eastAsia="Arial" w:hAnsi="Arial"/>
          <w:b/>
          <w:bCs/>
          <w:caps/>
          <w:color w:val="888888"/>
          <w:sz w:val="22"/>
          <w:szCs w:val="22"/>
        </w:rPr>
        <w:t xml:space="preserve">PERISCOPE LABS</w:t>
      </w:r>
    </w:p>
    <w:p>
      <w:pPr>
        <w:spacing w:after="200"/>
        <w:jc w:val="center"/>
      </w:pPr>
      <w:r>
        <w:rPr>
          <w:rFonts w:ascii="Arial" w:cs="Arial" w:eastAsia="Arial" w:hAnsi="Arial"/>
          <w:b/>
          <w:bCs/>
          <w:color w:val="1F4E79"/>
          <w:sz w:val="44"/>
          <w:szCs w:val="44"/>
        </w:rPr>
        <w:t xml:space="preserve">Developer Assignment Specification</w:t>
      </w:r>
    </w:p>
    <w:p>
      <w:pPr>
        <w:spacing w:after="80"/>
        <w:jc w:val="center"/>
      </w:pPr>
      <w:r>
        <w:rPr>
          <w:rFonts w:ascii="Arial" w:cs="Arial" w:eastAsia="Arial" w:hAnsi="Arial"/>
          <w:color w:val="2F3640"/>
          <w:sz w:val="34"/>
          <w:szCs w:val="34"/>
        </w:rPr>
        <w:t xml:space="preserve">Fashion Store AI Chatbot</w:t>
      </w:r>
    </w:p>
    <w:p>
      <w:pPr>
        <w:spacing w:after="600"/>
        <w:jc w:val="center"/>
      </w:pPr>
      <w:r>
        <w:rPr>
          <w:rFonts w:ascii="Arial" w:cs="Arial" w:eastAsia="Arial" w:hAnsi="Arial"/>
          <w:i/>
          <w:iCs/>
          <w:color w:val="888888"/>
          <w:sz w:val="22"/>
          <w:szCs w:val="22"/>
        </w:rPr>
        <w:t xml:space="preserve">RAG + Structured Data • 2-Week Sprint • MVP Focus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v1.0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Prepared by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Periscope Labs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Assignment Duration</w:t>
            </w:r>
          </w:p>
        </w:tc>
        <w:tc>
          <w:tcPr>
            <w:tcW w:type="dxa" w:w="3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2 weeks (10 working days)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Seniority Level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Mid to Senior Developer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Stack Constraint</w:t>
            </w:r>
          </w:p>
        </w:tc>
        <w:tc>
          <w:tcPr>
            <w:tcW w:type="dxa" w:w="3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Candidate's choice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color w:val="1F4E79"/>
                <w:sz w:val="20"/>
                <w:szCs w:val="20"/>
              </w:rPr>
              <w:t xml:space="preserve">Primary Goal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Working MVP + R&amp;D learnings</w:t>
            </w:r>
          </w:p>
        </w:tc>
      </w:tr>
    </w:tbl>
    <w:p>
      <w:pPr>
        <w:spacing w:after="400" w:before="0"/>
      </w:pPr>
      <w:r>
        <w:t xml:space="preserve"/>
      </w:r>
    </w:p>
    <w:p>
      <w:pPr>
        <w:jc w:val="center"/>
      </w:pPr>
      <w:r>
        <w:rPr>
          <w:rFonts w:ascii="Arial" w:cs="Arial" w:eastAsia="Arial" w:hAnsi="Arial"/>
          <w:i/>
          <w:iCs/>
          <w:color w:val="AAAAAA"/>
          <w:sz w:val="18"/>
          <w:szCs w:val="18"/>
        </w:rPr>
        <w:t xml:space="preserve">This document contains proprietary information. Do not distribute.</w:t>
      </w:r>
    </w:p>
    <w:p>
      <w:r>
        <w:br w:type="page"/>
      </w:r>
    </w:p>
    <w:p>
      <w:pPr>
        <w:pStyle w:val="Heading1"/>
        <w:spacing w:after="100" w:before="280"/>
      </w:pPr>
      <w:r>
        <w:rPr>
          <w:rFonts w:ascii="Arial" w:cs="Arial" w:eastAsia="Arial" w:hAnsi="Arial"/>
          <w:b/>
          <w:bCs/>
          <w:color w:val="1F4E79"/>
          <w:sz w:val="32"/>
          <w:szCs w:val="32"/>
        </w:rPr>
        <w:t xml:space="preserve">1. Background &amp; Purpose</w:t>
      </w:r>
    </w:p>
    <w:p>
      <w:pPr>
        <w:spacing w:after="100" w:before="60"/>
      </w:pPr>
      <w:r>
        <w:rPr>
          <w:rFonts w:ascii="Arial" w:cs="Arial" w:eastAsia="Arial" w:hAnsi="Arial"/>
          <w:color w:val="111111"/>
          <w:sz w:val="22"/>
          <w:szCs w:val="22"/>
        </w:rPr>
        <w:t xml:space="preserve">Periscope Labs is evaluating AI-powered conversational interfaces as part of a broader product strategy. This assignment is designed as a structured R&amp;D exercise with a working MVP as its deliverable. The outcome will directly inform how we think about building AI chatbot features into client products going forward.</w:t>
      </w:r>
    </w:p>
    <w:p>
      <w:pPr>
        <w:spacing w:after="80" w:before="0"/>
      </w:pPr>
      <w:r>
        <w:t xml:space="preserve"/>
      </w:r>
    </w:p>
    <w:p>
      <w:pPr>
        <w:spacing w:after="100" w:before="60"/>
      </w:pPr>
      <w:r>
        <w:rPr>
          <w:rFonts w:ascii="Arial" w:cs="Arial" w:eastAsia="Arial" w:hAnsi="Arial"/>
          <w:color w:val="111111"/>
          <w:sz w:val="22"/>
          <w:szCs w:val="22"/>
        </w:rPr>
        <w:t xml:space="preserve">The chosen domain is a fashion e-commerce store — a context rich enough to test real-world chatbot challenges: hybrid data retrieval, image-aware responses, nuanced product recommendations, and graceful handling of unknowns.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F4E79"/>
                <w:sz w:val="20"/>
                <w:szCs w:val="20"/>
              </w:rPr>
              <w:t xml:space="preserve">WHY THIS MATTERS</w:t>
            </w:r>
          </w:p>
        </w:tc>
        <w:tc>
          <w:tcPr>
            <w:tcW w:type="dxa" w:w="792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color w:val="111111"/>
                <w:sz w:val="20"/>
                <w:szCs w:val="20"/>
              </w:rPr>
              <w:t xml:space="preserve">This is not a throwaway exercise. The architecture decisions, code patterns, and R&amp;D learnings from this sprint will be evaluated for adoption into actual client projects. Build it like it matters — because it does.</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1.1 Goals</w:t>
      </w:r>
    </w:p>
    <w:p>
      <w:pPr>
        <w:pStyle w:val="ListParagraph"/>
        <w:numPr>
          <w:ilvl w:val="0"/>
          <w:numId w:val="2"/>
        </w:numPr>
        <w:spacing w:after="40" w:before="40"/>
      </w:pPr>
      <w:r>
        <w:rPr>
          <w:rFonts w:ascii="Arial" w:cs="Arial" w:eastAsia="Arial" w:hAnsi="Arial"/>
          <w:color w:val="111111"/>
          <w:sz w:val="22"/>
          <w:szCs w:val="22"/>
        </w:rPr>
        <w:t xml:space="preserve">Deliver a working, demonstrable chatbot MVP by end of Week 2</w:t>
      </w:r>
    </w:p>
    <w:p>
      <w:pPr>
        <w:pStyle w:val="ListParagraph"/>
        <w:numPr>
          <w:ilvl w:val="0"/>
          <w:numId w:val="2"/>
        </w:numPr>
        <w:spacing w:after="40" w:before="40"/>
      </w:pPr>
      <w:r>
        <w:rPr>
          <w:rFonts w:ascii="Arial" w:cs="Arial" w:eastAsia="Arial" w:hAnsi="Arial"/>
          <w:color w:val="111111"/>
          <w:sz w:val="22"/>
          <w:szCs w:val="22"/>
        </w:rPr>
        <w:t xml:space="preserve">Validate a RAG + structured DB hybrid retrieval pattern</w:t>
      </w:r>
    </w:p>
    <w:p>
      <w:pPr>
        <w:pStyle w:val="ListParagraph"/>
        <w:numPr>
          <w:ilvl w:val="0"/>
          <w:numId w:val="2"/>
        </w:numPr>
        <w:spacing w:after="40" w:before="40"/>
      </w:pPr>
      <w:r>
        <w:rPr>
          <w:rFonts w:ascii="Arial" w:cs="Arial" w:eastAsia="Arial" w:hAnsi="Arial"/>
          <w:color w:val="111111"/>
          <w:sz w:val="22"/>
          <w:szCs w:val="22"/>
        </w:rPr>
        <w:t xml:space="preserve">Understand practical tradeoffs: embedding models, chunking strategies, latency, cost</w:t>
      </w:r>
    </w:p>
    <w:p>
      <w:pPr>
        <w:pStyle w:val="ListParagraph"/>
        <w:numPr>
          <w:ilvl w:val="0"/>
          <w:numId w:val="2"/>
        </w:numPr>
        <w:spacing w:after="40" w:before="40"/>
      </w:pPr>
      <w:r>
        <w:rPr>
          <w:rFonts w:ascii="Arial" w:cs="Arial" w:eastAsia="Arial" w:hAnsi="Arial"/>
          <w:color w:val="111111"/>
          <w:sz w:val="22"/>
          <w:szCs w:val="22"/>
        </w:rPr>
        <w:t xml:space="preserve">Produce reusable code patterns and architecture decisions that can be ported to real products</w:t>
      </w:r>
    </w:p>
    <w:p>
      <w:pPr>
        <w:pStyle w:val="ListParagraph"/>
        <w:numPr>
          <w:ilvl w:val="0"/>
          <w:numId w:val="2"/>
        </w:numPr>
        <w:spacing w:after="40" w:before="40"/>
      </w:pPr>
      <w:r>
        <w:rPr>
          <w:rFonts w:ascii="Arial" w:cs="Arial" w:eastAsia="Arial" w:hAnsi="Arial"/>
          <w:color w:val="111111"/>
          <w:sz w:val="22"/>
          <w:szCs w:val="22"/>
        </w:rPr>
        <w:t xml:space="preserve">Give the candidate genuine exposure to production-grade AI system design</w:t>
      </w:r>
    </w:p>
    <w:p>
      <w:pPr>
        <w:spacing w:after="200" w:before="0"/>
      </w:pPr>
      <w:r>
        <w:t xml:space="preserve"/>
      </w:r>
    </w:p>
    <w:p>
      <w:pPr>
        <w:pStyle w:val="Heading2"/>
        <w:spacing w:after="100" w:before="280"/>
      </w:pPr>
      <w:r>
        <w:rPr>
          <w:rFonts w:ascii="Arial" w:cs="Arial" w:eastAsia="Arial" w:hAnsi="Arial"/>
          <w:b/>
          <w:bCs/>
          <w:color w:val="2F3640"/>
          <w:sz w:val="26"/>
          <w:szCs w:val="26"/>
        </w:rPr>
        <w:t xml:space="preserve">1.2 What Success Looks Like</w:t>
      </w:r>
    </w:p>
    <w:p>
      <w:pPr>
        <w:spacing w:after="100" w:before="60"/>
      </w:pPr>
      <w:r>
        <w:rPr>
          <w:rFonts w:ascii="Arial" w:cs="Arial" w:eastAsia="Arial" w:hAnsi="Arial"/>
          <w:color w:val="111111"/>
          <w:sz w:val="22"/>
          <w:szCs w:val="22"/>
        </w:rPr>
        <w:t xml:space="preserve">At the end of 2 weeks, a Periscope Labs team member should be able to:</w:t>
      </w:r>
    </w:p>
    <w:p>
      <w:pPr>
        <w:pStyle w:val="ListParagraph"/>
        <w:numPr>
          <w:ilvl w:val="0"/>
          <w:numId w:val="3"/>
        </w:numPr>
        <w:spacing w:after="40" w:before="40"/>
      </w:pPr>
      <w:r>
        <w:rPr>
          <w:rFonts w:ascii="Arial" w:cs="Arial" w:eastAsia="Arial" w:hAnsi="Arial"/>
          <w:color w:val="111111"/>
          <w:sz w:val="22"/>
          <w:szCs w:val="22"/>
        </w:rPr>
        <w:t xml:space="preserve">Run docker compose up and have the full system up in under 5 minutes</w:t>
      </w:r>
    </w:p>
    <w:p>
      <w:pPr>
        <w:pStyle w:val="ListParagraph"/>
        <w:numPr>
          <w:ilvl w:val="0"/>
          <w:numId w:val="3"/>
        </w:numPr>
        <w:spacing w:after="40" w:before="40"/>
      </w:pPr>
      <w:r>
        <w:rPr>
          <w:rFonts w:ascii="Arial" w:cs="Arial" w:eastAsia="Arial" w:hAnsi="Arial"/>
          <w:color w:val="111111"/>
          <w:sz w:val="22"/>
          <w:szCs w:val="22"/>
        </w:rPr>
        <w:t xml:space="preserve">Upload a new product document and have it searchable by the chatbot immediately</w:t>
      </w:r>
    </w:p>
    <w:p>
      <w:pPr>
        <w:pStyle w:val="ListParagraph"/>
        <w:numPr>
          <w:ilvl w:val="0"/>
          <w:numId w:val="3"/>
        </w:numPr>
        <w:spacing w:after="40" w:before="40"/>
      </w:pPr>
      <w:r>
        <w:rPr>
          <w:rFonts w:ascii="Arial" w:cs="Arial" w:eastAsia="Arial" w:hAnsi="Arial"/>
          <w:color w:val="111111"/>
          <w:sz w:val="22"/>
          <w:szCs w:val="22"/>
        </w:rPr>
        <w:t xml:space="preserve">Ask natural language questions and get accurate, grounded answers with product images</w:t>
      </w:r>
    </w:p>
    <w:p>
      <w:pPr>
        <w:pStyle w:val="ListParagraph"/>
        <w:numPr>
          <w:ilvl w:val="0"/>
          <w:numId w:val="3"/>
        </w:numPr>
        <w:spacing w:after="40" w:before="40"/>
      </w:pPr>
      <w:r>
        <w:rPr>
          <w:rFonts w:ascii="Arial" w:cs="Arial" w:eastAsia="Arial" w:hAnsi="Arial"/>
          <w:color w:val="111111"/>
          <w:sz w:val="22"/>
          <w:szCs w:val="22"/>
        </w:rPr>
        <w:t xml:space="preserve">Ask something the bot doesn't know and get a clear 'I don't know' — not a hallucination</w:t>
      </w:r>
    </w:p>
    <w:p>
      <w:pPr>
        <w:pStyle w:val="ListParagraph"/>
        <w:numPr>
          <w:ilvl w:val="0"/>
          <w:numId w:val="3"/>
        </w:numPr>
        <w:spacing w:after="40" w:before="40"/>
      </w:pPr>
      <w:r>
        <w:rPr>
          <w:rFonts w:ascii="Arial" w:cs="Arial" w:eastAsia="Arial" w:hAnsi="Arial"/>
          <w:color w:val="111111"/>
          <w:sz w:val="22"/>
          <w:szCs w:val="22"/>
        </w:rPr>
        <w:t xml:space="preserve">Read the README and understand every architectural decision without asking the developer</w:t>
      </w:r>
    </w:p>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2. System Overview</w:t>
      </w:r>
    </w:p>
    <w:p>
      <w:pPr>
        <w:spacing w:after="100" w:before="60"/>
      </w:pPr>
      <w:r>
        <w:rPr>
          <w:rFonts w:ascii="Arial" w:cs="Arial" w:eastAsia="Arial" w:hAnsi="Arial"/>
          <w:color w:val="111111"/>
          <w:sz w:val="22"/>
          <w:szCs w:val="22"/>
        </w:rPr>
        <w:t xml:space="preserve">The system is a Retrieval-Augmented Generation (RAG) chatbot that answers questions about a fashion store by combining two data sources: a single PostgreSQL database that serves both roles: relational tables for structured product data, and pgvector-powered kb_chunks for unstructured knowledge base content. No separate vector database is required.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200"/>
              <w:left w:type="dxa" w:w="300"/>
              <w:bottom w:type="dxa" w:w="200"/>
              <w:right w:type="dxa" w:w="300"/>
            </w:tcMar>
          </w:tcPr>
          <w:p>
            <w:pPr>
              <w:spacing w:after="80"/>
              <w:jc w:val="center"/>
            </w:pPr>
            <w:r>
              <w:rPr>
                <w:rFonts w:ascii="Arial Monospace" w:cs="Arial Monospace" w:eastAsia="Arial Monospace" w:hAnsi="Arial Monospace"/>
                <w:b/>
                <w:bCs/>
                <w:color w:val="1F4E79"/>
                <w:sz w:val="20"/>
                <w:szCs w:val="20"/>
              </w:rPr>
              <w:t xml:space="preserve">System Architecture</w:t>
            </w:r>
          </w:p>
          <w:p>
            <w:pPr>
              <w:spacing w:after="40"/>
              <w:jc w:val="center"/>
            </w:pPr>
            <w:r>
              <w:rPr>
                <w:rFonts w:ascii="Courier New" w:cs="Courier New" w:eastAsia="Courier New" w:hAnsi="Courier New"/>
                <w:color w:val="333333"/>
                <w:sz w:val="18"/>
                <w:szCs w:val="18"/>
              </w:rPr>
              <w:t xml:space="preserve">User Message</w:t>
            </w:r>
          </w:p>
          <w:p>
            <w:pPr>
              <w:spacing w:after="40"/>
              <w:jc w:val="center"/>
            </w:pPr>
            <w:r>
              <w:rPr>
                <w:rFonts w:ascii="Courier New" w:cs="Courier New" w:eastAsia="Courier New" w:hAnsi="Courier New"/>
                <w:color w:val="2E75B6"/>
                <w:sz w:val="18"/>
                <w:szCs w:val="18"/>
              </w:rPr>
              <w:t xml:space="preserve">↓</w:t>
            </w:r>
          </w:p>
          <w:p>
            <w:pPr>
              <w:spacing w:after="40"/>
              <w:jc w:val="center"/>
            </w:pPr>
            <w:r>
              <w:rPr>
                <w:rFonts w:ascii="Courier New" w:cs="Courier New" w:eastAsia="Courier New" w:hAnsi="Courier New"/>
                <w:color w:val="333333"/>
                <w:sz w:val="18"/>
                <w:szCs w:val="18"/>
              </w:rPr>
              <w:t xml:space="preserve">[ Query Router ]  →  intent classification</w:t>
            </w:r>
          </w:p>
          <w:p>
            <w:pPr>
              <w:spacing w:after="40"/>
              <w:jc w:val="center"/>
            </w:pPr>
            <w:r>
              <w:rPr>
                <w:rFonts w:ascii="Courier New" w:cs="Courier New" w:eastAsia="Courier New" w:hAnsi="Courier New"/>
                <w:color w:val="2E75B6"/>
                <w:sz w:val="18"/>
                <w:szCs w:val="18"/>
              </w:rPr>
              <w:t xml:space="preserve">↙                          ↘</w:t>
            </w:r>
          </w:p>
          <w:p>
            <w:pPr>
              <w:spacing w:after="40"/>
              <w:jc w:val="center"/>
            </w:pPr>
            <w:r>
              <w:rPr>
                <w:rFonts w:ascii="Courier New" w:cs="Courier New" w:eastAsia="Courier New" w:hAnsi="Courier New"/>
                <w:color w:val="333333"/>
                <w:sz w:val="18"/>
                <w:szCs w:val="18"/>
              </w:rPr>
              <w:t xml:space="preserve">[ PostgreSQL ]          [ Vector Store ]</w:t>
            </w:r>
          </w:p>
          <w:p>
            <w:pPr>
              <w:spacing w:after="40"/>
              <w:jc w:val="center"/>
            </w:pPr>
            <w:r>
              <w:rPr>
                <w:rFonts w:ascii="Courier New" w:cs="Courier New" w:eastAsia="Courier New" w:hAnsi="Courier New"/>
                <w:color w:val="666666"/>
                <w:sz w:val="16"/>
                <w:szCs w:val="16"/>
              </w:rPr>
              <w:t xml:space="preserve">prices, stock,           brand guide, size chart,</w:t>
            </w:r>
          </w:p>
          <w:p>
            <w:pPr>
              <w:spacing w:after="40"/>
              <w:jc w:val="center"/>
            </w:pPr>
            <w:r>
              <w:rPr>
                <w:rFonts w:ascii="Courier New" w:cs="Courier New" w:eastAsia="Courier New" w:hAnsi="Courier New"/>
                <w:color w:val="666666"/>
                <w:sz w:val="16"/>
                <w:szCs w:val="16"/>
              </w:rPr>
              <w:t xml:space="preserve">variants, SKUs           care guide, style guide,</w:t>
            </w:r>
          </w:p>
          <w:p>
            <w:pPr>
              <w:spacing w:after="40"/>
              <w:jc w:val="center"/>
            </w:pPr>
            <w:r>
              <w:rPr>
                <w:rFonts w:ascii="Courier New" w:cs="Courier New" w:eastAsia="Courier New" w:hAnsi="Courier New"/>
                <w:color w:val="666666"/>
                <w:sz w:val="16"/>
                <w:szCs w:val="16"/>
              </w:rPr>
              <w:t xml:space="preserve">                         FAQs, promotions</w:t>
            </w:r>
          </w:p>
          <w:p>
            <w:pPr>
              <w:spacing w:after="40"/>
              <w:jc w:val="center"/>
            </w:pPr>
            <w:r>
              <w:rPr>
                <w:rFonts w:ascii="Courier New" w:cs="Courier New" w:eastAsia="Courier New" w:hAnsi="Courier New"/>
                <w:color w:val="2E75B6"/>
                <w:sz w:val="18"/>
                <w:szCs w:val="18"/>
              </w:rPr>
              <w:t xml:space="preserve">↘                          ↙</w:t>
            </w:r>
          </w:p>
          <w:p>
            <w:pPr>
              <w:spacing w:after="40"/>
              <w:jc w:val="center"/>
            </w:pPr>
            <w:r>
              <w:rPr>
                <w:rFonts w:ascii="Courier New" w:cs="Courier New" w:eastAsia="Courier New" w:hAnsi="Courier New"/>
                <w:color w:val="333333"/>
                <w:sz w:val="18"/>
                <w:szCs w:val="18"/>
              </w:rPr>
              <w:t xml:space="preserve">[ Context Merger ]</w:t>
            </w:r>
          </w:p>
          <w:p>
            <w:pPr>
              <w:spacing w:after="40"/>
              <w:jc w:val="center"/>
            </w:pPr>
            <w:r>
              <w:rPr>
                <w:rFonts w:ascii="Courier New" w:cs="Courier New" w:eastAsia="Courier New" w:hAnsi="Courier New"/>
                <w:color w:val="2E75B6"/>
                <w:sz w:val="18"/>
                <w:szCs w:val="18"/>
              </w:rPr>
              <w:t xml:space="preserve">↓</w:t>
            </w:r>
          </w:p>
          <w:p>
            <w:pPr>
              <w:spacing w:after="40"/>
              <w:jc w:val="center"/>
            </w:pPr>
            <w:r>
              <w:rPr>
                <w:rFonts w:ascii="Courier New" w:cs="Courier New" w:eastAsia="Courier New" w:hAnsi="Courier New"/>
                <w:color w:val="333333"/>
                <w:sz w:val="18"/>
                <w:szCs w:val="18"/>
              </w:rPr>
              <w:t xml:space="preserve">[ LLM ]  →  grounded response with citations + image URLs</w:t>
            </w:r>
          </w:p>
          <w:p>
            <w:pPr>
              <w:spacing w:after="0"/>
              <w:jc w:val="center"/>
            </w:pPr>
            <w:r>
              <w:rPr>
                <w:rFonts w:ascii="Courier New" w:cs="Courier New" w:eastAsia="Courier New" w:hAnsi="Courier New"/>
                <w:color w:val="2E75B6"/>
                <w:sz w:val="18"/>
                <w:szCs w:val="18"/>
              </w:rPr>
              <w:t xml:space="preserve">↓</w:t>
            </w:r>
          </w:p>
          <w:p>
            <w:pPr>
              <w:spacing w:after="0"/>
              <w:jc w:val="center"/>
            </w:pPr>
            <w:r>
              <w:rPr>
                <w:rFonts w:ascii="Courier New" w:cs="Courier New" w:eastAsia="Courier New" w:hAnsi="Courier New"/>
                <w:color w:val="333333"/>
                <w:sz w:val="18"/>
                <w:szCs w:val="18"/>
              </w:rPr>
              <w:t xml:space="preserve">Chat UI  (renders text + product images)</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2.1 Data Sources Provided</w:t>
      </w:r>
    </w:p>
    <w:p>
      <w:pPr>
        <w:spacing w:after="100" w:before="60"/>
      </w:pPr>
      <w:r>
        <w:rPr>
          <w:rFonts w:ascii="Arial" w:cs="Arial" w:eastAsia="Arial" w:hAnsi="Arial"/>
          <w:color w:val="111111"/>
          <w:sz w:val="22"/>
          <w:szCs w:val="22"/>
        </w:rPr>
        <w:t xml:space="preserve">A complete dataset is provided with this document. The candidate does not need to source or invent data.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Format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Content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Query Method</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 DB</w:t>
            </w:r>
          </w:p>
        </w:tc>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SQL seed files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60 products, variants, FAQs, policies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SQL / 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Knowledge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5 Markdown files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Brand guide, size chart, fabric care, style guide, promotions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pgvector cosine search on kb_chunks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Images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URLs (Unsplash)</w:t>
            </w:r>
          </w:p>
        </w:tc>
        <w:tc>
          <w:tcPr>
            <w:tcW w:type="dxa" w:w="3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Per-SKU product images embedded in KB + DB variants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URL in response payload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8E8" w:val="clear"/>
            <w:tcMar>
              <w:top w:type="dxa" w:w="80"/>
              <w:left w:type="dxa" w:w="130"/>
              <w:bottom w:type="dxa" w:w="80"/>
              <w:right w:type="dxa" w:w="130"/>
            </w:tcMar>
          </w:tcPr>
          <w:p>
            <w:pPr>
              <w:jc w:val="center"/>
            </w:pPr>
            <w:r>
              <w:rPr>
                <w:rFonts w:ascii="Arial" w:cs="Arial" w:eastAsia="Arial" w:hAnsi="Arial"/>
                <w:b/>
                <w:bCs/>
                <w:color w:val="C07000"/>
                <w:sz w:val="20"/>
                <w:szCs w:val="20"/>
              </w:rPr>
              <w:t xml:space="preserve">NOTE</w:t>
            </w:r>
          </w:p>
        </w:tc>
        <w:tc>
          <w:tcPr>
            <w:tcW w:type="dxa" w:w="7920"/>
            <w:tcBorders>
              <w:top w:val="single" w:color="CCCCCC" w:sz="1"/>
              <w:left w:val="single" w:color="CCCCCC" w:sz="1"/>
              <w:bottom w:val="single" w:color="CCCCCC" w:sz="1"/>
              <w:right w:val="single" w:color="CCCCCC" w:sz="1"/>
            </w:tcBorders>
            <w:shd w:fill="FFF8E8" w:val="clear"/>
            <w:tcMar>
              <w:top w:type="dxa" w:w="80"/>
              <w:left w:type="dxa" w:w="130"/>
              <w:bottom w:type="dxa" w:w="80"/>
              <w:right w:type="dxa" w:w="130"/>
            </w:tcMar>
          </w:tcPr>
          <w:p>
            <w:r>
              <w:rPr>
                <w:rFonts w:ascii="Arial" w:cs="Arial" w:eastAsia="Arial" w:hAnsi="Arial"/>
                <w:color w:val="111111"/>
                <w:sz w:val="20"/>
                <w:szCs w:val="20"/>
              </w:rPr>
              <w:t xml:space="preserve">Variants and tags are partially seeded. The candidate must write a script to generate complete variant data for all 60 products programmatically. This is an intentional part of the assessment.</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3. Functional Requirements</w:t>
      </w:r>
    </w:p>
    <w:p>
      <w:pPr>
        <w:pStyle w:val="Heading2"/>
        <w:spacing w:after="100" w:before="280"/>
      </w:pPr>
      <w:r>
        <w:rPr>
          <w:rFonts w:ascii="Arial" w:cs="Arial" w:eastAsia="Arial" w:hAnsi="Arial"/>
          <w:b/>
          <w:bCs/>
          <w:color w:val="2F3640"/>
          <w:sz w:val="26"/>
          <w:szCs w:val="26"/>
        </w:rPr>
        <w:t xml:space="preserve">3.1 Core Chat Capabilities</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46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Capability</w:t>
            </w:r>
          </w:p>
        </w:tc>
        <w:tc>
          <w:tcPr>
            <w:tcW w:type="dxa" w:w="34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Example Query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F-01</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Product search by attributes</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 me women's dresses under BDT 3,000</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Price &amp; availability lookup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Is the Oxford Shirt in stock in size 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F-03</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Sizing advice</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I'm usually a size M in shirts — what size kurta should I pick?</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Outfit recommendations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should I wear for an office meeting?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F-05</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Fabric &amp; care guidance</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do I wash my Jamdani kurta?</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Brand comparison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the difference between Aarong and Rang?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F-07</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Current sale / promotions</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currently on sale?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Policy queries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your return policy?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F-09</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Image display in response</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 me the Floral Midi Dress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Unknown question handling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Do you sell furniture?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F-11</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Conversation memory (last N turns)</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Follow-up: And what about in black?</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2E75B6"/>
                <w:sz w:val="20"/>
                <w:szCs w:val="20"/>
              </w:rPr>
              <w:t xml:space="preserve">SHOULD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Multi-filter queries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Men's ethnic wear, Aarong brand, under BDT 4,000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2E75B6"/>
                <w:sz w:val="20"/>
                <w:szCs w:val="20"/>
              </w:rPr>
              <w:t xml:space="preserve">SHOULD</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F-13</w:t>
            </w:r>
          </w:p>
        </w:tc>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Seasonal recommendations</w:t>
            </w:r>
          </w:p>
        </w:tc>
        <w:tc>
          <w:tcPr>
            <w:tcW w:type="dxa" w:w="34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should I wear in December in Dhaka?</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888888"/>
                <w:sz w:val="20"/>
                <w:szCs w:val="20"/>
              </w:rPr>
              <w:t xml:space="preserve">COULD</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3.2 Admin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A-01</w:t>
            </w:r>
          </w:p>
        </w:tc>
        <w:tc>
          <w:tcPr>
            <w:tcW w:type="dxa" w:w="2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Document ingestion</w:t>
            </w:r>
          </w:p>
        </w:tc>
        <w:tc>
          <w:tcPr>
            <w:tcW w:type="dxa" w:w="4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Upload a new .md or .txt file → auto-chunked and embedded into vector store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Document removal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Remove a document from the knowledge base by name or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D6A3A"/>
                <w:sz w:val="20"/>
                <w:szCs w:val="20"/>
              </w:rPr>
              <w:t xml:space="preserve">MUST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A-03</w:t>
            </w:r>
          </w:p>
        </w:tc>
        <w:tc>
          <w:tcPr>
            <w:tcW w:type="dxa" w:w="2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Ingestion status</w:t>
            </w:r>
          </w:p>
        </w:tc>
        <w:tc>
          <w:tcPr>
            <w:tcW w:type="dxa" w:w="4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See which documents are in the vector store and when they were indexed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bCs/>
                <w:color w:val="2E75B6"/>
                <w:sz w:val="20"/>
                <w:szCs w:val="20"/>
              </w:rPr>
              <w:t xml:space="preserve">SHOULD</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Area</w:t>
            </w:r>
          </w:p>
        </w:tc>
        <w:tc>
          <w:tcPr>
            <w:tcW w:type="dxa" w:w="71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Response time</w:t>
            </w:r>
          </w:p>
        </w:tc>
        <w:tc>
          <w:tcPr>
            <w:tcW w:type="dxa" w:w="7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Chat responses must appear within 5 seconds for typical queries (not counting LLM streaming 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Grounding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Bot must cite the source of its answer (which document chunk or DB query) in every response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Honesty</w:t>
            </w:r>
          </w:p>
        </w:tc>
        <w:tc>
          <w:tcPr>
            <w:tcW w:type="dxa" w:w="7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If the question is unanswerable from the knowledge base or DB, the bot must say so clearly — no hallucinating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Startup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Full system must start with docker compose up. No manual configuration steps required beyond .env</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Reproducibility</w:t>
            </w:r>
          </w:p>
        </w:tc>
        <w:tc>
          <w:tcPr>
            <w:tcW w:type="dxa" w:w="7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data (DB + vector store) must be seeded from scripts. A fresh clone must produce an identical running system</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4. Technical Requirements</w:t>
      </w:r>
    </w:p>
    <w:p>
      <w:pPr>
        <w:pStyle w:val="Heading2"/>
        <w:spacing w:after="100" w:before="280"/>
      </w:pPr>
      <w:r>
        <w:rPr>
          <w:rFonts w:ascii="Arial" w:cs="Arial" w:eastAsia="Arial" w:hAnsi="Arial"/>
          <w:b/>
          <w:bCs/>
          <w:color w:val="2F3640"/>
          <w:sz w:val="26"/>
          <w:szCs w:val="26"/>
        </w:rPr>
        <w:t xml:space="preserve">4.1 Stack</w:t>
      </w:r>
    </w:p>
    <w:p>
      <w:pPr>
        <w:spacing w:after="100" w:before="60"/>
      </w:pPr>
      <w:r>
        <w:rPr>
          <w:rFonts w:ascii="Arial" w:cs="Arial" w:eastAsia="Arial" w:hAnsi="Arial"/>
          <w:color w:val="111111"/>
          <w:sz w:val="22"/>
          <w:szCs w:val="22"/>
        </w:rPr>
        <w:t xml:space="preserve">The candidate is free to choose any technology stack. The table below gives guidance but is not prescriptive.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Recommended Options</w:t>
            </w:r>
          </w:p>
        </w:tc>
        <w:tc>
          <w:tcPr>
            <w:tcW w:type="dxa" w:w="4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LLM</w:t>
            </w:r>
          </w:p>
        </w:tc>
        <w:tc>
          <w:tcPr>
            <w:tcW w:type="dxa" w:w="3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Anthropic Claude API, OpenAI GPT-4o, Groq (Llama 3)</w:t>
            </w:r>
          </w:p>
        </w:tc>
        <w:tc>
          <w:tcPr>
            <w:tcW w:type="dxa" w:w="4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Groq is free-tier friendly and fast. Claude is preferred for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Embeddings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OpenAI text-embedding-3-small, HuggingFace BAAI/bge-m3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Use a consistent model for ingestion and query time</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w:t>
            </w:r>
          </w:p>
        </w:tc>
        <w:tc>
          <w:tcPr>
            <w:tcW w:type="dxa" w:w="3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pgvector (PostgreSQL extension)</w:t>
            </w:r>
          </w:p>
        </w:tc>
        <w:tc>
          <w:tcPr>
            <w:tcW w:type="dxa" w:w="4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Required. Use pgvector/pgvector:pg16 Docker image. No separate vector DB — embeddings live alongside product data in the same Postgres instance.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Relational 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Required — provided seed data targets Postgres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Backend</w:t>
            </w:r>
          </w:p>
        </w:tc>
        <w:tc>
          <w:tcPr>
            <w:tcW w:type="dxa" w:w="3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FastAPI (Python), NestJS (Node), Express</w:t>
            </w:r>
          </w:p>
        </w:tc>
        <w:tc>
          <w:tcPr>
            <w:tcW w:type="dxa" w:w="4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Periscope standard is NestJS — bonus points but not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Frontend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Any — React, Vue, simple HTML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Must render product images inline in chat bubbles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Containerisation</w:t>
            </w:r>
          </w:p>
        </w:tc>
        <w:tc>
          <w:tcPr>
            <w:tcW w:type="dxa" w:w="3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Docker + Docker Compose</w:t>
            </w:r>
          </w:p>
        </w:tc>
        <w:tc>
          <w:tcPr>
            <w:tcW w:type="dxa" w:w="4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Required — must run with docker compose up</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4.2 Architecture Decisions to Document</w:t>
      </w:r>
    </w:p>
    <w:p>
      <w:pPr>
        <w:spacing w:after="100" w:before="60"/>
      </w:pPr>
      <w:r>
        <w:rPr>
          <w:rFonts w:ascii="Arial" w:cs="Arial" w:eastAsia="Arial" w:hAnsi="Arial"/>
          <w:color w:val="111111"/>
          <w:sz w:val="22"/>
          <w:szCs w:val="22"/>
        </w:rPr>
        <w:t xml:space="preserve">These are the decisions the candidate must make and justify in their README. We will ask about each of these in the demo.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Decision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Questions to Answer</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Chunking strategy</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chunk size did you choose and why? Did you overlap chunks? How did you handle tables in markdown?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Embedding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Which model and why? What were the tradeoffs vs. alternatives you considered?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Query routing</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does the system decide to query the DB vs. the vector store vs. both? Is it a rule or LLM-driven?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Context window management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many chunks do you retrieve? How do you avoid exceeding context limits?</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Conversation memory</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many turns do you keep? Where is memory stored? What happens when it gets too long?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Image delivery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does the UI know to render an image? Is it structured output from the LLM or extracted by post-processing?</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Unknown handling</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your strategy for queries outside the knowledge base? How do you prevent hallucination?</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4.3 Retrieval Strategy Guide</w:t>
      </w:r>
    </w:p>
    <w:p>
      <w:pPr>
        <w:spacing w:after="100" w:before="60"/>
      </w:pPr>
      <w:r>
        <w:rPr>
          <w:rFonts w:ascii="Arial" w:cs="Arial" w:eastAsia="Arial" w:hAnsi="Arial"/>
          <w:color w:val="111111"/>
          <w:sz w:val="22"/>
          <w:szCs w:val="22"/>
        </w:rPr>
        <w:t xml:space="preserve">The candidate should implement a hybrid retrieval strategy. The following is guidance, not a mandate: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Query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Primary 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Secondary 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Price / stock / SKU lookup</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Is the Oxford Shirt in M in stock?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Product 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 (filters)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 (tags, desc)</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Women's dresses under BDT 3,000</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Knowledge / advice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do I wash Jamdani fabric?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Recommendations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 (style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 (price filter)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to wear for Eid under BDT 5,000?</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Promotions / sales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 (promotions doc)</w:t>
            </w:r>
          </w:p>
        </w:tc>
        <w:tc>
          <w:tcPr>
            <w:tcW w:type="dxa" w:w="2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PostgreSQL (sale_price)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on sale right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Policy questions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Vector store (policies doc)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is the return window?</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5. Deliverables</w:t>
      </w:r>
    </w:p>
    <w:p>
      <w:pPr>
        <w:pStyle w:val="Heading2"/>
        <w:spacing w:after="100" w:before="280"/>
      </w:pPr>
      <w:r>
        <w:rPr>
          <w:rFonts w:ascii="Arial" w:cs="Arial" w:eastAsia="Arial" w:hAnsi="Arial"/>
          <w:b/>
          <w:bCs/>
          <w:color w:val="2F3640"/>
          <w:sz w:val="26"/>
          <w:szCs w:val="26"/>
        </w:rPr>
        <w:t xml:space="preserve">5.1 Week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F4E79"/>
                <w:sz w:val="20"/>
                <w:szCs w:val="20"/>
              </w:rPr>
              <w:t xml:space="preserve">GOAL</w:t>
            </w:r>
          </w:p>
        </w:tc>
        <w:tc>
          <w:tcPr>
            <w:tcW w:type="dxa" w:w="792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color w:val="111111"/>
                <w:sz w:val="20"/>
                <w:szCs w:val="20"/>
              </w:rPr>
              <w:t xml:space="preserve">Core pipeline working end-to-end, even if rough. A question should produce a grounded answer from real data by end of Day 5.</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Deliverable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D-01</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Database setup &amp; seeded</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SQL files run cleanly. All 60 products queryable. Partial variant data extended to full catalog via script.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Knowledge base ingested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5 markdown files chunked and embedded into kb_chunks table via pgvector. Can run a cosine similarity query against the embedding column and get relevant chunks back.</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D-03</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Retrieval pipeline</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Given a query string, system retrieves relevant chunks from kb_chunks (pgvector cosine search) AND/OR product rows from PostgreSQL based on query type. Both sources are the same Postgres instance.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LLM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Retrieved context is passed to LLM. Response is grounded (cites sources). Bot says 'I don't know' for out-of-scope questions.</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D-05</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Basic API endpoint</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 /chat accepts {message, session_id} and returns {response, sources, image_urls}. Works via curl or Postman.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Variant seed script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 script that generates complete size/color/stock/image data for all 60 products programmatically.</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5.2 Week 2 — Polish &amp;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F4E79"/>
                <w:sz w:val="20"/>
                <w:szCs w:val="20"/>
              </w:rPr>
              <w:t xml:space="preserve">GOAL</w:t>
            </w:r>
          </w:p>
        </w:tc>
        <w:tc>
          <w:tcPr>
            <w:tcW w:type="dxa" w:w="792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color w:val="111111"/>
                <w:sz w:val="20"/>
                <w:szCs w:val="20"/>
              </w:rPr>
              <w:t xml:space="preserve">A complete, demonstrable product. Someone who has never seen it before should be able to use it and be impressed.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Deliverable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D-07</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Chat UI</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Web UI with chat interface. Renders product images inline when returned. Shows conversation history. Responsive layout.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Conversation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Bot remembers context from the last N turns (configurable). Follow-up questions work naturally without re-stating context.</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D-09</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Admin panel / CLI</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Can add a new document (file upload or path) and it gets ingested immediately. Can remove documents. Lists what is indexed.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Docker Compose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docker compose up starts all services (DB, vector store, backend API, frontend). Fresh environment is fully seeded automatically.</w:t>
            </w:r>
          </w:p>
        </w:tc>
      </w:tr>
      <w:tr>
        <w:tc>
          <w:tcPr>
            <w:tcW w:type="dxa" w:w="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D-11</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README</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See Section 6 for full README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R&amp;D Notes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See Section 7 for R&amp;D documentation requirements.</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6. README Requirements</w:t>
      </w:r>
    </w:p>
    <w:p>
      <w:pPr>
        <w:spacing w:after="100" w:before="60"/>
      </w:pPr>
      <w:r>
        <w:rPr>
          <w:rFonts w:ascii="Arial" w:cs="Arial" w:eastAsia="Arial" w:hAnsi="Arial"/>
          <w:color w:val="111111"/>
          <w:sz w:val="22"/>
          <w:szCs w:val="22"/>
        </w:rPr>
        <w:t xml:space="preserve">The README is a first-class deliverable. It will be read before the demo. A poor README will negatively affect the evaluation even if the code is good.</w:t>
      </w:r>
    </w:p>
    <w:p>
      <w:pPr>
        <w:spacing w:after="120" w:before="0"/>
      </w:pPr>
      <w:r>
        <w:t xml:space="preserve"/>
      </w:r>
    </w:p>
    <w:p>
      <w:pPr>
        <w:pStyle w:val="Heading2"/>
        <w:spacing w:after="100" w:before="280"/>
      </w:pPr>
      <w:r>
        <w:rPr>
          <w:rFonts w:ascii="Arial" w:cs="Arial" w:eastAsia="Arial" w:hAnsi="Arial"/>
          <w:b/>
          <w:bCs/>
          <w:color w:val="2F3640"/>
          <w:sz w:val="26"/>
          <w:szCs w:val="26"/>
        </w:rPr>
        <w:t xml:space="preserve">6.1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Content Required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Architecture Overview</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 written or diagrammatic description of the system. What talks to what. Where each type of query goes.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Stack Justification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Why each major technology was chosen. What alternatives were considered and rejected.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Chunking &amp; Embedding</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chunk size, overlap, and embedding model. How tables and special content were handled.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Query Routing Logic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the system decides DB vs. vector store vs. hybrid. Rules or prompts used.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Setup Instructions</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Step-by-step from git clone to running system. Must work on a fresh machine with Docker installed.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Environment Variables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Full list of required .env variables with descriptions. A .env.example file must be included.</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Known Limitations</w:t>
            </w:r>
          </w:p>
        </w:tc>
        <w:tc>
          <w:tcPr>
            <w:tcW w:type="dxa" w:w="67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Honest list of what the system does not handle well. What would you fix with more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I Would Build Next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If this becomes a real product — what are the next 3 most important features or improvements?</w:t>
            </w:r>
          </w:p>
        </w:tc>
      </w:tr>
    </w:tbl>
    <w:p>
      <w:pPr>
        <w:spacing w:after="300" w:before="0"/>
      </w:pPr>
      <w:r>
        <w:t xml:space="preserve"/>
      </w:r>
    </w:p>
    <w:p>
      <w:pPr>
        <w:pStyle w:val="Heading1"/>
        <w:spacing w:after="100" w:before="280"/>
      </w:pPr>
      <w:r>
        <w:rPr>
          <w:rFonts w:ascii="Arial" w:cs="Arial" w:eastAsia="Arial" w:hAnsi="Arial"/>
          <w:b/>
          <w:bCs/>
          <w:color w:val="1F4E79"/>
          <w:sz w:val="32"/>
          <w:szCs w:val="32"/>
        </w:rPr>
        <w:t xml:space="preserve">7. R&amp;D Documentation</w:t>
      </w:r>
    </w:p>
    <w:p>
      <w:pPr>
        <w:spacing w:after="100" w:before="60"/>
      </w:pPr>
      <w:r>
        <w:rPr>
          <w:rFonts w:ascii="Arial" w:cs="Arial" w:eastAsia="Arial" w:hAnsi="Arial"/>
          <w:color w:val="111111"/>
          <w:sz w:val="22"/>
          <w:szCs w:val="22"/>
        </w:rPr>
        <w:t xml:space="preserve">This section is unique to this assignment. We want the candidate to treat this as a learning exercise, not just an implementation task. We are interested in what they discovered, what surprised them, and what they would do differently.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F4E79"/>
                <w:sz w:val="20"/>
                <w:szCs w:val="20"/>
              </w:rPr>
              <w:t xml:space="preserve">WHY THIS EXISTS</w:t>
            </w:r>
          </w:p>
        </w:tc>
        <w:tc>
          <w:tcPr>
            <w:tcW w:type="dxa" w:w="792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color w:val="111111"/>
                <w:sz w:val="20"/>
                <w:szCs w:val="20"/>
              </w:rPr>
              <w:t xml:space="preserve">Periscope Labs wants to build AI products. The insights from this sprint — what works, what does not, what is harder than expected — have real business value. Document them honestly.</w:t>
            </w:r>
          </w:p>
        </w:tc>
      </w:tr>
    </w:tbl>
    <w:p>
      <w:pPr>
        <w:spacing w:after="160" w:before="0"/>
      </w:pPr>
      <w:r>
        <w:t xml:space="preserve"/>
      </w:r>
    </w:p>
    <w:p>
      <w:pPr>
        <w:pStyle w:val="Heading2"/>
        <w:spacing w:after="100" w:before="280"/>
      </w:pPr>
      <w:r>
        <w:rPr>
          <w:rFonts w:ascii="Arial" w:cs="Arial" w:eastAsia="Arial" w:hAnsi="Arial"/>
          <w:b/>
          <w:bCs/>
          <w:color w:val="2F3640"/>
          <w:sz w:val="26"/>
          <w:szCs w:val="26"/>
        </w:rPr>
        <w:t xml:space="preserve">7.1 Required R&amp;D Document</w:t>
      </w:r>
    </w:p>
    <w:p>
      <w:pPr>
        <w:spacing w:after="100" w:before="60"/>
      </w:pPr>
      <w:r>
        <w:rPr>
          <w:rFonts w:ascii="Arial" w:cs="Arial" w:eastAsia="Arial" w:hAnsi="Arial"/>
          <w:color w:val="111111"/>
          <w:sz w:val="22"/>
          <w:szCs w:val="22"/>
        </w:rPr>
        <w:t xml:space="preserve">Submit a separate document (markdown or PDF) covering: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What We Want to Know</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Chunking experiments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Did you try different chunk sizes? What happened to retrieval quality? What did you settle 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Embedding model comparison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If you tried more than one, what were the differences in quality and speed?</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Hallucination incidents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Did the LLM ever make something up? When? How did you fix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Latency profile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How long does a typical query take end-to-end? Where is the bottleneck?</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Cost estimate</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Rough estimate of API cost per 1,000 user queries at this quality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Hybrid retrieval insights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Was the DB+vector hybrid harder than expected? What worked? What did not?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surprised you</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Open question — what did you not expect going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Production readiness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What would need to happen to take this from MVP to production-grade?</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8. Evaluation Criteria</w:t>
      </w:r>
    </w:p>
    <w:p>
      <w:pPr>
        <w:pStyle w:val="Heading2"/>
        <w:spacing w:after="100" w:before="280"/>
      </w:pPr>
      <w:r>
        <w:rPr>
          <w:rFonts w:ascii="Arial" w:cs="Arial" w:eastAsia="Arial" w:hAnsi="Arial"/>
          <w:b/>
          <w:bCs/>
          <w:color w:val="2F3640"/>
          <w:sz w:val="26"/>
          <w:szCs w:val="26"/>
        </w:rPr>
        <w:t xml:space="preserve">8.1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Area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Weight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What We Are Looking At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It works</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25%</w:t>
            </w:r>
          </w:p>
        </w:tc>
        <w:tc>
          <w:tcPr>
            <w:tcW w:type="dxa" w:w="5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Does the chatbot answer correctly? Does it retrieve from the right source? Does it handle unknowns properly?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Architecture judgment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Are the design decisions sound and explained? Does the system handle edge cases thoughtfully?</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Code quality</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20%</w:t>
            </w:r>
          </w:p>
        </w:tc>
        <w:tc>
          <w:tcPr>
            <w:tcW w:type="dxa" w:w="5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Structure, naming, modularity. Not perfection — intentionality. Would we be comfortable extending this codebase?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R&amp;D documentation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Is the learning captured? Are the insights genuine and actionable? Is the honesty refreshing?</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Demo &amp; explanation</w:t>
            </w:r>
          </w:p>
        </w:tc>
        <w:tc>
          <w:tcPr>
            <w:tcW w:type="dxa" w:w="12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15%</w:t>
            </w:r>
          </w:p>
        </w:tc>
        <w:tc>
          <w:tcPr>
            <w:tcW w:type="dxa" w:w="5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Can the candidate explain every part of the system? Do they understand the tradeoffs they made?</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8.2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Red Flag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Why It Matters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Single giant commit</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Suggests the work was done with AI assistance without genuine iteration. We want commit history.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Cannot explain a decision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Indicates copy-paste AI usage rather than understanding. Every architectural choice must be explainable.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No unknown handling</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 chatbot that hallucinates confidently is worse than one that says 'I don't know'. This is a non-negotiable.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README missing or thin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Signals the candidate did not treat documentation as a deliverable. In client work, this is a problem.</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System does not start with docker compose up</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No exceptions. This is the most basic reproducibility requirement.</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8.3 Green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Green Flag</w:t>
            </w:r>
          </w:p>
        </w:tc>
        <w:tc>
          <w:tcPr>
            <w:tcW w:type="dxa" w:w="63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Why It Impresses Us</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Streaming responses</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Shows understanding of UX for LLM latency. Technically slightly harder but correct instinct.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Structured LLM output (JSON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Shows awareness of reliable extraction vs. prompt fragility.</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Honest R&amp;D notes with failed experiments</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Genuine learning documented. Much more valuable than polished success stories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Query router as a separate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Shows system thinking — the router is the most important and reusable part of this system.</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BDT-aware pricing in responses</w:t>
            </w:r>
          </w:p>
        </w:tc>
        <w:tc>
          <w:tcPr>
            <w:tcW w:type="dxa" w:w="63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Domain awareness. The bot should understand the currency context of the 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Test for the grounding / anti-hallucination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Shows the candidate cares about reliability, not just features.</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9. Suggested Timeline</w:t>
      </w:r>
    </w:p>
    <w:p>
      <w:pPr>
        <w:spacing w:after="100" w:before="60"/>
      </w:pPr>
      <w:r>
        <w:rPr>
          <w:rFonts w:ascii="Arial" w:cs="Arial" w:eastAsia="Arial" w:hAnsi="Arial"/>
          <w:color w:val="111111"/>
          <w:sz w:val="22"/>
          <w:szCs w:val="22"/>
        </w:rPr>
        <w:t xml:space="preserve">This is a recommendation, not a mandate. Adjust based on your working style. The key constraint is that D-01 through D-05 must be complete before starting Week 2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Focus</w:t>
            </w:r>
          </w:p>
        </w:tc>
        <w:tc>
          <w:tcPr>
            <w:tcW w:type="dxa" w:w="61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Target Outcome</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1</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Environment + DB</w:t>
            </w:r>
          </w:p>
        </w:tc>
        <w:tc>
          <w:tcPr>
            <w:tcW w:type="dxa" w:w="6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Docker Compose up. PostgreSQL running. All SQL files seeded. Variant seed script written.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KB ingestion 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5 KB documents chunked, embedded, stored in vector store. Similarity search working.</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3</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Retrieval + routing</w:t>
            </w:r>
          </w:p>
        </w:tc>
        <w:tc>
          <w:tcPr>
            <w:tcW w:type="dxa" w:w="6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Query router classifies query type. DB retrieval working. Vector retrieval working.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LLM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Context merged and passed to LLM. Grounded responses. Unknown handling in place.</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5</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API + testing</w:t>
            </w:r>
          </w:p>
        </w:tc>
        <w:tc>
          <w:tcPr>
            <w:tcW w:type="dxa" w:w="6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POST /chat endpoint working. End-to-end tested. Buffer day for fixes.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Chat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Basic chat interface rendering. Images displayed inline. Session handling.</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7</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Memory + Admin</w:t>
            </w:r>
          </w:p>
        </w:tc>
        <w:tc>
          <w:tcPr>
            <w:tcW w:type="dxa" w:w="6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Conversation memory working. Admin document upload/remove working.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Polish + edge cases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Handle multi-filter queries. Improve unknown detection. UX polish.</w:t>
            </w:r>
          </w:p>
        </w:tc>
      </w:tr>
      <w:tr>
        <w:tc>
          <w:tcPr>
            <w:tcW w:type="dxa" w:w="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9</w:t>
            </w:r>
          </w:p>
        </w:tc>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R&amp;D documentation</w:t>
            </w:r>
          </w:p>
        </w:tc>
        <w:tc>
          <w:tcPr>
            <w:tcW w:type="dxa" w:w="61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Write R&amp;D notes. Finalize README. Code cleanup.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Day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Demo prep + submission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Git repo clean. Docker Compose verified from scratch. Demo rehearsed.</w:t>
            </w:r>
          </w:p>
        </w:tc>
      </w:tr>
    </w:tbl>
    <w:p>
      <w:pPr>
        <w:spacing w:after="300" w:before="0"/>
      </w:pPr>
      <w:r>
        <w:t xml:space="preserve"/>
      </w:r>
    </w:p>
    <w:p>
      <w:pPr>
        <w:pStyle w:val="Heading1"/>
        <w:spacing w:after="100" w:before="280"/>
      </w:pPr>
      <w:r>
        <w:rPr>
          <w:rFonts w:ascii="Arial" w:cs="Arial" w:eastAsia="Arial" w:hAnsi="Arial"/>
          <w:b/>
          <w:bCs/>
          <w:color w:val="1F4E79"/>
          <w:sz w:val="32"/>
          <w:szCs w:val="32"/>
        </w:rPr>
        <w:t xml:space="preserve">10. Submission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69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Git repository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GitHub or GitLab. Must have meaningful commit history (not a single dump commit).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.env.example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required environment variables listed with descriptions. No real keys committed.</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docker-compose.yml</w:t>
            </w:r>
          </w:p>
        </w:tc>
        <w:tc>
          <w:tcPr>
            <w:tcW w:type="dxa" w:w="6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Full system starts with docker compose up. DB and vector store seeded automatically on first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README.md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All sections from Section 6 present and complete.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R&amp;D notes</w:t>
            </w:r>
          </w:p>
        </w:tc>
        <w:tc>
          <w:tcPr>
            <w:tcW w:type="dxa" w:w="69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Separate file: RD_NOTES.md or RD_NOTES.pdf. All topics from Section 7 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Demo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15-minute walkthrough scheduled for end of Day 10. Live demo + architecture explanation + Q&amp;A.</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pPr>
              <w:jc w:val="center"/>
            </w:pPr>
            <w:r>
              <w:rPr>
                <w:rFonts w:ascii="Arial" w:cs="Arial" w:eastAsia="Arial" w:hAnsi="Arial"/>
                <w:b/>
                <w:bCs/>
                <w:color w:val="1F4E79"/>
                <w:sz w:val="20"/>
                <w:szCs w:val="20"/>
              </w:rPr>
              <w:t xml:space="preserve">DEMO FORMAT</w:t>
            </w:r>
          </w:p>
        </w:tc>
        <w:tc>
          <w:tcPr>
            <w:tcW w:type="dxa" w:w="792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color w:val="111111"/>
                <w:sz w:val="20"/>
                <w:szCs w:val="20"/>
              </w:rPr>
              <w:t xml:space="preserve">10 min live demo of the working system. 5 min Q&amp;A where the team will ask you to explain specific decisions. You should be able to answer 'why did you choose X over Y?' for every major component.</w:t>
            </w:r>
          </w:p>
        </w:tc>
      </w:tr>
    </w:tbl>
    <w:p>
      <w:pPr>
        <w:spacing w:after="300" w:before="0"/>
      </w:pPr>
      <w:r>
        <w:t xml:space="preserve"/>
      </w:r>
    </w:p>
    <w:p>
      <w:r>
        <w:br w:type="page"/>
      </w:r>
    </w:p>
    <w:p>
      <w:pPr>
        <w:pStyle w:val="Heading1"/>
        <w:spacing w:after="100" w:before="280"/>
      </w:pPr>
      <w:r>
        <w:rPr>
          <w:rFonts w:ascii="Arial" w:cs="Arial" w:eastAsia="Arial" w:hAnsi="Arial"/>
          <w:b/>
          <w:bCs/>
          <w:color w:val="1F4E79"/>
          <w:sz w:val="32"/>
          <w:szCs w:val="32"/>
        </w:rPr>
        <w:t xml:space="preserve">11. Resources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Resource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fashion-kb-dataset.zip</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Complete data package: 4 SQL files (schema + seed data for all tables) and 5 knowledge base markdown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LLM API 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val="false"/>
                <w:bCs w:val="false"/>
                <w:color w:val="111111"/>
                <w:sz w:val="20"/>
                <w:szCs w:val="20"/>
              </w:rPr>
              <w:t xml:space="preserve">Contact your Periscope Labs supervisor for API key access and usage limits</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Technical questions</w:t>
            </w:r>
          </w:p>
        </w:tc>
        <w:tc>
          <w:tcPr>
            <w:tcW w:type="dxa" w:w="6560"/>
            <w:tcBorders>
              <w:top w:val="single" w:color="CCCCCC" w:sz="1"/>
              <w:left w:val="single" w:color="CCCCCC" w:sz="1"/>
              <w:bottom w:val="single" w:color="CCCCCC" w:sz="1"/>
              <w:right w:val="single" w:color="CCCCCC" w:sz="1"/>
            </w:tcBorders>
            <w:shd w:fill="F2F4F6" w:val="clear"/>
            <w:tcMar>
              <w:top w:type="dxa" w:w="80"/>
              <w:left w:type="dxa" w:w="130"/>
              <w:bottom w:type="dxa" w:w="80"/>
              <w:right w:type="dxa" w:w="130"/>
            </w:tcMar>
          </w:tcPr>
          <w:p>
            <w:r>
              <w:rPr>
                <w:rFonts w:ascii="Arial" w:cs="Arial" w:eastAsia="Arial" w:hAnsi="Arial"/>
                <w:b w:val="false"/>
                <w:bCs w:val="false"/>
                <w:color w:val="111111"/>
                <w:sz w:val="20"/>
                <w:szCs w:val="20"/>
              </w:rPr>
              <w:t xml:space="preserve">Raise questions early — do not spend more than 2 hours blocked on an environment issue without asking</w:t>
            </w:r>
          </w:p>
        </w:tc>
      </w:tr>
    </w:tbl>
    <w:p>
      <w:pPr>
        <w:spacing w:after="200" w:before="0"/>
      </w:pPr>
      <w:r>
        <w:t xml:space="preserve"/>
      </w:r>
    </w:p>
    <w:p>
      <w:pPr>
        <w:pStyle w:val="Heading2"/>
        <w:spacing w:after="100" w:before="280"/>
      </w:pPr>
      <w:r>
        <w:rPr>
          <w:rFonts w:ascii="Arial" w:cs="Arial" w:eastAsia="Arial" w:hAnsi="Arial"/>
          <w:b/>
          <w:bCs/>
          <w:color w:val="2F3640"/>
          <w:sz w:val="26"/>
          <w:szCs w:val="26"/>
        </w:rPr>
        <w:t xml:space="preserve">11.1 Useful Starting Points</w:t>
      </w:r>
    </w:p>
    <w:p>
      <w:pPr>
        <w:pStyle w:val="ListParagraph"/>
        <w:numPr>
          <w:ilvl w:val="0"/>
          <w:numId w:val="2"/>
        </w:numPr>
        <w:spacing w:after="40" w:before="40"/>
      </w:pPr>
      <w:r>
        <w:rPr>
          <w:rFonts w:ascii="Arial" w:cs="Arial" w:eastAsia="Arial" w:hAnsi="Arial"/>
          <w:color w:val="111111"/>
          <w:sz w:val="22"/>
          <w:szCs w:val="22"/>
        </w:rPr>
        <w:t xml:space="preserve">LangChain / LlamaIndex — popular RAG frameworks (optional but can accelerate Week 1)</w:t>
      </w:r>
    </w:p>
    <w:p>
      <w:pPr>
        <w:pStyle w:val="ListParagraph"/>
        <w:numPr>
          <w:ilvl w:val="0"/>
          <w:numId w:val="2"/>
        </w:numPr>
        <w:spacing w:after="40" w:before="40"/>
      </w:pPr>
      <w:r>
        <w:rPr>
          <w:rFonts w:ascii="Arial" w:cs="Arial" w:eastAsia="Arial" w:hAnsi="Arial"/>
          <w:color w:val="111111"/>
          <w:sz w:val="22"/>
          <w:szCs w:val="22"/>
        </w:rPr>
        <w:t xml:space="preserve">Qdrant Docker image: docker pull qdrant/qdrant</w:t>
      </w:r>
    </w:p>
    <w:p>
      <w:pPr>
        <w:pStyle w:val="ListParagraph"/>
        <w:numPr>
          <w:ilvl w:val="0"/>
          <w:numId w:val="2"/>
        </w:numPr>
        <w:spacing w:after="40" w:before="40"/>
      </w:pPr>
      <w:r>
        <w:rPr>
          <w:rFonts w:ascii="Arial" w:cs="Arial" w:eastAsia="Arial" w:hAnsi="Arial"/>
          <w:color w:val="111111"/>
          <w:sz w:val="22"/>
          <w:szCs w:val="22"/>
        </w:rPr>
        <w:t xml:space="preserve">pgvector extension: github.com/pgvector/pgvector</w:t>
      </w:r>
    </w:p>
    <w:p>
      <w:pPr>
        <w:pStyle w:val="ListParagraph"/>
        <w:numPr>
          <w:ilvl w:val="0"/>
          <w:numId w:val="2"/>
        </w:numPr>
        <w:spacing w:after="40" w:before="40"/>
      </w:pPr>
      <w:r>
        <w:rPr>
          <w:rFonts w:ascii="Arial" w:cs="Arial" w:eastAsia="Arial" w:hAnsi="Arial"/>
          <w:color w:val="111111"/>
          <w:sz w:val="22"/>
          <w:szCs w:val="22"/>
        </w:rPr>
        <w:t xml:space="preserve">Anthropic API docs: docs.anthropic.com</w:t>
      </w:r>
    </w:p>
    <w:p>
      <w:pPr>
        <w:pStyle w:val="ListParagraph"/>
        <w:numPr>
          <w:ilvl w:val="0"/>
          <w:numId w:val="2"/>
        </w:numPr>
        <w:spacing w:after="40" w:before="40"/>
      </w:pPr>
      <w:r>
        <w:rPr>
          <w:rFonts w:ascii="Arial" w:cs="Arial" w:eastAsia="Arial" w:hAnsi="Arial"/>
          <w:color w:val="111111"/>
          <w:sz w:val="22"/>
          <w:szCs w:val="22"/>
        </w:rPr>
        <w:t xml:space="preserve">OpenAI embeddings: platform.openai.com/docs/guides/embeddings</w:t>
      </w:r>
    </w:p>
    <w:p>
      <w:pPr>
        <w:pStyle w:val="ListParagraph"/>
        <w:numPr>
          <w:ilvl w:val="0"/>
          <w:numId w:val="2"/>
        </w:numPr>
        <w:spacing w:after="40" w:before="40"/>
      </w:pPr>
      <w:r>
        <w:rPr>
          <w:rFonts w:ascii="Arial" w:cs="Arial" w:eastAsia="Arial" w:hAnsi="Arial"/>
          <w:color w:val="111111"/>
          <w:sz w:val="22"/>
          <w:szCs w:val="22"/>
        </w:rPr>
        <w:t xml:space="preserve">Groq free tier (fast inference): console.groq.com</w:t>
      </w:r>
    </w:p>
    <w:p>
      <w:pPr>
        <w:spacing w:after="200" w:before="0"/>
      </w:pPr>
      <w:r>
        <w:t xml:space="preserve"/>
      </w:r>
    </w:p>
    <w:p>
      <w:pPr>
        <w:pStyle w:val="Heading2"/>
        <w:spacing w:after="100" w:before="280"/>
      </w:pPr>
      <w:r>
        <w:rPr>
          <w:rFonts w:ascii="Arial" w:cs="Arial" w:eastAsia="Arial" w:hAnsi="Arial"/>
          <w:b/>
          <w:bCs/>
          <w:color w:val="2F3640"/>
          <w:sz w:val="26"/>
          <w:szCs w:val="26"/>
        </w:rPr>
        <w:t xml:space="preserve">11.2 A Note on AI Tool Usage</w:t>
      </w:r>
    </w:p>
    <w:p>
      <w:pPr>
        <w:spacing w:after="100" w:before="60"/>
      </w:pPr>
      <w:r>
        <w:rPr>
          <w:rFonts w:ascii="Arial" w:cs="Arial" w:eastAsia="Arial" w:hAnsi="Arial"/>
          <w:color w:val="111111"/>
          <w:sz w:val="22"/>
          <w:szCs w:val="22"/>
        </w:rPr>
        <w:t xml:space="preserve">You are expected and encouraged to use AI tools — Claude, ChatGPT, Copilot, Cursor. This is standard professional practice. The evaluation is not whether you used AI, but whether you understand the output and can make good decisions.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FFF0F0" w:val="clear"/>
            <w:tcMar>
              <w:top w:type="dxa" w:w="80"/>
              <w:left w:type="dxa" w:w="130"/>
              <w:bottom w:type="dxa" w:w="80"/>
              <w:right w:type="dxa" w:w="130"/>
            </w:tcMar>
          </w:tcPr>
          <w:p>
            <w:pPr>
              <w:jc w:val="center"/>
            </w:pPr>
            <w:r>
              <w:rPr>
                <w:rFonts w:ascii="Arial" w:cs="Arial" w:eastAsia="Arial" w:hAnsi="Arial"/>
                <w:b/>
                <w:bCs/>
                <w:color w:val="C04040"/>
                <w:sz w:val="20"/>
                <w:szCs w:val="20"/>
              </w:rPr>
              <w:t xml:space="preserve">THE TEST</w:t>
            </w:r>
          </w:p>
        </w:tc>
        <w:tc>
          <w:tcPr>
            <w:tcW w:type="dxa" w:w="7920"/>
            <w:tcBorders>
              <w:top w:val="single" w:color="CCCCCC" w:sz="1"/>
              <w:left w:val="single" w:color="CCCCCC" w:sz="1"/>
              <w:bottom w:val="single" w:color="CCCCCC" w:sz="1"/>
              <w:right w:val="single" w:color="CCCCCC" w:sz="1"/>
            </w:tcBorders>
            <w:shd w:fill="FFF0F0" w:val="clear"/>
            <w:tcMar>
              <w:top w:type="dxa" w:w="80"/>
              <w:left w:type="dxa" w:w="130"/>
              <w:bottom w:type="dxa" w:w="80"/>
              <w:right w:type="dxa" w:w="130"/>
            </w:tcMar>
          </w:tcPr>
          <w:p>
            <w:r>
              <w:rPr>
                <w:rFonts w:ascii="Arial" w:cs="Arial" w:eastAsia="Arial" w:hAnsi="Arial"/>
                <w:color w:val="111111"/>
                <w:sz w:val="20"/>
                <w:szCs w:val="20"/>
              </w:rPr>
              <w:t xml:space="preserve">During the demo, you will be asked to explain any part of your codebase. You should be able to walk through your retrieval logic, explain your chunking strategy, and describe why you made each architectural choice — in your own words, without notes.</w:t>
            </w:r>
          </w:p>
        </w:tc>
      </w:tr>
    </w:tbl>
    <w:p>
      <w:pPr>
        <w:spacing w:after="300" w:before="0"/>
      </w:pPr>
      <w:r>
        <w:t xml:space="preserve"/>
      </w:r>
    </w:p>
    <w:p>
      <w:pPr>
        <w:pStyle w:val="Heading1"/>
        <w:spacing w:after="100" w:before="280"/>
      </w:pPr>
      <w:r>
        <w:rPr>
          <w:rFonts w:ascii="Arial" w:cs="Arial" w:eastAsia="Arial" w:hAnsi="Arial"/>
          <w:b/>
          <w:bCs/>
          <w:color w:val="1F4E79"/>
          <w:sz w:val="32"/>
          <w:szCs w:val="32"/>
        </w:rPr>
        <w:t xml:space="preserve">12. Closing Notes</w:t>
      </w:r>
    </w:p>
    <w:p>
      <w:pPr>
        <w:spacing w:after="100" w:before="60"/>
      </w:pPr>
      <w:r>
        <w:rPr>
          <w:rFonts w:ascii="Arial" w:cs="Arial" w:eastAsia="Arial" w:hAnsi="Arial"/>
          <w:color w:val="111111"/>
          <w:sz w:val="22"/>
          <w:szCs w:val="22"/>
        </w:rPr>
        <w:t xml:space="preserve">This assignment is genuinely interesting technical work. The problem of combining structured and unstructured data retrieval under a conversational interface is one of the most common patterns in production AI systems today, and getting good at it has real career value.</w:t>
      </w:r>
    </w:p>
    <w:p>
      <w:pPr>
        <w:spacing w:after="80" w:before="0"/>
      </w:pPr>
      <w:r>
        <w:t xml:space="preserve"/>
      </w:r>
    </w:p>
    <w:p>
      <w:pPr>
        <w:spacing w:after="100" w:before="60"/>
      </w:pPr>
      <w:r>
        <w:rPr>
          <w:rFonts w:ascii="Arial" w:cs="Arial" w:eastAsia="Arial" w:hAnsi="Arial"/>
          <w:color w:val="111111"/>
          <w:sz w:val="22"/>
          <w:szCs w:val="22"/>
        </w:rPr>
        <w:t xml:space="preserve">We want to see how you think, what you learn, and how you communicate it — not just whether the code runs. A thoughtful system with honest limitations documented is more impressive to us than a polished system built entirely by an AI that you cannot explain.</w:t>
      </w:r>
    </w:p>
    <w:p>
      <w:pPr>
        <w:spacing w:after="80" w:before="0"/>
      </w:pPr>
      <w:r>
        <w:t xml:space="preserve"/>
      </w:r>
    </w:p>
    <w:p>
      <w:pPr>
        <w:spacing w:after="100" w:before="60"/>
      </w:pPr>
      <w:r>
        <w:rPr>
          <w:rFonts w:ascii="Arial" w:cs="Arial" w:eastAsia="Arial" w:hAnsi="Arial"/>
          <w:color w:val="111111"/>
          <w:sz w:val="22"/>
          <w:szCs w:val="22"/>
        </w:rPr>
        <w:t xml:space="preserve">Good luck. Ask questions early. Commit often. Build something you are proud of.</w:t>
      </w:r>
    </w:p>
    <w:p>
      <w:pPr>
        <w:spacing w:after="200" w:before="0"/>
      </w:pPr>
      <w:r>
        <w:t xml:space="preserve"/>
      </w:r>
    </w:p>
    <w:p>
      <w:pPr>
        <w:pBdr>
          <w:bottom w:val="single" w:color="DDDDDD" w:sz="4" w:space="1"/>
        </w:pBdr>
        <w:spacing w:after="200" w:before="200"/>
      </w:pPr>
      <w:r>
        <w:t xml:space="preserve"/>
      </w:r>
    </w:p>
    <w:p>
      <w:pPr>
        <w:spacing w:after="80" w:before="0"/>
      </w:pPr>
      <w:r>
        <w:t xml:space="preserve"/>
      </w:r>
    </w:p>
    <w:p>
      <w:pPr>
        <w:jc w:val="center"/>
      </w:pPr>
      <w:r>
        <w:rPr>
          <w:rFonts w:ascii="Arial" w:cs="Arial" w:eastAsia="Arial" w:hAnsi="Arial"/>
          <w:i/>
          <w:iCs/>
          <w:color w:val="AAAAAA"/>
          <w:sz w:val="18"/>
          <w:szCs w:val="18"/>
        </w:rPr>
        <w:t xml:space="preserve">Periscope Labs  ·  Landmark Building, Gulshan-2, Dhaka  ·  Confidential</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AAAAAA"/>
        <w:sz w:val="18"/>
        <w:szCs w:val="18"/>
      </w:rPr>
      <w:t xml:space="preserve">Internal Use Only</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888888"/>
        <w:sz w:val="18"/>
        <w:szCs w:val="18"/>
      </w:rPr>
      <w:t xml:space="preserve">Periscope Labs — Confidential</w:t>
    </w:r>
    <w:r>
      <w:rPr>
        <w:rFonts w:ascii="Arial" w:cs="Arial" w:eastAsia="Arial" w:hAnsi="Arial"/>
        <w:color w:val="888888"/>
        <w:sz w:val="18"/>
        <w:szCs w:val="18"/>
      </w:rPr>
      <w:t xml:space="preserve">	Fashion Chatbot — Developer Assignment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364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36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2026-04-13T08:56:35.054Z</dcterms:created>
  <dcterms:modified xsi:type="dcterms:W3CDTF">2026-04-13T08:56:35.055Z</dcterms:modified>
</cp:coreProperties>
</file>

<file path=docProps/custom.xml><?xml version="1.0" encoding="utf-8"?>
<Properties xmlns="http://schemas.openxmlformats.org/officeDocument/2006/custom-properties" xmlns:vt="http://schemas.openxmlformats.org/officeDocument/2006/docPropsVTypes"/>
</file>