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48DBE" w14:textId="41CD43DE" w:rsidR="005F047D" w:rsidRDefault="005F047D" w:rsidP="005F047D">
      <w:pPr>
        <w:jc w:val="right"/>
      </w:pPr>
      <w:r>
        <w:t>Jeroen Koopmans, s1852310</w:t>
      </w:r>
    </w:p>
    <w:p w14:paraId="7AB17E2D" w14:textId="77777777" w:rsidR="005F047D" w:rsidRPr="005F047D" w:rsidRDefault="005F047D" w:rsidP="005F047D">
      <w:pPr>
        <w:jc w:val="right"/>
      </w:pPr>
    </w:p>
    <w:p w14:paraId="5C241A41" w14:textId="1168A5ED" w:rsidR="00984746" w:rsidRPr="005D222F" w:rsidRDefault="00010278">
      <w:pPr>
        <w:rPr>
          <w:b/>
          <w:bCs/>
          <w:sz w:val="28"/>
          <w:szCs w:val="28"/>
        </w:rPr>
      </w:pPr>
      <w:r>
        <w:rPr>
          <w:b/>
          <w:bCs/>
          <w:sz w:val="28"/>
          <w:szCs w:val="28"/>
        </w:rPr>
        <w:t xml:space="preserve">The </w:t>
      </w:r>
      <w:r w:rsidR="005D222F">
        <w:rPr>
          <w:b/>
          <w:bCs/>
          <w:sz w:val="28"/>
          <w:szCs w:val="28"/>
        </w:rPr>
        <w:t>use of species distribution modelling to determine climate change-driven range shifts in</w:t>
      </w:r>
      <w:r>
        <w:rPr>
          <w:b/>
          <w:bCs/>
          <w:sz w:val="28"/>
          <w:szCs w:val="28"/>
        </w:rPr>
        <w:t xml:space="preserve"> </w:t>
      </w:r>
      <w:r>
        <w:rPr>
          <w:b/>
          <w:bCs/>
          <w:i/>
          <w:iCs/>
          <w:sz w:val="28"/>
          <w:szCs w:val="28"/>
        </w:rPr>
        <w:t>Phoenix dactylifera</w:t>
      </w:r>
      <w:r w:rsidR="005D222F">
        <w:rPr>
          <w:b/>
          <w:bCs/>
          <w:i/>
          <w:iCs/>
          <w:sz w:val="28"/>
          <w:szCs w:val="28"/>
        </w:rPr>
        <w:t xml:space="preserve"> </w:t>
      </w:r>
    </w:p>
    <w:p w14:paraId="04A4B1A5" w14:textId="3D3FABBB" w:rsidR="00010278" w:rsidRDefault="00010278">
      <w:pPr>
        <w:rPr>
          <w:sz w:val="28"/>
          <w:szCs w:val="28"/>
        </w:rPr>
      </w:pPr>
    </w:p>
    <w:p w14:paraId="4EAC05E4" w14:textId="2216A94C" w:rsidR="00010278" w:rsidRPr="005F047D" w:rsidRDefault="00010278">
      <w:pPr>
        <w:rPr>
          <w:b/>
          <w:bCs/>
          <w:sz w:val="24"/>
          <w:szCs w:val="24"/>
          <w:u w:val="single"/>
        </w:rPr>
      </w:pPr>
      <w:r w:rsidRPr="005F047D">
        <w:rPr>
          <w:b/>
          <w:bCs/>
          <w:sz w:val="24"/>
          <w:szCs w:val="24"/>
          <w:u w:val="single"/>
        </w:rPr>
        <w:t>Introduction</w:t>
      </w:r>
    </w:p>
    <w:p w14:paraId="63A4ADF3" w14:textId="5737E6B9" w:rsidR="00B47190" w:rsidRPr="00B47190" w:rsidRDefault="00B47190">
      <w:pPr>
        <w:rPr>
          <w:rFonts w:eastAsia="Times New Roman" w:cstheme="minorHAnsi"/>
          <w:lang w:eastAsia="en-GB"/>
        </w:rPr>
      </w:pPr>
      <w:r>
        <w:rPr>
          <w:rFonts w:eastAsia="Times New Roman" w:cstheme="minorHAnsi"/>
          <w:lang w:eastAsia="en-GB"/>
        </w:rPr>
        <w:t>Date palm (</w:t>
      </w:r>
      <w:r>
        <w:rPr>
          <w:rFonts w:eastAsia="Times New Roman" w:cstheme="minorHAnsi"/>
          <w:i/>
          <w:iCs/>
          <w:lang w:eastAsia="en-GB"/>
        </w:rPr>
        <w:t>Phoenix dactylifera</w:t>
      </w:r>
      <w:r>
        <w:rPr>
          <w:rFonts w:eastAsia="Times New Roman" w:cstheme="minorHAnsi"/>
          <w:lang w:eastAsia="en-GB"/>
        </w:rPr>
        <w:t xml:space="preserve">) has been an important fruit crop in large parts of the Middle East, </w:t>
      </w:r>
      <w:r w:rsidR="002961A0">
        <w:rPr>
          <w:rFonts w:eastAsia="Times New Roman" w:cstheme="minorHAnsi"/>
          <w:lang w:eastAsia="en-GB"/>
        </w:rPr>
        <w:t xml:space="preserve">the </w:t>
      </w:r>
      <w:r>
        <w:rPr>
          <w:rFonts w:eastAsia="Times New Roman" w:cstheme="minorHAnsi"/>
          <w:lang w:eastAsia="en-GB"/>
        </w:rPr>
        <w:t>Arabia</w:t>
      </w:r>
      <w:r w:rsidR="002961A0">
        <w:rPr>
          <w:rFonts w:eastAsia="Times New Roman" w:cstheme="minorHAnsi"/>
          <w:lang w:eastAsia="en-GB"/>
        </w:rPr>
        <w:t>n Peninsula</w:t>
      </w:r>
      <w:r>
        <w:rPr>
          <w:rFonts w:eastAsia="Times New Roman" w:cstheme="minorHAnsi"/>
          <w:lang w:eastAsia="en-GB"/>
        </w:rPr>
        <w:t>, and North Africa, with evidence suggesting their cultivation has already occurred in these regions for around 5000 years (</w:t>
      </w:r>
      <w:r w:rsidRPr="00B47190">
        <w:rPr>
          <w:rFonts w:eastAsia="Times New Roman" w:cstheme="minorHAnsi"/>
          <w:color w:val="2E74B5" w:themeColor="accent5" w:themeShade="BF"/>
          <w:lang w:eastAsia="en-GB"/>
        </w:rPr>
        <w:t>Zohary and Hopf, 2000</w:t>
      </w:r>
      <w:r w:rsidRPr="00980D6A">
        <w:rPr>
          <w:rFonts w:eastAsia="Times New Roman" w:cstheme="minorHAnsi"/>
          <w:lang w:eastAsia="en-GB"/>
        </w:rPr>
        <w:t>).</w:t>
      </w:r>
      <w:r>
        <w:rPr>
          <w:rFonts w:eastAsia="Times New Roman" w:cstheme="minorHAnsi"/>
          <w:lang w:eastAsia="en-GB"/>
        </w:rPr>
        <w:t xml:space="preserve"> During this time, dates have prove</w:t>
      </w:r>
      <w:r w:rsidR="002961A0">
        <w:rPr>
          <w:rFonts w:eastAsia="Times New Roman" w:cstheme="minorHAnsi"/>
          <w:lang w:eastAsia="en-GB"/>
        </w:rPr>
        <w:t>n</w:t>
      </w:r>
      <w:r>
        <w:rPr>
          <w:rFonts w:eastAsia="Times New Roman" w:cstheme="minorHAnsi"/>
          <w:lang w:eastAsia="en-GB"/>
        </w:rPr>
        <w:t xml:space="preserve"> to be crucial staple foods, often shaping the local economy and environment around them. This specifically for </w:t>
      </w:r>
      <w:r>
        <w:rPr>
          <w:rFonts w:eastAsia="Times New Roman" w:cstheme="minorHAnsi"/>
          <w:i/>
          <w:iCs/>
          <w:lang w:eastAsia="en-GB"/>
        </w:rPr>
        <w:t>P. dactylifera</w:t>
      </w:r>
      <w:r>
        <w:rPr>
          <w:rFonts w:eastAsia="Times New Roman" w:cstheme="minorHAnsi"/>
          <w:lang w:eastAsia="en-GB"/>
        </w:rPr>
        <w:t xml:space="preserve">, as its fruit is considered sweeter </w:t>
      </w:r>
      <w:r w:rsidR="002A6412">
        <w:rPr>
          <w:rFonts w:eastAsia="Times New Roman" w:cstheme="minorHAnsi"/>
          <w:lang w:eastAsia="en-GB"/>
        </w:rPr>
        <w:t>than that of other species</w:t>
      </w:r>
      <w:r>
        <w:rPr>
          <w:rFonts w:eastAsia="Times New Roman" w:cstheme="minorHAnsi"/>
          <w:lang w:eastAsia="en-GB"/>
        </w:rPr>
        <w:t xml:space="preserve"> </w:t>
      </w:r>
      <w:r w:rsidRPr="005D222F">
        <w:t>(</w:t>
      </w:r>
      <w:r w:rsidRPr="00B47190">
        <w:rPr>
          <w:color w:val="2E74B5" w:themeColor="accent5" w:themeShade="BF"/>
        </w:rPr>
        <w:t>Zaid and deWet, 2002</w:t>
      </w:r>
      <w:r w:rsidRPr="005D222F">
        <w:t>)</w:t>
      </w:r>
      <w:r>
        <w:rPr>
          <w:rFonts w:eastAsia="Times New Roman" w:cstheme="minorHAnsi"/>
          <w:lang w:eastAsia="en-GB"/>
        </w:rPr>
        <w:t xml:space="preserve">. Since then, they have been successfully introduced into different parts of the world, including Australia, North- and South America and parts of Europe. </w:t>
      </w:r>
    </w:p>
    <w:p w14:paraId="483F104E" w14:textId="0960D160" w:rsidR="002A6412" w:rsidRDefault="002A6412" w:rsidP="002A6412">
      <w:pPr>
        <w:rPr>
          <w:rFonts w:cstheme="minorHAnsi"/>
          <w:shd w:val="clear" w:color="auto" w:fill="FFFFFF"/>
        </w:rPr>
      </w:pPr>
      <w:r>
        <w:rPr>
          <w:rFonts w:eastAsia="Times New Roman" w:cstheme="minorHAnsi"/>
          <w:lang w:eastAsia="en-GB"/>
        </w:rPr>
        <w:t xml:space="preserve">A member of </w:t>
      </w:r>
      <w:r w:rsidRPr="00BD35B0">
        <w:rPr>
          <w:rFonts w:eastAsia="Times New Roman" w:cstheme="minorHAnsi"/>
          <w:lang w:eastAsia="en-GB"/>
        </w:rPr>
        <w:t>the Palmae family (</w:t>
      </w:r>
      <w:r w:rsidRPr="00BD35B0">
        <w:rPr>
          <w:rFonts w:cstheme="minorHAnsi"/>
          <w:shd w:val="clear" w:color="auto" w:fill="FFFFFF"/>
        </w:rPr>
        <w:t>Arecaceae)</w:t>
      </w:r>
      <w:r>
        <w:rPr>
          <w:rFonts w:cstheme="minorHAnsi"/>
          <w:shd w:val="clear" w:color="auto" w:fill="FFFFFF"/>
        </w:rPr>
        <w:t xml:space="preserve">, the species is frequently found in tropical and subtropical areas, where the heat is necessary for fruit forming. Although the plants are most comfortable at </w:t>
      </w:r>
      <w:r w:rsidRPr="00C83273">
        <w:t>26 - 45°</w:t>
      </w:r>
      <w:r>
        <w:t>C, they can tolerate a much wider range</w:t>
      </w:r>
      <w:r w:rsidR="00683326">
        <w:t xml:space="preserve"> of temperatures</w:t>
      </w:r>
      <w:r>
        <w:t xml:space="preserve">, </w:t>
      </w:r>
      <w:r w:rsidR="00683326">
        <w:t>of 10</w:t>
      </w:r>
      <w:r w:rsidR="00683326" w:rsidRPr="00C83273">
        <w:t>°</w:t>
      </w:r>
      <w:r w:rsidR="00683326">
        <w:t>C up to 52</w:t>
      </w:r>
      <w:r w:rsidR="00683326" w:rsidRPr="00C83273">
        <w:t>°</w:t>
      </w:r>
      <w:r w:rsidR="00683326">
        <w:t xml:space="preserve">C. It also prefers a mean annual </w:t>
      </w:r>
      <w:r w:rsidR="00E97CB4">
        <w:t>precipitation</w:t>
      </w:r>
      <w:r w:rsidR="00683326">
        <w:t xml:space="preserve"> of around 200-300mm, </w:t>
      </w:r>
      <w:r w:rsidR="00E97CB4">
        <w:t>but can</w:t>
      </w:r>
      <w:r w:rsidR="00683326">
        <w:t xml:space="preserve"> tolera</w:t>
      </w:r>
      <w:r w:rsidR="00E97CB4">
        <w:t xml:space="preserve">te </w:t>
      </w:r>
      <w:r w:rsidR="000B7620">
        <w:t>ranges</w:t>
      </w:r>
      <w:r w:rsidR="00683326">
        <w:t xml:space="preserve"> of 100-400mm. </w:t>
      </w:r>
    </w:p>
    <w:p w14:paraId="47DC6F15" w14:textId="455FB6E8" w:rsidR="000B7620" w:rsidRPr="000B7620" w:rsidRDefault="000B7620" w:rsidP="000B7620">
      <w:r>
        <w:rPr>
          <w:rFonts w:eastAsia="Times New Roman" w:cstheme="minorHAnsi"/>
          <w:lang w:eastAsia="en-GB"/>
        </w:rPr>
        <w:t xml:space="preserve">As for now, these conditions are met in their areas of occurrence, naturally or with the help of irrigation. However, climate change </w:t>
      </w:r>
      <w:r w:rsidR="00427097">
        <w:rPr>
          <w:rFonts w:eastAsia="Times New Roman" w:cstheme="minorHAnsi"/>
          <w:lang w:eastAsia="en-GB"/>
        </w:rPr>
        <w:t>can have a multitude of</w:t>
      </w:r>
      <w:r>
        <w:rPr>
          <w:rFonts w:eastAsia="Times New Roman" w:cstheme="minorHAnsi"/>
          <w:lang w:eastAsia="en-GB"/>
        </w:rPr>
        <w:t xml:space="preserve"> consequences in the future </w:t>
      </w:r>
      <w:r>
        <w:t>(</w:t>
      </w:r>
      <w:r w:rsidRPr="000B7620">
        <w:rPr>
          <w:color w:val="2E74B5" w:themeColor="accent5" w:themeShade="BF"/>
        </w:rPr>
        <w:t>Sala et al., 2000</w:t>
      </w:r>
      <w:r>
        <w:t>).</w:t>
      </w:r>
      <w:r w:rsidR="00427097">
        <w:t xml:space="preserve"> As such, it can be expected that some of these areas may not prove to be hospitable anymore. What this means </w:t>
      </w:r>
      <w:r w:rsidR="009F7C0E">
        <w:t>in terms of</w:t>
      </w:r>
      <w:r w:rsidR="00427097">
        <w:t xml:space="preserve"> </w:t>
      </w:r>
      <w:r w:rsidR="009F7C0E">
        <w:t>actual</w:t>
      </w:r>
      <w:r w:rsidR="00427097">
        <w:t xml:space="preserve"> </w:t>
      </w:r>
      <w:r w:rsidR="009F7C0E">
        <w:t>locations</w:t>
      </w:r>
      <w:r w:rsidR="00427097">
        <w:t xml:space="preserve"> </w:t>
      </w:r>
      <w:r w:rsidR="009F7C0E">
        <w:t>for</w:t>
      </w:r>
      <w:r w:rsidR="00427097">
        <w:t xml:space="preserve"> the species can be hard to predict.</w:t>
      </w:r>
    </w:p>
    <w:p w14:paraId="2769F72F" w14:textId="3F854BCB" w:rsidR="00B47190" w:rsidRPr="00427097" w:rsidRDefault="00683326">
      <w:pPr>
        <w:rPr>
          <w:rFonts w:eastAsia="Times New Roman" w:cstheme="minorHAnsi"/>
          <w:lang w:eastAsia="en-GB"/>
        </w:rPr>
      </w:pPr>
      <w:r>
        <w:rPr>
          <w:rFonts w:eastAsia="Times New Roman" w:cstheme="minorHAnsi"/>
          <w:lang w:eastAsia="en-GB"/>
        </w:rPr>
        <w:t xml:space="preserve">This is where SDM will come in quite useful. Species distribution modelling, or SDM, is considered a powerful method to predict </w:t>
      </w:r>
      <w:r w:rsidR="002961A0">
        <w:rPr>
          <w:rFonts w:eastAsia="Times New Roman" w:cstheme="minorHAnsi"/>
          <w:lang w:eastAsia="en-GB"/>
        </w:rPr>
        <w:t xml:space="preserve">the possible impacts of climate change on the </w:t>
      </w:r>
      <w:r>
        <w:rPr>
          <w:rFonts w:eastAsia="Times New Roman" w:cstheme="minorHAnsi"/>
          <w:lang w:eastAsia="en-GB"/>
        </w:rPr>
        <w:t xml:space="preserve">geographic distributions for target species based on </w:t>
      </w:r>
      <w:r w:rsidR="002961A0">
        <w:rPr>
          <w:rFonts w:eastAsia="Times New Roman" w:cstheme="minorHAnsi"/>
          <w:lang w:eastAsia="en-GB"/>
        </w:rPr>
        <w:t xml:space="preserve">environmental data and future Global Climate Model (GCM) </w:t>
      </w:r>
      <w:r w:rsidR="002961A0" w:rsidRPr="00FD6E21">
        <w:t>outputs (</w:t>
      </w:r>
      <w:hyperlink r:id="rId6" w:anchor="bib0090" w:history="1">
        <w:r w:rsidR="002961A0" w:rsidRPr="00FD6E21">
          <w:rPr>
            <w:rStyle w:val="Hyperlink"/>
          </w:rPr>
          <w:t>Booth, 2018</w:t>
        </w:r>
      </w:hyperlink>
      <w:r w:rsidR="002961A0" w:rsidRPr="00FD6E21">
        <w:t>; </w:t>
      </w:r>
      <w:hyperlink r:id="rId7" w:anchor="bib0340" w:history="1">
        <w:r w:rsidR="002961A0" w:rsidRPr="00FD6E21">
          <w:rPr>
            <w:rStyle w:val="Hyperlink"/>
          </w:rPr>
          <w:t>Guisan et al., 2013</w:t>
        </w:r>
      </w:hyperlink>
      <w:r w:rsidR="002961A0" w:rsidRPr="00FD6E21">
        <w:t>; </w:t>
      </w:r>
      <w:hyperlink r:id="rId8" w:anchor="bib0730" w:history="1">
        <w:r w:rsidR="002961A0" w:rsidRPr="00FD6E21">
          <w:rPr>
            <w:rStyle w:val="Hyperlink"/>
          </w:rPr>
          <w:t>Thuiller et al., 2015</w:t>
        </w:r>
      </w:hyperlink>
      <w:r w:rsidR="002961A0" w:rsidRPr="00FD6E21">
        <w:t>)</w:t>
      </w:r>
      <w:r w:rsidR="002961A0">
        <w:t>.</w:t>
      </w:r>
      <w:r w:rsidR="00427097">
        <w:rPr>
          <w:rFonts w:eastAsia="Times New Roman" w:cstheme="minorHAnsi"/>
          <w:lang w:eastAsia="en-GB"/>
        </w:rPr>
        <w:t xml:space="preserve"> This will make it possible to predict the exact </w:t>
      </w:r>
      <w:r w:rsidR="005F047D">
        <w:rPr>
          <w:rFonts w:eastAsia="Times New Roman" w:cstheme="minorHAnsi"/>
          <w:lang w:eastAsia="en-GB"/>
        </w:rPr>
        <w:t>geographic</w:t>
      </w:r>
      <w:r w:rsidR="00427097">
        <w:rPr>
          <w:rFonts w:eastAsia="Times New Roman" w:cstheme="minorHAnsi"/>
          <w:lang w:eastAsia="en-GB"/>
        </w:rPr>
        <w:t xml:space="preserve"> distributions based on a number of likely scenarios.</w:t>
      </w:r>
    </w:p>
    <w:p w14:paraId="7C105D79" w14:textId="1FBD3C39" w:rsidR="00957493" w:rsidRDefault="00427097">
      <w:r>
        <w:t>This leads us to the central research question:</w:t>
      </w:r>
    </w:p>
    <w:p w14:paraId="4079F393" w14:textId="6917188A" w:rsidR="005F047D" w:rsidRDefault="00427097">
      <w:r>
        <w:t>-</w:t>
      </w:r>
      <w:r w:rsidR="00E94007">
        <w:t xml:space="preserve">What are the predicted changes on the geographic distribution of </w:t>
      </w:r>
      <w:r w:rsidR="00E94007">
        <w:rPr>
          <w:i/>
          <w:iCs/>
        </w:rPr>
        <w:t>P. dactylifera</w:t>
      </w:r>
      <w:r w:rsidR="00E94007">
        <w:t>, under intermediate conditions of climate change? Hypothesis hereby is that the range will shift away from the equator, as temperature changes will be the highest in these regions.</w:t>
      </w:r>
    </w:p>
    <w:p w14:paraId="54DD7CE0" w14:textId="77777777" w:rsidR="00B96E55" w:rsidRDefault="00B96E55">
      <w:pPr>
        <w:rPr>
          <w:b/>
          <w:bCs/>
          <w:sz w:val="24"/>
          <w:szCs w:val="24"/>
          <w:u w:val="single"/>
        </w:rPr>
      </w:pPr>
    </w:p>
    <w:p w14:paraId="098B478D" w14:textId="77777777" w:rsidR="00B96E55" w:rsidRDefault="00B96E55">
      <w:pPr>
        <w:rPr>
          <w:b/>
          <w:bCs/>
          <w:sz w:val="24"/>
          <w:szCs w:val="24"/>
          <w:u w:val="single"/>
        </w:rPr>
      </w:pPr>
    </w:p>
    <w:p w14:paraId="490B0C8A" w14:textId="77777777" w:rsidR="00B96E55" w:rsidRDefault="00B96E55">
      <w:pPr>
        <w:rPr>
          <w:b/>
          <w:bCs/>
          <w:sz w:val="24"/>
          <w:szCs w:val="24"/>
          <w:u w:val="single"/>
        </w:rPr>
      </w:pPr>
    </w:p>
    <w:p w14:paraId="686AFCAD" w14:textId="77777777" w:rsidR="00B96E55" w:rsidRDefault="00B96E55">
      <w:pPr>
        <w:rPr>
          <w:b/>
          <w:bCs/>
          <w:sz w:val="24"/>
          <w:szCs w:val="24"/>
          <w:u w:val="single"/>
        </w:rPr>
      </w:pPr>
    </w:p>
    <w:p w14:paraId="37B82413" w14:textId="77777777" w:rsidR="00B96E55" w:rsidRDefault="00B96E55">
      <w:pPr>
        <w:rPr>
          <w:b/>
          <w:bCs/>
          <w:sz w:val="24"/>
          <w:szCs w:val="24"/>
          <w:u w:val="single"/>
        </w:rPr>
      </w:pPr>
    </w:p>
    <w:p w14:paraId="4F355DF1" w14:textId="77777777" w:rsidR="00B96E55" w:rsidRDefault="00B96E55">
      <w:pPr>
        <w:rPr>
          <w:b/>
          <w:bCs/>
          <w:sz w:val="24"/>
          <w:szCs w:val="24"/>
          <w:u w:val="single"/>
        </w:rPr>
      </w:pPr>
    </w:p>
    <w:p w14:paraId="72D4C876" w14:textId="03DFA97F" w:rsidR="00957493" w:rsidRPr="005F047D" w:rsidRDefault="009D720A">
      <w:pPr>
        <w:rPr>
          <w:sz w:val="24"/>
          <w:szCs w:val="24"/>
        </w:rPr>
      </w:pPr>
      <w:r w:rsidRPr="009D720A">
        <w:rPr>
          <w:noProof/>
        </w:rPr>
        <w:lastRenderedPageBreak/>
        <w:drawing>
          <wp:anchor distT="0" distB="0" distL="114300" distR="114300" simplePos="0" relativeHeight="251663360" behindDoc="1" locked="0" layoutInCell="1" allowOverlap="1" wp14:anchorId="3886B9A0" wp14:editId="35549665">
            <wp:simplePos x="0" y="0"/>
            <wp:positionH relativeFrom="page">
              <wp:posOffset>3467100</wp:posOffset>
            </wp:positionH>
            <wp:positionV relativeFrom="paragraph">
              <wp:posOffset>83820</wp:posOffset>
            </wp:positionV>
            <wp:extent cx="3750945" cy="1759585"/>
            <wp:effectExtent l="0" t="0" r="1905" b="0"/>
            <wp:wrapTight wrapText="bothSides">
              <wp:wrapPolygon edited="0">
                <wp:start x="0" y="0"/>
                <wp:lineTo x="0" y="21280"/>
                <wp:lineTo x="21501" y="21280"/>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945" cy="1759585"/>
                    </a:xfrm>
                    <a:prstGeom prst="rect">
                      <a:avLst/>
                    </a:prstGeom>
                  </pic:spPr>
                </pic:pic>
              </a:graphicData>
            </a:graphic>
            <wp14:sizeRelH relativeFrom="margin">
              <wp14:pctWidth>0</wp14:pctWidth>
            </wp14:sizeRelH>
            <wp14:sizeRelV relativeFrom="margin">
              <wp14:pctHeight>0</wp14:pctHeight>
            </wp14:sizeRelV>
          </wp:anchor>
        </w:drawing>
      </w:r>
      <w:r w:rsidR="00957493" w:rsidRPr="005F047D">
        <w:rPr>
          <w:b/>
          <w:bCs/>
          <w:sz w:val="24"/>
          <w:szCs w:val="24"/>
          <w:u w:val="single"/>
        </w:rPr>
        <w:t>Methodology and Results</w:t>
      </w:r>
    </w:p>
    <w:p w14:paraId="55BE358B" w14:textId="20500306" w:rsidR="00984746" w:rsidRPr="00B96E55" w:rsidRDefault="005F047D">
      <w:pPr>
        <w:rPr>
          <w:b/>
          <w:bCs/>
          <w:i/>
          <w:iCs/>
        </w:rPr>
      </w:pPr>
      <w:r w:rsidRPr="00B96E55">
        <w:rPr>
          <w:b/>
          <w:bCs/>
          <w:i/>
          <w:iCs/>
        </w:rPr>
        <w:t>Occurrences</w:t>
      </w:r>
    </w:p>
    <w:p w14:paraId="3FD950F8" w14:textId="7D14BFCE" w:rsidR="00984746" w:rsidRDefault="009D720A">
      <w:r w:rsidRPr="009D720A">
        <w:rPr>
          <w:noProof/>
        </w:rPr>
        <w:drawing>
          <wp:anchor distT="0" distB="0" distL="114300" distR="114300" simplePos="0" relativeHeight="251664384" behindDoc="1" locked="0" layoutInCell="1" allowOverlap="1" wp14:anchorId="588B2D82" wp14:editId="03E11155">
            <wp:simplePos x="0" y="0"/>
            <wp:positionH relativeFrom="column">
              <wp:posOffset>2545080</wp:posOffset>
            </wp:positionH>
            <wp:positionV relativeFrom="paragraph">
              <wp:posOffset>1286510</wp:posOffset>
            </wp:positionV>
            <wp:extent cx="3322321" cy="175260"/>
            <wp:effectExtent l="0" t="0" r="0" b="0"/>
            <wp:wrapTight wrapText="bothSides">
              <wp:wrapPolygon edited="0">
                <wp:start x="0" y="0"/>
                <wp:lineTo x="0" y="18783"/>
                <wp:lineTo x="21427" y="18783"/>
                <wp:lineTo x="214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2321" cy="175260"/>
                    </a:xfrm>
                    <a:prstGeom prst="rect">
                      <a:avLst/>
                    </a:prstGeom>
                  </pic:spPr>
                </pic:pic>
              </a:graphicData>
            </a:graphic>
            <wp14:sizeRelH relativeFrom="margin">
              <wp14:pctWidth>0</wp14:pctWidth>
            </wp14:sizeRelH>
            <wp14:sizeRelV relativeFrom="margin">
              <wp14:pctHeight>0</wp14:pctHeight>
            </wp14:sizeRelV>
          </wp:anchor>
        </w:drawing>
      </w:r>
      <w:r w:rsidR="00B96E55">
        <w:t>Occurrence data is drawn from GBIF (</w:t>
      </w:r>
      <w:hyperlink r:id="rId11" w:history="1">
        <w:r w:rsidR="00B96E55" w:rsidRPr="006A79D1">
          <w:rPr>
            <w:rStyle w:val="Hyperlink"/>
          </w:rPr>
          <w:t>https://www.gbif.org/</w:t>
        </w:r>
      </w:hyperlink>
      <w:r w:rsidR="00B96E55">
        <w:t xml:space="preserve">), an organization aimed at the gathering and sharing of occurrence data of a very </w:t>
      </w:r>
      <w:r>
        <w:t xml:space="preserve">wide selection of organisms. </w:t>
      </w:r>
    </w:p>
    <w:p w14:paraId="4599B1C8" w14:textId="0A5248FB" w:rsidR="006A2469" w:rsidRDefault="009D720A">
      <w:r>
        <w:t xml:space="preserve">The data will be selected to only include human observations, as to eliminate </w:t>
      </w:r>
      <w:r w:rsidR="006A2469">
        <w:t>any form of error. These may be comprised of wrongly interpreted coordinates, placing observations</w:t>
      </w:r>
      <w:r w:rsidR="004C0789">
        <w:t xml:space="preserve"> for example</w:t>
      </w:r>
      <w:r w:rsidR="006A2469">
        <w:t xml:space="preserve"> in the middle of the ocean; or fossils, which would potentially have different ranges than their current counterparts. </w:t>
      </w:r>
    </w:p>
    <w:p w14:paraId="03E84AAC" w14:textId="514E5E98" w:rsidR="009D720A" w:rsidRDefault="004C0789">
      <w:r>
        <w:t xml:space="preserve">As seen in </w:t>
      </w:r>
      <w:r w:rsidRPr="004C0789">
        <w:rPr>
          <w:color w:val="2E74B5" w:themeColor="accent5" w:themeShade="BF"/>
        </w:rPr>
        <w:t>Fig.01</w:t>
      </w:r>
      <w:r>
        <w:t xml:space="preserve">, a total of 1288 data points were available for the species. Its distribution spans parts of North America, Australia and Europe, even presenting itself as far north as Sweden. So far, no spatial biases seem to be present, and locations </w:t>
      </w:r>
      <w:r w:rsidR="001A2CBF">
        <w:t xml:space="preserve">are </w:t>
      </w:r>
      <w:r>
        <w:t xml:space="preserve">likely correct for the species’ actual niche. This data can subsequently </w:t>
      </w:r>
      <w:r w:rsidR="006A2469">
        <w:t>be loaded into RStudio.</w:t>
      </w:r>
    </w:p>
    <w:p w14:paraId="4713FCF0" w14:textId="497C0819" w:rsidR="006A2469" w:rsidRPr="00DD79EF" w:rsidRDefault="007024BA">
      <w:pPr>
        <w:rPr>
          <w:sz w:val="21"/>
          <w:szCs w:val="21"/>
        </w:rPr>
      </w:pPr>
      <w:r w:rsidRPr="00DD79EF">
        <w:rPr>
          <w:noProof/>
          <w:sz w:val="21"/>
          <w:szCs w:val="21"/>
        </w:rPr>
        <w:drawing>
          <wp:anchor distT="0" distB="0" distL="114300" distR="114300" simplePos="0" relativeHeight="251667456" behindDoc="1" locked="0" layoutInCell="1" allowOverlap="1" wp14:anchorId="4F2DF045" wp14:editId="3971A4E8">
            <wp:simplePos x="0" y="0"/>
            <wp:positionH relativeFrom="margin">
              <wp:posOffset>2583180</wp:posOffset>
            </wp:positionH>
            <wp:positionV relativeFrom="paragraph">
              <wp:posOffset>5715</wp:posOffset>
            </wp:positionV>
            <wp:extent cx="3779520" cy="1156970"/>
            <wp:effectExtent l="0" t="0" r="0" b="5080"/>
            <wp:wrapTight wrapText="bothSides">
              <wp:wrapPolygon edited="0">
                <wp:start x="0" y="0"/>
                <wp:lineTo x="0" y="21339"/>
                <wp:lineTo x="21448" y="21339"/>
                <wp:lineTo x="214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79520" cy="1156970"/>
                    </a:xfrm>
                    <a:prstGeom prst="rect">
                      <a:avLst/>
                    </a:prstGeom>
                  </pic:spPr>
                </pic:pic>
              </a:graphicData>
            </a:graphic>
            <wp14:sizeRelH relativeFrom="margin">
              <wp14:pctWidth>0</wp14:pctWidth>
            </wp14:sizeRelH>
            <wp14:sizeRelV relativeFrom="margin">
              <wp14:pctHeight>0</wp14:pctHeight>
            </wp14:sizeRelV>
          </wp:anchor>
        </w:drawing>
      </w:r>
      <w:r w:rsidR="004C0789" w:rsidRPr="00DD79EF">
        <w:rPr>
          <w:b/>
          <w:bCs/>
          <w:i/>
          <w:iCs/>
          <w:sz w:val="21"/>
          <w:szCs w:val="21"/>
        </w:rPr>
        <w:t>Environmental data</w:t>
      </w:r>
    </w:p>
    <w:p w14:paraId="5F249D72" w14:textId="4CCB11A5" w:rsidR="00957655" w:rsidRPr="00DD79EF" w:rsidRDefault="00DD79EF">
      <w:pPr>
        <w:rPr>
          <w:sz w:val="21"/>
          <w:szCs w:val="21"/>
        </w:rPr>
      </w:pPr>
      <w:r w:rsidRPr="00DD79EF">
        <w:rPr>
          <w:noProof/>
          <w:sz w:val="21"/>
          <w:szCs w:val="21"/>
        </w:rPr>
        <w:drawing>
          <wp:anchor distT="0" distB="0" distL="114300" distR="114300" simplePos="0" relativeHeight="251665408" behindDoc="1" locked="0" layoutInCell="1" allowOverlap="1" wp14:anchorId="45DAFD8E" wp14:editId="042AB3F8">
            <wp:simplePos x="0" y="0"/>
            <wp:positionH relativeFrom="margin">
              <wp:posOffset>2743200</wp:posOffset>
            </wp:positionH>
            <wp:positionV relativeFrom="paragraph">
              <wp:posOffset>947420</wp:posOffset>
            </wp:positionV>
            <wp:extent cx="2773680" cy="1120140"/>
            <wp:effectExtent l="0" t="0" r="7620" b="3810"/>
            <wp:wrapTight wrapText="bothSides">
              <wp:wrapPolygon edited="0">
                <wp:start x="0" y="0"/>
                <wp:lineTo x="0" y="21306"/>
                <wp:lineTo x="21511" y="21306"/>
                <wp:lineTo x="215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3680" cy="1120140"/>
                    </a:xfrm>
                    <a:prstGeom prst="rect">
                      <a:avLst/>
                    </a:prstGeom>
                  </pic:spPr>
                </pic:pic>
              </a:graphicData>
            </a:graphic>
            <wp14:sizeRelH relativeFrom="margin">
              <wp14:pctWidth>0</wp14:pctWidth>
            </wp14:sizeRelH>
            <wp14:sizeRelV relativeFrom="margin">
              <wp14:pctHeight>0</wp14:pctHeight>
            </wp14:sizeRelV>
          </wp:anchor>
        </w:drawing>
      </w:r>
      <w:r w:rsidR="004C0789" w:rsidRPr="00DD79EF">
        <w:rPr>
          <w:sz w:val="21"/>
          <w:szCs w:val="21"/>
        </w:rPr>
        <w:t xml:space="preserve">As far as environmental data goes, a few variables </w:t>
      </w:r>
      <w:r w:rsidR="001A2CBF" w:rsidRPr="00DD79EF">
        <w:rPr>
          <w:sz w:val="21"/>
          <w:szCs w:val="21"/>
        </w:rPr>
        <w:t>were picked thought to be relevant for ecological modelling. These included Annual Mean Temperature(1), Temperature Seasonality(4), Temperature Annual Range(7), Annual Precipitation(12), Precipitation Seasonality(15), Precipitation Warmest Quarter(18), and -Coldest Quarter(19). Of these, number 7 was eventually dropped due to high values during multicollinearity testing.</w:t>
      </w:r>
      <w:r w:rsidR="00957655" w:rsidRPr="00DD79EF">
        <w:rPr>
          <w:sz w:val="21"/>
          <w:szCs w:val="21"/>
        </w:rPr>
        <w:t xml:space="preserve"> The new values can be seen in </w:t>
      </w:r>
      <w:r w:rsidR="00957655" w:rsidRPr="00DD79EF">
        <w:rPr>
          <w:color w:val="2E74B5" w:themeColor="accent5" w:themeShade="BF"/>
          <w:sz w:val="21"/>
          <w:szCs w:val="21"/>
        </w:rPr>
        <w:t>Fig.02</w:t>
      </w:r>
      <w:r w:rsidR="00957655" w:rsidRPr="00DD79EF">
        <w:rPr>
          <w:sz w:val="21"/>
          <w:szCs w:val="21"/>
        </w:rPr>
        <w:t>.</w:t>
      </w:r>
      <w:r w:rsidR="00984529">
        <w:rPr>
          <w:sz w:val="21"/>
          <w:szCs w:val="21"/>
        </w:rPr>
        <w:t xml:space="preserve"> These new variables were used in MAXENT.</w:t>
      </w:r>
    </w:p>
    <w:p w14:paraId="250083FD" w14:textId="4AB693A7" w:rsidR="00AB17A2" w:rsidRPr="00DD79EF" w:rsidRDefault="00DD79EF">
      <w:pPr>
        <w:rPr>
          <w:sz w:val="21"/>
          <w:szCs w:val="21"/>
        </w:rPr>
      </w:pPr>
      <w:r w:rsidRPr="00DD79EF">
        <w:rPr>
          <w:i/>
          <w:iCs/>
          <w:noProof/>
          <w:sz w:val="21"/>
          <w:szCs w:val="21"/>
        </w:rPr>
        <w:drawing>
          <wp:anchor distT="0" distB="0" distL="114300" distR="114300" simplePos="0" relativeHeight="251668480" behindDoc="1" locked="0" layoutInCell="1" allowOverlap="1" wp14:anchorId="676CE9F4" wp14:editId="7DCA71CA">
            <wp:simplePos x="0" y="0"/>
            <wp:positionH relativeFrom="margin">
              <wp:posOffset>2796540</wp:posOffset>
            </wp:positionH>
            <wp:positionV relativeFrom="paragraph">
              <wp:posOffset>26035</wp:posOffset>
            </wp:positionV>
            <wp:extent cx="2979420" cy="287020"/>
            <wp:effectExtent l="0" t="0" r="0" b="0"/>
            <wp:wrapTight wrapText="bothSides">
              <wp:wrapPolygon edited="0">
                <wp:start x="0" y="0"/>
                <wp:lineTo x="0" y="20071"/>
                <wp:lineTo x="21407" y="20071"/>
                <wp:lineTo x="214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79420" cy="287020"/>
                    </a:xfrm>
                    <a:prstGeom prst="rect">
                      <a:avLst/>
                    </a:prstGeom>
                  </pic:spPr>
                </pic:pic>
              </a:graphicData>
            </a:graphic>
            <wp14:sizeRelH relativeFrom="margin">
              <wp14:pctWidth>0</wp14:pctWidth>
            </wp14:sizeRelH>
            <wp14:sizeRelV relativeFrom="margin">
              <wp14:pctHeight>0</wp14:pctHeight>
            </wp14:sizeRelV>
          </wp:anchor>
        </w:drawing>
      </w:r>
    </w:p>
    <w:p w14:paraId="5D2EC6B0" w14:textId="7D8C6F66" w:rsidR="006A2469" w:rsidRPr="00DD79EF" w:rsidRDefault="00957655">
      <w:pPr>
        <w:rPr>
          <w:i/>
          <w:iCs/>
          <w:sz w:val="21"/>
          <w:szCs w:val="21"/>
        </w:rPr>
      </w:pPr>
      <w:r w:rsidRPr="00DD79EF">
        <w:rPr>
          <w:b/>
          <w:bCs/>
          <w:i/>
          <w:iCs/>
          <w:sz w:val="21"/>
          <w:szCs w:val="21"/>
        </w:rPr>
        <w:t>Model output</w:t>
      </w:r>
    </w:p>
    <w:p w14:paraId="27A92A17" w14:textId="0F9A9943" w:rsidR="00984746" w:rsidRPr="00DD79EF" w:rsidRDefault="00DD79EF">
      <w:pPr>
        <w:rPr>
          <w:sz w:val="21"/>
          <w:szCs w:val="21"/>
        </w:rPr>
      </w:pPr>
      <w:r w:rsidRPr="00DD79EF">
        <w:rPr>
          <w:noProof/>
          <w:sz w:val="21"/>
          <w:szCs w:val="21"/>
        </w:rPr>
        <w:drawing>
          <wp:anchor distT="0" distB="0" distL="114300" distR="114300" simplePos="0" relativeHeight="251669504" behindDoc="1" locked="0" layoutInCell="1" allowOverlap="1" wp14:anchorId="1382F246" wp14:editId="5AF97152">
            <wp:simplePos x="0" y="0"/>
            <wp:positionH relativeFrom="margin">
              <wp:posOffset>3215640</wp:posOffset>
            </wp:positionH>
            <wp:positionV relativeFrom="paragraph">
              <wp:posOffset>6350</wp:posOffset>
            </wp:positionV>
            <wp:extent cx="3307080" cy="2091055"/>
            <wp:effectExtent l="0" t="0" r="7620" b="4445"/>
            <wp:wrapTight wrapText="bothSides">
              <wp:wrapPolygon edited="0">
                <wp:start x="0" y="0"/>
                <wp:lineTo x="0" y="21449"/>
                <wp:lineTo x="21525" y="21449"/>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07080" cy="2091055"/>
                    </a:xfrm>
                    <a:prstGeom prst="rect">
                      <a:avLst/>
                    </a:prstGeom>
                  </pic:spPr>
                </pic:pic>
              </a:graphicData>
            </a:graphic>
            <wp14:sizeRelH relativeFrom="margin">
              <wp14:pctWidth>0</wp14:pctWidth>
            </wp14:sizeRelH>
            <wp14:sizeRelV relativeFrom="margin">
              <wp14:pctHeight>0</wp14:pctHeight>
            </wp14:sizeRelV>
          </wp:anchor>
        </w:drawing>
      </w:r>
      <w:r w:rsidR="00AB17A2" w:rsidRPr="00DD79EF">
        <w:rPr>
          <w:sz w:val="21"/>
          <w:szCs w:val="21"/>
        </w:rPr>
        <w:t>The first result coming from MAXENT is the ROC-curve. With an AUC of 0.609, the curve seems to represent an accurate model (</w:t>
      </w:r>
      <w:r w:rsidR="00AB17A2" w:rsidRPr="00DD79EF">
        <w:rPr>
          <w:color w:val="2E74B5" w:themeColor="accent5" w:themeShade="BF"/>
          <w:sz w:val="21"/>
          <w:szCs w:val="21"/>
        </w:rPr>
        <w:t>Fig.03</w:t>
      </w:r>
      <w:r w:rsidR="00AB17A2" w:rsidRPr="00DD79EF">
        <w:rPr>
          <w:sz w:val="21"/>
          <w:szCs w:val="21"/>
        </w:rPr>
        <w:t>).</w:t>
      </w:r>
    </w:p>
    <w:p w14:paraId="44AD7B4A" w14:textId="18BB9D07" w:rsidR="00BD35B0" w:rsidRPr="00DD79EF" w:rsidRDefault="00DD79EF">
      <w:pPr>
        <w:rPr>
          <w:sz w:val="21"/>
          <w:szCs w:val="21"/>
        </w:rPr>
      </w:pPr>
      <w:r w:rsidRPr="00DD79EF">
        <w:rPr>
          <w:sz w:val="21"/>
          <w:szCs w:val="21"/>
        </w:rPr>
        <w:t xml:space="preserve">This can also be recognised in the variable importance, as almost all variables seem to </w:t>
      </w:r>
      <w:r>
        <w:rPr>
          <w:sz w:val="21"/>
          <w:szCs w:val="21"/>
        </w:rPr>
        <w:t>have contribution to the model.</w:t>
      </w:r>
    </w:p>
    <w:p w14:paraId="0E638448" w14:textId="7083D3A8" w:rsidR="00BD35B0" w:rsidRDefault="00DD79EF">
      <w:r w:rsidRPr="00AB17A2">
        <w:rPr>
          <w:noProof/>
        </w:rPr>
        <w:drawing>
          <wp:anchor distT="0" distB="0" distL="114300" distR="114300" simplePos="0" relativeHeight="251671552" behindDoc="1" locked="0" layoutInCell="1" allowOverlap="1" wp14:anchorId="0A222EA1" wp14:editId="362C958F">
            <wp:simplePos x="0" y="0"/>
            <wp:positionH relativeFrom="margin">
              <wp:posOffset>-635</wp:posOffset>
            </wp:positionH>
            <wp:positionV relativeFrom="paragraph">
              <wp:posOffset>119380</wp:posOffset>
            </wp:positionV>
            <wp:extent cx="2119630" cy="964565"/>
            <wp:effectExtent l="0" t="0" r="0" b="6985"/>
            <wp:wrapTight wrapText="bothSides">
              <wp:wrapPolygon edited="0">
                <wp:start x="0" y="0"/>
                <wp:lineTo x="0" y="21330"/>
                <wp:lineTo x="21354" y="21330"/>
                <wp:lineTo x="213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19630" cy="964565"/>
                    </a:xfrm>
                    <a:prstGeom prst="rect">
                      <a:avLst/>
                    </a:prstGeom>
                  </pic:spPr>
                </pic:pic>
              </a:graphicData>
            </a:graphic>
            <wp14:sizeRelH relativeFrom="margin">
              <wp14:pctWidth>0</wp14:pctWidth>
            </wp14:sizeRelH>
            <wp14:sizeRelV relativeFrom="margin">
              <wp14:pctHeight>0</wp14:pctHeight>
            </wp14:sizeRelV>
          </wp:anchor>
        </w:drawing>
      </w:r>
    </w:p>
    <w:p w14:paraId="3108978F" w14:textId="50709294" w:rsidR="00BD35B0" w:rsidRDefault="00BD35B0"/>
    <w:p w14:paraId="09DBD9AB" w14:textId="6CD8A5F5" w:rsidR="00BD35B0" w:rsidRDefault="00BD35B0"/>
    <w:p w14:paraId="1A9659E1" w14:textId="5899EFA8" w:rsidR="00BD35B0" w:rsidRDefault="00AB17A2">
      <w:r w:rsidRPr="00AB17A2">
        <w:rPr>
          <w:noProof/>
        </w:rPr>
        <w:drawing>
          <wp:anchor distT="0" distB="0" distL="114300" distR="114300" simplePos="0" relativeHeight="251670528" behindDoc="1" locked="0" layoutInCell="1" allowOverlap="1" wp14:anchorId="3C6AA429" wp14:editId="5E7FFD5D">
            <wp:simplePos x="0" y="0"/>
            <wp:positionH relativeFrom="margin">
              <wp:posOffset>3291205</wp:posOffset>
            </wp:positionH>
            <wp:positionV relativeFrom="paragraph">
              <wp:posOffset>75565</wp:posOffset>
            </wp:positionV>
            <wp:extent cx="1591907" cy="144780"/>
            <wp:effectExtent l="0" t="0" r="8890" b="7620"/>
            <wp:wrapTight wrapText="bothSides">
              <wp:wrapPolygon edited="0">
                <wp:start x="0" y="0"/>
                <wp:lineTo x="0" y="19895"/>
                <wp:lineTo x="21462" y="19895"/>
                <wp:lineTo x="2146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1907" cy="144780"/>
                    </a:xfrm>
                    <a:prstGeom prst="rect">
                      <a:avLst/>
                    </a:prstGeom>
                  </pic:spPr>
                </pic:pic>
              </a:graphicData>
            </a:graphic>
            <wp14:sizeRelH relativeFrom="margin">
              <wp14:pctWidth>0</wp14:pctWidth>
            </wp14:sizeRelH>
            <wp14:sizeRelV relativeFrom="margin">
              <wp14:pctHeight>0</wp14:pctHeight>
            </wp14:sizeRelV>
          </wp:anchor>
        </w:drawing>
      </w:r>
    </w:p>
    <w:p w14:paraId="6A7C441F" w14:textId="34E6C7AF" w:rsidR="00BD35B0" w:rsidRDefault="00DC4CB0">
      <w:r w:rsidRPr="00DC4CB0">
        <w:rPr>
          <w:noProof/>
        </w:rPr>
        <w:lastRenderedPageBreak/>
        <w:drawing>
          <wp:anchor distT="0" distB="0" distL="114300" distR="114300" simplePos="0" relativeHeight="251672576" behindDoc="1" locked="0" layoutInCell="1" allowOverlap="1" wp14:anchorId="61CD0BC4" wp14:editId="7BC980B4">
            <wp:simplePos x="0" y="0"/>
            <wp:positionH relativeFrom="margin">
              <wp:posOffset>2461260</wp:posOffset>
            </wp:positionH>
            <wp:positionV relativeFrom="page">
              <wp:posOffset>922020</wp:posOffset>
            </wp:positionV>
            <wp:extent cx="3451860" cy="1118870"/>
            <wp:effectExtent l="0" t="0" r="0" b="5080"/>
            <wp:wrapTight wrapText="bothSides">
              <wp:wrapPolygon edited="0">
                <wp:start x="0" y="0"/>
                <wp:lineTo x="0" y="21330"/>
                <wp:lineTo x="21457" y="21330"/>
                <wp:lineTo x="214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51860" cy="1118870"/>
                    </a:xfrm>
                    <a:prstGeom prst="rect">
                      <a:avLst/>
                    </a:prstGeom>
                  </pic:spPr>
                </pic:pic>
              </a:graphicData>
            </a:graphic>
            <wp14:sizeRelH relativeFrom="margin">
              <wp14:pctWidth>0</wp14:pctWidth>
            </wp14:sizeRelH>
            <wp14:sizeRelV relativeFrom="margin">
              <wp14:pctHeight>0</wp14:pctHeight>
            </wp14:sizeRelV>
          </wp:anchor>
        </w:drawing>
      </w:r>
      <w:r w:rsidR="00DD79EF">
        <w:rPr>
          <w:b/>
          <w:bCs/>
          <w:i/>
          <w:iCs/>
        </w:rPr>
        <w:t>SDM Projections</w:t>
      </w:r>
    </w:p>
    <w:p w14:paraId="671972D3" w14:textId="7B5B6B75" w:rsidR="00DD79EF" w:rsidRPr="00984529" w:rsidRDefault="00984529">
      <w:r w:rsidRPr="00DC4CB0">
        <w:rPr>
          <w:noProof/>
        </w:rPr>
        <w:drawing>
          <wp:anchor distT="0" distB="0" distL="114300" distR="114300" simplePos="0" relativeHeight="251673600" behindDoc="1" locked="0" layoutInCell="1" allowOverlap="1" wp14:anchorId="01BDE1C4" wp14:editId="5A535C30">
            <wp:simplePos x="0" y="0"/>
            <wp:positionH relativeFrom="margin">
              <wp:posOffset>2659380</wp:posOffset>
            </wp:positionH>
            <wp:positionV relativeFrom="page">
              <wp:posOffset>2080260</wp:posOffset>
            </wp:positionV>
            <wp:extent cx="3368040" cy="1066165"/>
            <wp:effectExtent l="0" t="0" r="3810" b="635"/>
            <wp:wrapTight wrapText="bothSides">
              <wp:wrapPolygon edited="0">
                <wp:start x="0" y="0"/>
                <wp:lineTo x="0" y="21227"/>
                <wp:lineTo x="21502" y="21227"/>
                <wp:lineTo x="215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8040" cy="1066165"/>
                    </a:xfrm>
                    <a:prstGeom prst="rect">
                      <a:avLst/>
                    </a:prstGeom>
                  </pic:spPr>
                </pic:pic>
              </a:graphicData>
            </a:graphic>
            <wp14:sizeRelH relativeFrom="margin">
              <wp14:pctWidth>0</wp14:pctWidth>
            </wp14:sizeRelH>
            <wp14:sizeRelV relativeFrom="margin">
              <wp14:pctHeight>0</wp14:pctHeight>
            </wp14:sizeRelV>
          </wp:anchor>
        </w:drawing>
      </w:r>
      <w:r w:rsidR="00DC4CB0" w:rsidRPr="00DC4CB0">
        <w:rPr>
          <w:noProof/>
        </w:rPr>
        <w:drawing>
          <wp:anchor distT="0" distB="0" distL="114300" distR="114300" simplePos="0" relativeHeight="251675648" behindDoc="1" locked="0" layoutInCell="1" allowOverlap="1" wp14:anchorId="27D4FD67" wp14:editId="05DC4AE8">
            <wp:simplePos x="0" y="0"/>
            <wp:positionH relativeFrom="page">
              <wp:posOffset>6934200</wp:posOffset>
            </wp:positionH>
            <wp:positionV relativeFrom="page">
              <wp:posOffset>1501140</wp:posOffset>
            </wp:positionV>
            <wp:extent cx="472440" cy="1140460"/>
            <wp:effectExtent l="0" t="0" r="3810" b="2540"/>
            <wp:wrapTight wrapText="bothSides">
              <wp:wrapPolygon edited="0">
                <wp:start x="0" y="0"/>
                <wp:lineTo x="0" y="21287"/>
                <wp:lineTo x="20903" y="21287"/>
                <wp:lineTo x="2090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2440" cy="1140460"/>
                    </a:xfrm>
                    <a:prstGeom prst="rect">
                      <a:avLst/>
                    </a:prstGeom>
                  </pic:spPr>
                </pic:pic>
              </a:graphicData>
            </a:graphic>
            <wp14:sizeRelH relativeFrom="margin">
              <wp14:pctWidth>0</wp14:pctWidth>
            </wp14:sizeRelH>
            <wp14:sizeRelV relativeFrom="margin">
              <wp14:pctHeight>0</wp14:pctHeight>
            </wp14:sizeRelV>
          </wp:anchor>
        </w:drawing>
      </w:r>
      <w:r w:rsidR="00BA0A79">
        <w:t>After loading these data into R, they were turned into maps showing both present and future (RCP4.5) scenarios (</w:t>
      </w:r>
      <w:r w:rsidR="00BA0A79">
        <w:rPr>
          <w:color w:val="2E74B5" w:themeColor="accent5" w:themeShade="BF"/>
        </w:rPr>
        <w:t>Fig.04</w:t>
      </w:r>
      <w:r w:rsidR="00BA0A79">
        <w:t xml:space="preserve">). As a means of better recognising the differences in distribution, a subsequent contrast map was also constructed.  </w:t>
      </w:r>
      <w:r>
        <w:t xml:space="preserve"> </w:t>
      </w:r>
    </w:p>
    <w:p w14:paraId="3F15424E" w14:textId="6735AAAA" w:rsidR="00B211DF" w:rsidRDefault="00EE7E12">
      <w:r w:rsidRPr="00EE7E12">
        <w:rPr>
          <w:noProof/>
        </w:rPr>
        <w:drawing>
          <wp:anchor distT="0" distB="0" distL="114300" distR="114300" simplePos="0" relativeHeight="251678720" behindDoc="1" locked="0" layoutInCell="1" allowOverlap="1" wp14:anchorId="5035DEB1" wp14:editId="571E8A3E">
            <wp:simplePos x="0" y="0"/>
            <wp:positionH relativeFrom="margin">
              <wp:posOffset>3406140</wp:posOffset>
            </wp:positionH>
            <wp:positionV relativeFrom="page">
              <wp:posOffset>4792980</wp:posOffset>
            </wp:positionV>
            <wp:extent cx="1691640" cy="450215"/>
            <wp:effectExtent l="0" t="0" r="3810" b="6985"/>
            <wp:wrapTight wrapText="bothSides">
              <wp:wrapPolygon edited="0">
                <wp:start x="0" y="0"/>
                <wp:lineTo x="0" y="21021"/>
                <wp:lineTo x="21405" y="21021"/>
                <wp:lineTo x="2140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91640" cy="450215"/>
                    </a:xfrm>
                    <a:prstGeom prst="rect">
                      <a:avLst/>
                    </a:prstGeom>
                  </pic:spPr>
                </pic:pic>
              </a:graphicData>
            </a:graphic>
            <wp14:sizeRelH relativeFrom="margin">
              <wp14:pctWidth>0</wp14:pctWidth>
            </wp14:sizeRelH>
            <wp14:sizeRelV relativeFrom="margin">
              <wp14:pctHeight>0</wp14:pctHeight>
            </wp14:sizeRelV>
          </wp:anchor>
        </w:drawing>
      </w:r>
      <w:r w:rsidR="00BA0A79">
        <w:t xml:space="preserve">When comparing the top maps, a few differences can be seen. </w:t>
      </w:r>
      <w:r w:rsidR="009E3928">
        <w:t xml:space="preserve">These include the loss of potential area in parts of the Arabian Peninsula, North- and South America, and Australia. In addition, France seems to grow as potential habitat when compared to Spain, although not enough to warrant a significant difference on the contrast map. A small increase in potential territory can also be seen along the south coast of Alaska, however chances are slim that </w:t>
      </w:r>
      <w:r w:rsidR="009E3928">
        <w:rPr>
          <w:i/>
          <w:iCs/>
        </w:rPr>
        <w:t>Phoenix</w:t>
      </w:r>
      <w:r w:rsidR="009E3928">
        <w:t xml:space="preserve"> will </w:t>
      </w:r>
      <w:r w:rsidR="009F7C0E">
        <w:t>ever be able to reach these locations on their own.</w:t>
      </w:r>
    </w:p>
    <w:p w14:paraId="0D1898B7" w14:textId="77777777" w:rsidR="00B211DF" w:rsidRPr="009E3928" w:rsidRDefault="00B211DF"/>
    <w:p w14:paraId="7DB1D3B2" w14:textId="34F7CE50" w:rsidR="00984529" w:rsidRPr="009F7C0E" w:rsidRDefault="009F7C0E">
      <w:pPr>
        <w:rPr>
          <w:b/>
          <w:bCs/>
          <w:sz w:val="24"/>
          <w:szCs w:val="24"/>
          <w:u w:val="single"/>
        </w:rPr>
      </w:pPr>
      <w:r>
        <w:rPr>
          <w:b/>
          <w:bCs/>
          <w:sz w:val="24"/>
          <w:szCs w:val="24"/>
          <w:u w:val="single"/>
        </w:rPr>
        <w:t>Discussion and Conclusion</w:t>
      </w:r>
    </w:p>
    <w:p w14:paraId="7C99E38B" w14:textId="56483A75" w:rsidR="00400B89" w:rsidRDefault="00BA0A79">
      <w:r w:rsidRPr="00DC4CB0">
        <w:rPr>
          <w:noProof/>
        </w:rPr>
        <w:drawing>
          <wp:anchor distT="0" distB="0" distL="114300" distR="114300" simplePos="0" relativeHeight="251677696" behindDoc="1" locked="0" layoutInCell="1" allowOverlap="1" wp14:anchorId="6EFFEBA8" wp14:editId="222D2643">
            <wp:simplePos x="0" y="0"/>
            <wp:positionH relativeFrom="page">
              <wp:posOffset>6987540</wp:posOffset>
            </wp:positionH>
            <wp:positionV relativeFrom="page">
              <wp:posOffset>3307080</wp:posOffset>
            </wp:positionV>
            <wp:extent cx="495300" cy="1189990"/>
            <wp:effectExtent l="0" t="0" r="0" b="0"/>
            <wp:wrapTight wrapText="bothSides">
              <wp:wrapPolygon edited="0">
                <wp:start x="0" y="0"/>
                <wp:lineTo x="0" y="21093"/>
                <wp:lineTo x="20769" y="21093"/>
                <wp:lineTo x="2076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5300" cy="1189990"/>
                    </a:xfrm>
                    <a:prstGeom prst="rect">
                      <a:avLst/>
                    </a:prstGeom>
                  </pic:spPr>
                </pic:pic>
              </a:graphicData>
            </a:graphic>
            <wp14:sizeRelH relativeFrom="margin">
              <wp14:pctWidth>0</wp14:pctWidth>
            </wp14:sizeRelH>
            <wp14:sizeRelV relativeFrom="margin">
              <wp14:pctHeight>0</wp14:pctHeight>
            </wp14:sizeRelV>
          </wp:anchor>
        </w:drawing>
      </w:r>
      <w:r w:rsidRPr="00DC4CB0">
        <w:rPr>
          <w:noProof/>
        </w:rPr>
        <w:drawing>
          <wp:anchor distT="0" distB="0" distL="114300" distR="114300" simplePos="0" relativeHeight="251676672" behindDoc="1" locked="0" layoutInCell="1" allowOverlap="1" wp14:anchorId="0AE6DF31" wp14:editId="65259594">
            <wp:simplePos x="0" y="0"/>
            <wp:positionH relativeFrom="margin">
              <wp:posOffset>2682240</wp:posOffset>
            </wp:positionH>
            <wp:positionV relativeFrom="page">
              <wp:posOffset>3169920</wp:posOffset>
            </wp:positionV>
            <wp:extent cx="3538220" cy="1524000"/>
            <wp:effectExtent l="0" t="0" r="5080" b="0"/>
            <wp:wrapTight wrapText="bothSides">
              <wp:wrapPolygon edited="0">
                <wp:start x="0" y="0"/>
                <wp:lineTo x="0" y="21330"/>
                <wp:lineTo x="21515" y="21330"/>
                <wp:lineTo x="2151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38220" cy="1524000"/>
                    </a:xfrm>
                    <a:prstGeom prst="rect">
                      <a:avLst/>
                    </a:prstGeom>
                  </pic:spPr>
                </pic:pic>
              </a:graphicData>
            </a:graphic>
            <wp14:sizeRelH relativeFrom="margin">
              <wp14:pctWidth>0</wp14:pctWidth>
            </wp14:sizeRelH>
            <wp14:sizeRelV relativeFrom="margin">
              <wp14:pctHeight>0</wp14:pctHeight>
            </wp14:sizeRelV>
          </wp:anchor>
        </w:drawing>
      </w:r>
      <w:r w:rsidR="00604F83">
        <w:t xml:space="preserve">When tested against the future RCP4.5 scenario, </w:t>
      </w:r>
      <w:r w:rsidR="00604F83">
        <w:rPr>
          <w:i/>
          <w:iCs/>
        </w:rPr>
        <w:t>Phoenix dactylifera</w:t>
      </w:r>
      <w:r w:rsidR="00604F83">
        <w:t xml:space="preserve"> showed some major areas of potentially lost territory. All of these losses are oriented towards the equator, whereas its gains are focussed towards the northwards (sub</w:t>
      </w:r>
      <w:r w:rsidR="00400B89">
        <w:t xml:space="preserve">)arctic areas. This seems to prove that an increased risk of desertification (as momentarily going on in the United States and Spain) and climate change-driven temperature rise may pose a threat to </w:t>
      </w:r>
      <w:r w:rsidR="00400B89">
        <w:rPr>
          <w:i/>
          <w:iCs/>
        </w:rPr>
        <w:t>P. dactylifera</w:t>
      </w:r>
      <w:r w:rsidR="00400B89">
        <w:t>. This in turn also confirms the hypothesis.</w:t>
      </w:r>
    </w:p>
    <w:p w14:paraId="2BF782F5" w14:textId="79A5ABDF" w:rsidR="009B26EF" w:rsidRDefault="009B26EF">
      <w:r>
        <w:t>It can also be argued that this is only an intermediate scenario, in which Greenhouse Gas concentrations more or less halt from 2050 onwards, which would mean the worse scenarios would potentially have truly grave consequences.</w:t>
      </w:r>
      <w:r w:rsidR="00FD4D15">
        <w:t xml:space="preserve"> </w:t>
      </w:r>
    </w:p>
    <w:p w14:paraId="6A40065C" w14:textId="44BE6FD4" w:rsidR="009B26EF" w:rsidRDefault="009B26EF">
      <w:r>
        <w:t xml:space="preserve">All in all, MAXENT did very well in its predictions, and shows good promise for future use. </w:t>
      </w:r>
      <w:r w:rsidR="00A425D9">
        <w:t xml:space="preserve">However, more research should be done </w:t>
      </w:r>
      <w:r w:rsidR="001800D9">
        <w:t xml:space="preserve">to fully understand its potential. </w:t>
      </w:r>
      <w:r w:rsidR="000B55A8">
        <w:t xml:space="preserve">This would also include running with more </w:t>
      </w:r>
      <w:r w:rsidR="00AC7ABE">
        <w:t>of the RCP-</w:t>
      </w:r>
      <w:r w:rsidR="000B55A8">
        <w:t xml:space="preserve">scenarios, and </w:t>
      </w:r>
      <w:r w:rsidR="00AC7ABE">
        <w:t xml:space="preserve">with more species whose distributions </w:t>
      </w:r>
      <w:r w:rsidR="004849B1">
        <w:t>might be</w:t>
      </w:r>
      <w:r w:rsidR="00AC7ABE">
        <w:t xml:space="preserve"> </w:t>
      </w:r>
      <w:r w:rsidR="00EB04DD">
        <w:t xml:space="preserve">less clearly explained </w:t>
      </w:r>
      <w:r w:rsidR="004849B1">
        <w:t>using climate change.</w:t>
      </w:r>
      <w:bookmarkStart w:id="0" w:name="_GoBack"/>
      <w:bookmarkEnd w:id="0"/>
    </w:p>
    <w:p w14:paraId="2262A003" w14:textId="639331CF" w:rsidR="00DD79EF" w:rsidRDefault="00DD79EF"/>
    <w:p w14:paraId="151C77D2" w14:textId="650DDF48" w:rsidR="00DD79EF" w:rsidRPr="009B26EF" w:rsidRDefault="009B26EF">
      <w:pPr>
        <w:rPr>
          <w:b/>
          <w:bCs/>
          <w:sz w:val="24"/>
          <w:szCs w:val="24"/>
          <w:u w:val="single"/>
        </w:rPr>
      </w:pPr>
      <w:r>
        <w:rPr>
          <w:b/>
          <w:bCs/>
          <w:sz w:val="24"/>
          <w:szCs w:val="24"/>
          <w:u w:val="single"/>
        </w:rPr>
        <w:t>Citations</w:t>
      </w:r>
    </w:p>
    <w:p w14:paraId="279EAB43" w14:textId="544789C1" w:rsidR="00DD79EF" w:rsidRDefault="006B6AF6" w:rsidP="00BE6553">
      <w:r>
        <w:t>-</w:t>
      </w:r>
      <w:r w:rsidR="00BE6553">
        <w:t xml:space="preserve">Booth, T.H., 2018. Species distribution modelling tools and databases to assist managing forests under climate change. For. Ecol. Manage. 430, 196–203. </w:t>
      </w:r>
      <w:r w:rsidR="00BE6553" w:rsidRPr="00BE6553">
        <w:t>https://doi.org/10</w:t>
      </w:r>
      <w:r w:rsidR="00BE6553">
        <w:t>.1016/j.foreco.2018.08.019</w:t>
      </w:r>
    </w:p>
    <w:p w14:paraId="419EEB0D" w14:textId="6367F187" w:rsidR="006B6AF6" w:rsidRDefault="006B6AF6" w:rsidP="00BE6553">
      <w:r>
        <w:lastRenderedPageBreak/>
        <w:t>-</w:t>
      </w:r>
      <w:r w:rsidR="00BE6553">
        <w:t>Guisan, A., Tingley, R., Baumgartner, J.B., Naujokaitis-Lewis, I., Sutcliffe, P.R., Tulloch, A.I.T., Regan, T.J., Brotons, L., Mcdonald-Madden, E., Mantyka-Pringle, C., Martin, T.G., Rhodes, J.R., Maggini, R., Setterfield, S.A., Elith, J., Schwartz, M.W., Wintle, B.A., Broennimann, O., Austin, M., Ferrier, S., Kearney, M.R., Possingham, H.P., Buckley, Y.M., 2013. Predicting species distributions for conservation decisions. Ecol. Lett. 16, 1424–1435. https://doi.org/10.1111/ele.12189</w:t>
      </w:r>
    </w:p>
    <w:p w14:paraId="14217297" w14:textId="25A9BB6F" w:rsidR="00C83273" w:rsidRDefault="00C83273">
      <w:r>
        <w:t>-Sala, O.E., Chapin III, F.S., Armesto, J.J., Berlow, E., Bloomfield, J., Dirzo, R., HuberSanwald, E., Huenneke, L.F., Jackson, R.B., Kinzig, A., Leemans, R., Lodge, D.M., Mooney, H.A., Oesterheld, M., Poff, N.L., Sykes, M.T., Walker, B.H., Walker, M., Wall, D.H., 2000. Global biodiversity scenarios for the year 2100. Science 287, 1770–1774</w:t>
      </w:r>
    </w:p>
    <w:p w14:paraId="562F8C6B" w14:textId="3521FEF5" w:rsidR="009B26EF" w:rsidRDefault="009B26EF" w:rsidP="00BE6553">
      <w:r>
        <w:t>-</w:t>
      </w:r>
      <w:r w:rsidR="00BE6553">
        <w:t>Thuiller, W., Pollock, L.J., Gueguen, M., Münkemüller, T., 2015. From species distributions to meta-communities. Ecol. Lett. 18, 1321–1328. https://doi.org/10.1111/ele.12526</w:t>
      </w:r>
    </w:p>
    <w:p w14:paraId="398E10D8" w14:textId="7B8860AC" w:rsidR="00984746" w:rsidRDefault="00FD6E21">
      <w:r>
        <w:t>-</w:t>
      </w:r>
      <w:r w:rsidRPr="00FD6E21">
        <w:t>Zaid A and deWet PF (2002). Origin, Geographical Distribution and Nutritional Value of Date Palm In: Date Palm Cultivation (Zaid A, ed.). Food and Agricultural Organization of the United Nations, Rome</w:t>
      </w:r>
    </w:p>
    <w:p w14:paraId="7282E4A2" w14:textId="74A7C710" w:rsidR="009B26EF" w:rsidRDefault="009B26EF">
      <w:r>
        <w:t>-</w:t>
      </w:r>
      <w:r w:rsidR="006B6AF6" w:rsidRPr="006B6AF6">
        <w:t>Zohary, D. and M. Hopf. 2000. Domesticationof plants in the old world: The origin andspread of cultivated plants in West Asia,Europe, and the Nile Valley. Oxford UniversityPress, Oxon, UK.1082HORTSCIENCEVOL. 42(5) AUGUST2007</w:t>
      </w:r>
    </w:p>
    <w:p w14:paraId="327E5864" w14:textId="64646E9E" w:rsidR="00984746" w:rsidRDefault="009B26EF">
      <w:r>
        <w:t>-</w:t>
      </w:r>
      <w:r w:rsidRPr="009B26EF">
        <w:t>https://www.gbif.org/</w:t>
      </w:r>
    </w:p>
    <w:p w14:paraId="2819B093" w14:textId="56356334" w:rsidR="00984746" w:rsidRDefault="006B6AF6">
      <w:r>
        <w:t>-</w:t>
      </w:r>
      <w:r w:rsidRPr="006B6AF6">
        <w:t>http://tropical.theferns.info/viewtropical.php?id=Phoenix+dactylifera</w:t>
      </w:r>
    </w:p>
    <w:p w14:paraId="636075F1" w14:textId="6A0F4F0B" w:rsidR="00984746" w:rsidRDefault="006B6AF6">
      <w:r>
        <w:t>-</w:t>
      </w:r>
      <w:r w:rsidRPr="006B6AF6">
        <w:t>http://worldclim.org/</w:t>
      </w:r>
    </w:p>
    <w:p w14:paraId="49925BA7" w14:textId="0CFDE7FC" w:rsidR="00984746" w:rsidRDefault="00984746"/>
    <w:p w14:paraId="4F7FC5C6" w14:textId="072C1020" w:rsidR="00984746" w:rsidRDefault="00984746"/>
    <w:p w14:paraId="05C6C21A" w14:textId="067BDF01" w:rsidR="00984746" w:rsidRDefault="00984746"/>
    <w:p w14:paraId="6B99B332" w14:textId="304722B8" w:rsidR="00984746" w:rsidRDefault="00984746"/>
    <w:p w14:paraId="7D1E0404" w14:textId="1EDDC9F5" w:rsidR="00984746" w:rsidRDefault="00984746"/>
    <w:p w14:paraId="51EAD5F7" w14:textId="26157446" w:rsidR="00984746" w:rsidRDefault="00984746"/>
    <w:p w14:paraId="017638C6" w14:textId="03B67C0B" w:rsidR="00984746" w:rsidRDefault="00984746"/>
    <w:p w14:paraId="75A2E689" w14:textId="79C906DB" w:rsidR="00984746" w:rsidRDefault="00984746"/>
    <w:p w14:paraId="26DBE43F" w14:textId="315CEDF0" w:rsidR="00984746" w:rsidRDefault="00984746"/>
    <w:p w14:paraId="36548176" w14:textId="30BBF924" w:rsidR="00984746" w:rsidRDefault="00984746"/>
    <w:p w14:paraId="45006537" w14:textId="23C11628" w:rsidR="00984746" w:rsidRDefault="00984746"/>
    <w:p w14:paraId="65765997" w14:textId="2EF6677A" w:rsidR="00984746" w:rsidRDefault="00984746"/>
    <w:p w14:paraId="2DA7BBBD" w14:textId="72355AB0" w:rsidR="00984746" w:rsidRDefault="00984746"/>
    <w:p w14:paraId="48A5ABF0" w14:textId="77777777" w:rsidR="00984746" w:rsidRDefault="00984746"/>
    <w:p w14:paraId="2ADF9A2C" w14:textId="05E59E5A" w:rsidR="00984746" w:rsidRDefault="00984746"/>
    <w:p w14:paraId="7475F32A" w14:textId="48EC90EB" w:rsidR="00984746" w:rsidRDefault="00984746"/>
    <w:p w14:paraId="65BF20D0" w14:textId="56FAEA3B" w:rsidR="004015CB" w:rsidRDefault="00984746">
      <w:r w:rsidRPr="00984746">
        <w:rPr>
          <w:noProof/>
        </w:rPr>
        <w:drawing>
          <wp:anchor distT="0" distB="0" distL="114300" distR="114300" simplePos="0" relativeHeight="251661312" behindDoc="1" locked="0" layoutInCell="1" allowOverlap="1" wp14:anchorId="3CF1D199" wp14:editId="0DF05588">
            <wp:simplePos x="0" y="0"/>
            <wp:positionH relativeFrom="margin">
              <wp:align>left</wp:align>
            </wp:positionH>
            <wp:positionV relativeFrom="paragraph">
              <wp:posOffset>5021580</wp:posOffset>
            </wp:positionV>
            <wp:extent cx="5334462" cy="3292125"/>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34462" cy="3292125"/>
                    </a:xfrm>
                    <a:prstGeom prst="rect">
                      <a:avLst/>
                    </a:prstGeom>
                  </pic:spPr>
                </pic:pic>
              </a:graphicData>
            </a:graphic>
          </wp:anchor>
        </w:drawing>
      </w:r>
    </w:p>
    <w:sectPr w:rsidR="004015CB">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2FEC5" w14:textId="77777777" w:rsidR="002E5066" w:rsidRDefault="002E5066" w:rsidP="006B6AF6">
      <w:pPr>
        <w:spacing w:after="0" w:line="240" w:lineRule="auto"/>
      </w:pPr>
      <w:r>
        <w:separator/>
      </w:r>
    </w:p>
  </w:endnote>
  <w:endnote w:type="continuationSeparator" w:id="0">
    <w:p w14:paraId="29949476" w14:textId="77777777" w:rsidR="002E5066" w:rsidRDefault="002E5066" w:rsidP="006B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08299"/>
      <w:docPartObj>
        <w:docPartGallery w:val="Page Numbers (Bottom of Page)"/>
        <w:docPartUnique/>
      </w:docPartObj>
    </w:sdtPr>
    <w:sdtEndPr>
      <w:rPr>
        <w:noProof/>
      </w:rPr>
    </w:sdtEndPr>
    <w:sdtContent>
      <w:p w14:paraId="59BDDAFA" w14:textId="3C1B4A60" w:rsidR="006B6AF6" w:rsidRDefault="006B6A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70A20" w14:textId="77777777" w:rsidR="006B6AF6" w:rsidRDefault="006B6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E16B4" w14:textId="77777777" w:rsidR="002E5066" w:rsidRDefault="002E5066" w:rsidP="006B6AF6">
      <w:pPr>
        <w:spacing w:after="0" w:line="240" w:lineRule="auto"/>
      </w:pPr>
      <w:r>
        <w:separator/>
      </w:r>
    </w:p>
  </w:footnote>
  <w:footnote w:type="continuationSeparator" w:id="0">
    <w:p w14:paraId="255B3186" w14:textId="77777777" w:rsidR="002E5066" w:rsidRDefault="002E5066" w:rsidP="006B6A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46"/>
    <w:rsid w:val="00010278"/>
    <w:rsid w:val="000B55A8"/>
    <w:rsid w:val="000B7620"/>
    <w:rsid w:val="001800D9"/>
    <w:rsid w:val="001A2CBF"/>
    <w:rsid w:val="001C0028"/>
    <w:rsid w:val="00230C5E"/>
    <w:rsid w:val="002961A0"/>
    <w:rsid w:val="002A6412"/>
    <w:rsid w:val="002E5066"/>
    <w:rsid w:val="00400B89"/>
    <w:rsid w:val="004015CB"/>
    <w:rsid w:val="00427097"/>
    <w:rsid w:val="004849B1"/>
    <w:rsid w:val="004C0789"/>
    <w:rsid w:val="005D222F"/>
    <w:rsid w:val="005F047D"/>
    <w:rsid w:val="00604F83"/>
    <w:rsid w:val="00683326"/>
    <w:rsid w:val="006A2469"/>
    <w:rsid w:val="006B6AF6"/>
    <w:rsid w:val="007024BA"/>
    <w:rsid w:val="0073604C"/>
    <w:rsid w:val="008330DD"/>
    <w:rsid w:val="00881DA7"/>
    <w:rsid w:val="00957493"/>
    <w:rsid w:val="00957655"/>
    <w:rsid w:val="00980D6A"/>
    <w:rsid w:val="00984529"/>
    <w:rsid w:val="00984746"/>
    <w:rsid w:val="009B26EF"/>
    <w:rsid w:val="009D720A"/>
    <w:rsid w:val="009E3928"/>
    <w:rsid w:val="009F7C0E"/>
    <w:rsid w:val="00A425D9"/>
    <w:rsid w:val="00AB17A2"/>
    <w:rsid w:val="00AC7ABE"/>
    <w:rsid w:val="00B211DF"/>
    <w:rsid w:val="00B47190"/>
    <w:rsid w:val="00B96E55"/>
    <w:rsid w:val="00BA0A79"/>
    <w:rsid w:val="00BD35B0"/>
    <w:rsid w:val="00BE6553"/>
    <w:rsid w:val="00C32DA2"/>
    <w:rsid w:val="00C83273"/>
    <w:rsid w:val="00CD60ED"/>
    <w:rsid w:val="00D6649A"/>
    <w:rsid w:val="00DC4CB0"/>
    <w:rsid w:val="00DD79EF"/>
    <w:rsid w:val="00E94007"/>
    <w:rsid w:val="00E97CB4"/>
    <w:rsid w:val="00EB04DD"/>
    <w:rsid w:val="00EE7E12"/>
    <w:rsid w:val="00FD4D15"/>
    <w:rsid w:val="00FD6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6C32"/>
  <w15:chartTrackingRefBased/>
  <w15:docId w15:val="{0A209791-1D1E-4CFC-B7A0-245D3165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E21"/>
    <w:rPr>
      <w:color w:val="0563C1" w:themeColor="hyperlink"/>
      <w:u w:val="single"/>
    </w:rPr>
  </w:style>
  <w:style w:type="character" w:styleId="UnresolvedMention">
    <w:name w:val="Unresolved Mention"/>
    <w:basedOn w:val="DefaultParagraphFont"/>
    <w:uiPriority w:val="99"/>
    <w:semiHidden/>
    <w:unhideWhenUsed/>
    <w:rsid w:val="00FD6E21"/>
    <w:rPr>
      <w:color w:val="605E5C"/>
      <w:shd w:val="clear" w:color="auto" w:fill="E1DFDD"/>
    </w:rPr>
  </w:style>
  <w:style w:type="paragraph" w:styleId="Header">
    <w:name w:val="header"/>
    <w:basedOn w:val="Normal"/>
    <w:link w:val="HeaderChar"/>
    <w:uiPriority w:val="99"/>
    <w:unhideWhenUsed/>
    <w:rsid w:val="006B6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AF6"/>
  </w:style>
  <w:style w:type="paragraph" w:styleId="Footer">
    <w:name w:val="footer"/>
    <w:basedOn w:val="Normal"/>
    <w:link w:val="FooterChar"/>
    <w:uiPriority w:val="99"/>
    <w:unhideWhenUsed/>
    <w:rsid w:val="006B6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4962">
      <w:bodyDiv w:val="1"/>
      <w:marLeft w:val="0"/>
      <w:marRight w:val="0"/>
      <w:marTop w:val="0"/>
      <w:marBottom w:val="0"/>
      <w:divBdr>
        <w:top w:val="none" w:sz="0" w:space="0" w:color="auto"/>
        <w:left w:val="none" w:sz="0" w:space="0" w:color="auto"/>
        <w:bottom w:val="none" w:sz="0" w:space="0" w:color="auto"/>
        <w:right w:val="none" w:sz="0" w:space="0" w:color="auto"/>
      </w:divBdr>
    </w:div>
    <w:div w:id="1259025402">
      <w:bodyDiv w:val="1"/>
      <w:marLeft w:val="0"/>
      <w:marRight w:val="0"/>
      <w:marTop w:val="0"/>
      <w:marBottom w:val="0"/>
      <w:divBdr>
        <w:top w:val="none" w:sz="0" w:space="0" w:color="auto"/>
        <w:left w:val="none" w:sz="0" w:space="0" w:color="auto"/>
        <w:bottom w:val="none" w:sz="0" w:space="0" w:color="auto"/>
        <w:right w:val="none" w:sz="0" w:space="0" w:color="auto"/>
      </w:divBdr>
      <w:divsChild>
        <w:div w:id="1565600031">
          <w:marLeft w:val="0"/>
          <w:marRight w:val="0"/>
          <w:marTop w:val="0"/>
          <w:marBottom w:val="0"/>
          <w:divBdr>
            <w:top w:val="none" w:sz="0" w:space="0" w:color="auto"/>
            <w:left w:val="none" w:sz="0" w:space="0" w:color="auto"/>
            <w:bottom w:val="none" w:sz="0" w:space="0" w:color="auto"/>
            <w:right w:val="none" w:sz="0" w:space="0" w:color="auto"/>
          </w:divBdr>
        </w:div>
        <w:div w:id="702823060">
          <w:marLeft w:val="0"/>
          <w:marRight w:val="0"/>
          <w:marTop w:val="0"/>
          <w:marBottom w:val="0"/>
          <w:divBdr>
            <w:top w:val="none" w:sz="0" w:space="0" w:color="auto"/>
            <w:left w:val="none" w:sz="0" w:space="0" w:color="auto"/>
            <w:bottom w:val="none" w:sz="0" w:space="0" w:color="auto"/>
            <w:right w:val="none" w:sz="0" w:space="0" w:color="auto"/>
          </w:divBdr>
        </w:div>
        <w:div w:id="1308050560">
          <w:marLeft w:val="0"/>
          <w:marRight w:val="0"/>
          <w:marTop w:val="0"/>
          <w:marBottom w:val="0"/>
          <w:divBdr>
            <w:top w:val="none" w:sz="0" w:space="0" w:color="auto"/>
            <w:left w:val="none" w:sz="0" w:space="0" w:color="auto"/>
            <w:bottom w:val="none" w:sz="0" w:space="0" w:color="auto"/>
            <w:right w:val="none" w:sz="0" w:space="0" w:color="auto"/>
          </w:divBdr>
        </w:div>
        <w:div w:id="280965862">
          <w:marLeft w:val="0"/>
          <w:marRight w:val="0"/>
          <w:marTop w:val="0"/>
          <w:marBottom w:val="0"/>
          <w:divBdr>
            <w:top w:val="none" w:sz="0" w:space="0" w:color="auto"/>
            <w:left w:val="none" w:sz="0" w:space="0" w:color="auto"/>
            <w:bottom w:val="none" w:sz="0" w:space="0" w:color="auto"/>
            <w:right w:val="none" w:sz="0" w:space="0" w:color="auto"/>
          </w:divBdr>
        </w:div>
      </w:divsChild>
    </w:div>
    <w:div w:id="2106265344">
      <w:bodyDiv w:val="1"/>
      <w:marLeft w:val="0"/>
      <w:marRight w:val="0"/>
      <w:marTop w:val="0"/>
      <w:marBottom w:val="0"/>
      <w:divBdr>
        <w:top w:val="none" w:sz="0" w:space="0" w:color="auto"/>
        <w:left w:val="none" w:sz="0" w:space="0" w:color="auto"/>
        <w:bottom w:val="none" w:sz="0" w:space="0" w:color="auto"/>
        <w:right w:val="none" w:sz="0" w:space="0" w:color="auto"/>
      </w:divBdr>
      <w:divsChild>
        <w:div w:id="1763530819">
          <w:marLeft w:val="0"/>
          <w:marRight w:val="0"/>
          <w:marTop w:val="0"/>
          <w:marBottom w:val="0"/>
          <w:divBdr>
            <w:top w:val="none" w:sz="0" w:space="0" w:color="auto"/>
            <w:left w:val="none" w:sz="0" w:space="0" w:color="auto"/>
            <w:bottom w:val="none" w:sz="0" w:space="0" w:color="auto"/>
            <w:right w:val="none" w:sz="0" w:space="0" w:color="auto"/>
          </w:divBdr>
        </w:div>
        <w:div w:id="680744691">
          <w:marLeft w:val="0"/>
          <w:marRight w:val="0"/>
          <w:marTop w:val="0"/>
          <w:marBottom w:val="0"/>
          <w:divBdr>
            <w:top w:val="none" w:sz="0" w:space="0" w:color="auto"/>
            <w:left w:val="none" w:sz="0" w:space="0" w:color="auto"/>
            <w:bottom w:val="none" w:sz="0" w:space="0" w:color="auto"/>
            <w:right w:val="none" w:sz="0" w:space="0" w:color="auto"/>
          </w:divBdr>
        </w:div>
        <w:div w:id="1265571500">
          <w:marLeft w:val="0"/>
          <w:marRight w:val="0"/>
          <w:marTop w:val="0"/>
          <w:marBottom w:val="0"/>
          <w:divBdr>
            <w:top w:val="none" w:sz="0" w:space="0" w:color="auto"/>
            <w:left w:val="none" w:sz="0" w:space="0" w:color="auto"/>
            <w:bottom w:val="none" w:sz="0" w:space="0" w:color="auto"/>
            <w:right w:val="none" w:sz="0" w:space="0" w:color="auto"/>
          </w:divBdr>
        </w:div>
        <w:div w:id="1515536746">
          <w:marLeft w:val="0"/>
          <w:marRight w:val="0"/>
          <w:marTop w:val="0"/>
          <w:marBottom w:val="0"/>
          <w:divBdr>
            <w:top w:val="none" w:sz="0" w:space="0" w:color="auto"/>
            <w:left w:val="none" w:sz="0" w:space="0" w:color="auto"/>
            <w:bottom w:val="none" w:sz="0" w:space="0" w:color="auto"/>
            <w:right w:val="none" w:sz="0" w:space="0" w:color="auto"/>
          </w:divBdr>
        </w:div>
        <w:div w:id="295840458">
          <w:marLeft w:val="0"/>
          <w:marRight w:val="0"/>
          <w:marTop w:val="0"/>
          <w:marBottom w:val="0"/>
          <w:divBdr>
            <w:top w:val="none" w:sz="0" w:space="0" w:color="auto"/>
            <w:left w:val="none" w:sz="0" w:space="0" w:color="auto"/>
            <w:bottom w:val="none" w:sz="0" w:space="0" w:color="auto"/>
            <w:right w:val="none" w:sz="0" w:space="0" w:color="auto"/>
          </w:divBdr>
        </w:div>
        <w:div w:id="341205896">
          <w:marLeft w:val="0"/>
          <w:marRight w:val="0"/>
          <w:marTop w:val="0"/>
          <w:marBottom w:val="0"/>
          <w:divBdr>
            <w:top w:val="none" w:sz="0" w:space="0" w:color="auto"/>
            <w:left w:val="none" w:sz="0" w:space="0" w:color="auto"/>
            <w:bottom w:val="none" w:sz="0" w:space="0" w:color="auto"/>
            <w:right w:val="none" w:sz="0" w:space="0" w:color="auto"/>
          </w:divBdr>
        </w:div>
        <w:div w:id="20907429">
          <w:marLeft w:val="0"/>
          <w:marRight w:val="0"/>
          <w:marTop w:val="0"/>
          <w:marBottom w:val="0"/>
          <w:divBdr>
            <w:top w:val="none" w:sz="0" w:space="0" w:color="auto"/>
            <w:left w:val="none" w:sz="0" w:space="0" w:color="auto"/>
            <w:bottom w:val="none" w:sz="0" w:space="0" w:color="auto"/>
            <w:right w:val="none" w:sz="0" w:space="0" w:color="auto"/>
          </w:divBdr>
        </w:div>
        <w:div w:id="272439521">
          <w:marLeft w:val="0"/>
          <w:marRight w:val="0"/>
          <w:marTop w:val="0"/>
          <w:marBottom w:val="0"/>
          <w:divBdr>
            <w:top w:val="none" w:sz="0" w:space="0" w:color="auto"/>
            <w:left w:val="none" w:sz="0" w:space="0" w:color="auto"/>
            <w:bottom w:val="none" w:sz="0" w:space="0" w:color="auto"/>
            <w:right w:val="none" w:sz="0" w:space="0" w:color="auto"/>
          </w:divBdr>
        </w:div>
        <w:div w:id="126749807">
          <w:marLeft w:val="0"/>
          <w:marRight w:val="0"/>
          <w:marTop w:val="0"/>
          <w:marBottom w:val="0"/>
          <w:divBdr>
            <w:top w:val="none" w:sz="0" w:space="0" w:color="auto"/>
            <w:left w:val="none" w:sz="0" w:space="0" w:color="auto"/>
            <w:bottom w:val="none" w:sz="0" w:space="0" w:color="auto"/>
            <w:right w:val="none" w:sz="0" w:space="0" w:color="auto"/>
          </w:divBdr>
        </w:div>
        <w:div w:id="2095466241">
          <w:marLeft w:val="0"/>
          <w:marRight w:val="0"/>
          <w:marTop w:val="0"/>
          <w:marBottom w:val="0"/>
          <w:divBdr>
            <w:top w:val="none" w:sz="0" w:space="0" w:color="auto"/>
            <w:left w:val="none" w:sz="0" w:space="0" w:color="auto"/>
            <w:bottom w:val="none" w:sz="0" w:space="0" w:color="auto"/>
            <w:right w:val="none" w:sz="0" w:space="0" w:color="auto"/>
          </w:divBdr>
        </w:div>
        <w:div w:id="341710955">
          <w:marLeft w:val="0"/>
          <w:marRight w:val="0"/>
          <w:marTop w:val="0"/>
          <w:marBottom w:val="0"/>
          <w:divBdr>
            <w:top w:val="none" w:sz="0" w:space="0" w:color="auto"/>
            <w:left w:val="none" w:sz="0" w:space="0" w:color="auto"/>
            <w:bottom w:val="none" w:sz="0" w:space="0" w:color="auto"/>
            <w:right w:val="none" w:sz="0" w:space="0" w:color="auto"/>
          </w:divBdr>
        </w:div>
        <w:div w:id="1157264323">
          <w:marLeft w:val="0"/>
          <w:marRight w:val="0"/>
          <w:marTop w:val="0"/>
          <w:marBottom w:val="0"/>
          <w:divBdr>
            <w:top w:val="none" w:sz="0" w:space="0" w:color="auto"/>
            <w:left w:val="none" w:sz="0" w:space="0" w:color="auto"/>
            <w:bottom w:val="none" w:sz="0" w:space="0" w:color="auto"/>
            <w:right w:val="none" w:sz="0" w:space="0" w:color="auto"/>
          </w:divBdr>
        </w:div>
        <w:div w:id="640771760">
          <w:marLeft w:val="0"/>
          <w:marRight w:val="0"/>
          <w:marTop w:val="0"/>
          <w:marBottom w:val="0"/>
          <w:divBdr>
            <w:top w:val="none" w:sz="0" w:space="0" w:color="auto"/>
            <w:left w:val="none" w:sz="0" w:space="0" w:color="auto"/>
            <w:bottom w:val="none" w:sz="0" w:space="0" w:color="auto"/>
            <w:right w:val="none" w:sz="0" w:space="0" w:color="auto"/>
          </w:divBdr>
        </w:div>
        <w:div w:id="541021492">
          <w:marLeft w:val="0"/>
          <w:marRight w:val="0"/>
          <w:marTop w:val="0"/>
          <w:marBottom w:val="0"/>
          <w:divBdr>
            <w:top w:val="none" w:sz="0" w:space="0" w:color="auto"/>
            <w:left w:val="none" w:sz="0" w:space="0" w:color="auto"/>
            <w:bottom w:val="none" w:sz="0" w:space="0" w:color="auto"/>
            <w:right w:val="none" w:sz="0" w:space="0" w:color="auto"/>
          </w:divBdr>
        </w:div>
        <w:div w:id="1386562138">
          <w:marLeft w:val="0"/>
          <w:marRight w:val="0"/>
          <w:marTop w:val="0"/>
          <w:marBottom w:val="0"/>
          <w:divBdr>
            <w:top w:val="none" w:sz="0" w:space="0" w:color="auto"/>
            <w:left w:val="none" w:sz="0" w:space="0" w:color="auto"/>
            <w:bottom w:val="none" w:sz="0" w:space="0" w:color="auto"/>
            <w:right w:val="none" w:sz="0" w:space="0" w:color="auto"/>
          </w:divBdr>
        </w:div>
        <w:div w:id="178736192">
          <w:marLeft w:val="0"/>
          <w:marRight w:val="0"/>
          <w:marTop w:val="0"/>
          <w:marBottom w:val="0"/>
          <w:divBdr>
            <w:top w:val="none" w:sz="0" w:space="0" w:color="auto"/>
            <w:left w:val="none" w:sz="0" w:space="0" w:color="auto"/>
            <w:bottom w:val="none" w:sz="0" w:space="0" w:color="auto"/>
            <w:right w:val="none" w:sz="0" w:space="0" w:color="auto"/>
          </w:divBdr>
        </w:div>
        <w:div w:id="1481923811">
          <w:marLeft w:val="0"/>
          <w:marRight w:val="0"/>
          <w:marTop w:val="0"/>
          <w:marBottom w:val="0"/>
          <w:divBdr>
            <w:top w:val="none" w:sz="0" w:space="0" w:color="auto"/>
            <w:left w:val="none" w:sz="0" w:space="0" w:color="auto"/>
            <w:bottom w:val="none" w:sz="0" w:space="0" w:color="auto"/>
            <w:right w:val="none" w:sz="0" w:space="0" w:color="auto"/>
          </w:divBdr>
        </w:div>
        <w:div w:id="224686842">
          <w:marLeft w:val="0"/>
          <w:marRight w:val="0"/>
          <w:marTop w:val="0"/>
          <w:marBottom w:val="0"/>
          <w:divBdr>
            <w:top w:val="none" w:sz="0" w:space="0" w:color="auto"/>
            <w:left w:val="none" w:sz="0" w:space="0" w:color="auto"/>
            <w:bottom w:val="none" w:sz="0" w:space="0" w:color="auto"/>
            <w:right w:val="none" w:sz="0" w:space="0" w:color="auto"/>
          </w:divBdr>
        </w:div>
        <w:div w:id="383483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proxy.leidenuniv.nl:2443/science/article/pii/S030438001930325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www-sciencedirect-com.ezproxy.leidenuniv.nl:2443/science/article/pii/S0304380019303254"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sciencedirect-com.ezproxy.leidenuniv.nl:2443/science/article/pii/S0304380019303254" TargetMode="External"/><Relationship Id="rId11" Type="http://schemas.openxmlformats.org/officeDocument/2006/relationships/hyperlink" Target="https://www.gbif.org/" TargetMode="External"/><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5</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koopmans</dc:creator>
  <cp:keywords/>
  <dc:description/>
  <cp:lastModifiedBy>jeroen koopmans</cp:lastModifiedBy>
  <cp:revision>14</cp:revision>
  <dcterms:created xsi:type="dcterms:W3CDTF">2019-12-11T15:21:00Z</dcterms:created>
  <dcterms:modified xsi:type="dcterms:W3CDTF">2019-12-11T22:16:00Z</dcterms:modified>
</cp:coreProperties>
</file>