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Terviseandmete Süsteemi Andmemudel</w:t>
      </w:r>
    </w:p>
    <w:p>
      <w:pPr>
        <w:pStyle w:val="Heading1"/>
      </w:pPr>
      <w:r>
        <w:t>Klasside seosed</w:t>
      </w:r>
    </w:p>
    <w:p>
      <w:pPr>
        <w:pStyle w:val="ListBullet"/>
      </w:pPr>
      <w:r>
        <w:t>Employee (1...N) – Patient (Töötaja ja tema patsiendid)</w:t>
      </w:r>
    </w:p>
    <w:p>
      <w:pPr>
        <w:pStyle w:val="ListBullet"/>
      </w:pPr>
      <w:r>
        <w:t>Patient (1...N) – HealthRecord (Patsiendi tervisenäitajad)</w:t>
      </w:r>
    </w:p>
    <w:p>
      <w:pPr>
        <w:pStyle w:val="ListBullet"/>
      </w:pPr>
      <w:r>
        <w:t>Patient (1...N) – MealLog (Patsiendi toidukorrad kuupäeva lõikes)</w:t>
      </w:r>
    </w:p>
    <w:p>
      <w:pPr>
        <w:pStyle w:val="ListBullet"/>
      </w:pPr>
      <w:r>
        <w:t>MealLog (1...N) – MealLogEntry (Toidukorra konkreetsed lisatud toiduained)</w:t>
      </w:r>
    </w:p>
    <w:p>
      <w:pPr>
        <w:pStyle w:val="ListBullet"/>
      </w:pPr>
      <w:r>
        <w:t>FoodItem (1...N) – MealLogEntry (Toiduainete register seotud kirjega)</w:t>
      </w:r>
    </w:p>
    <w:p>
      <w:pPr>
        <w:pStyle w:val="Heading1"/>
      </w:pPr>
      <w:r>
        <w:t>Omadused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Employee (Töötaja)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Patient (Patsient)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HealthRecord (Tervisenäit)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PatientId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RecordDateTime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BloodSugar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SystolicBP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DiastolicBP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Pulse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FoodItem (Toiduaine)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Carbs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Sugars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Fats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MealLog (Toidukord)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PatientId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LogDate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MealType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MealLogEntry (Toidukorra kirje)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MealLogId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FoodItemId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Reeglid</w:t>
      </w:r>
    </w:p>
    <w:p>
      <w:pPr>
        <w:pStyle w:val="ListBullet"/>
      </w:pPr>
      <w:r>
        <w:t>Töötaja pääseb juurde ja näeb ainult patsiente, kelle EmployeeId väärtus kattub töötaja ID-ga.</w:t>
      </w:r>
    </w:p>
    <w:p>
      <w:pPr>
        <w:pStyle w:val="ListBullet"/>
      </w:pPr>
      <w:r>
        <w:t>Patsientide andmed on teineteise eest täielikult varjatud.</w:t>
      </w:r>
    </w:p>
    <w:p>
      <w:pPr>
        <w:pStyle w:val="ListBullet"/>
      </w:pPr>
      <w:r>
        <w:t>RecordDateTime (Tervisenäit) salvestab nii kuupäeva kui ka kellaaja, mis lubab lisada samal päeval mitu erinevat mõõtmistulemust.</w:t>
      </w:r>
    </w:p>
    <w:p>
      <w:pPr>
        <w:pStyle w:val="ListBullet"/>
      </w:pPr>
      <w:r>
        <w:t>MealType väärtused on piiratud eelmääratud nimekirjaga: "Hommikusöök", "Lõuna", "Õhtusöök".</w:t>
      </w:r>
    </w:p>
    <w:p>
      <w:pPr>
        <w:pStyle w:val="ListBullet"/>
      </w:pPr>
      <w:r>
        <w:t>Süsteem arvutab MealLog söögikorra ja kogu päeva toiteväärtuste kokkuvõtte dünaamiliselt, korrutades MealLogEntry tabelis oleva kasutaja sisestatud koguse (Quantity) toiduainete registris (FoodItem) olevate näitajatega.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