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28B3" w:rsidRPr="00860E8B" w:rsidRDefault="00540D8A" w:rsidP="00860E8B">
      <w:pPr>
        <w:jc w:val="both"/>
        <w:rPr>
          <w:rFonts w:ascii="Times New Roman" w:eastAsia="DengXian" w:hAnsi="Times New Roman" w:cs="Times New Roman"/>
        </w:rPr>
      </w:pPr>
      <w:r w:rsidRPr="00860E8B">
        <w:rPr>
          <w:rFonts w:ascii="Times New Roman" w:eastAsia="DengXian" w:hAnsi="Times New Roman" w:cs="Times New Roman"/>
        </w:rPr>
        <w:t>PLAN</w:t>
      </w:r>
      <w:r w:rsidRPr="00860E8B">
        <w:rPr>
          <w:rFonts w:ascii="Times New Roman" w:hAnsi="Times New Roman" w:cs="Times New Roman"/>
        </w:rPr>
        <w:t xml:space="preserve"> </w:t>
      </w:r>
      <w:r w:rsidRPr="00860E8B">
        <w:rPr>
          <w:rFonts w:ascii="Times New Roman" w:eastAsia="DengXian" w:hAnsi="Times New Roman" w:cs="Times New Roman"/>
        </w:rPr>
        <w:t>II</w:t>
      </w:r>
      <w:r w:rsidRPr="00860E8B">
        <w:rPr>
          <w:rFonts w:ascii="Times New Roman" w:eastAsia="DengXian" w:hAnsi="Times New Roman" w:cs="Times New Roman"/>
        </w:rPr>
        <w:t>：</w:t>
      </w:r>
      <w:r w:rsidRPr="00860E8B">
        <w:rPr>
          <w:rFonts w:ascii="Times New Roman" w:eastAsia="DengXian" w:hAnsi="Times New Roman" w:cs="Times New Roman"/>
        </w:rPr>
        <w:t xml:space="preserve"> SUBLEASE </w:t>
      </w:r>
    </w:p>
    <w:p w:rsidR="00540D8A" w:rsidRPr="00860E8B" w:rsidRDefault="00540D8A" w:rsidP="00860E8B">
      <w:pPr>
        <w:jc w:val="both"/>
        <w:rPr>
          <w:rFonts w:ascii="Times New Roman" w:eastAsia="DengXian" w:hAnsi="Times New Roman" w:cs="Times New Roman"/>
          <w:lang w:val="vi-VN"/>
        </w:rPr>
      </w:pPr>
      <w:r w:rsidRPr="00860E8B">
        <w:rPr>
          <w:rFonts w:ascii="Times New Roman" w:eastAsia="DengXian" w:hAnsi="Times New Roman" w:cs="Times New Roman"/>
          <w:lang w:val="vi-VN"/>
        </w:rPr>
        <w:t xml:space="preserve">PHẦN I: TỔNG QUAN TRỊ TRƯỜNG </w:t>
      </w:r>
    </w:p>
    <w:p w:rsidR="00540D8A" w:rsidRPr="00540D8A" w:rsidRDefault="00540D8A" w:rsidP="00860E8B">
      <w:pPr>
        <w:shd w:val="clear" w:color="auto" w:fill="FFFFFF"/>
        <w:spacing w:after="0" w:line="420" w:lineRule="atLeast"/>
        <w:jc w:val="both"/>
        <w:rPr>
          <w:rFonts w:ascii="Times New Roman" w:eastAsia="Times New Roman" w:hAnsi="Times New Roman" w:cs="Times New Roman"/>
          <w:b/>
          <w:bCs/>
          <w:color w:val="0A0A0A"/>
          <w:kern w:val="0"/>
          <w:lang w:val="vi-VN"/>
          <w14:ligatures w14:val="none"/>
        </w:rPr>
      </w:pPr>
      <w:r w:rsidRPr="00540D8A">
        <w:rPr>
          <w:rFonts w:ascii="Times New Roman" w:eastAsia="Times New Roman" w:hAnsi="Times New Roman" w:cs="Times New Roman"/>
          <w:b/>
          <w:bCs/>
          <w:color w:val="0A0A0A"/>
          <w:kern w:val="0"/>
          <w:lang w:val="vi-VN"/>
          <w14:ligatures w14:val="none"/>
        </w:rPr>
        <w:t>1. Tổng quan thị trường và Tiềm năng phát triển</w:t>
      </w:r>
    </w:p>
    <w:p w:rsidR="00540D8A" w:rsidRPr="00540D8A" w:rsidRDefault="00540D8A" w:rsidP="00860E8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Tăng trưởng ấn tượng</w:t>
      </w:r>
      <w:r w:rsidRPr="00860E8B">
        <w:rPr>
          <w:rFonts w:ascii="Times New Roman" w:eastAsia="Times New Roman" w:hAnsi="Times New Roman" w:cs="Times New Roman"/>
          <w:color w:val="0A0A0A"/>
          <w:kern w:val="0"/>
          <w14:ligatures w14:val="none"/>
        </w:rPr>
        <w:t>: Doanh thu dịch vụ lưu trú tại Hải Phòng trong 7 tháng đầu năm 2025 đạt hơn </w:t>
      </w:r>
      <w:r w:rsidRPr="00860E8B">
        <w:rPr>
          <w:rFonts w:ascii="Times New Roman" w:eastAsia="Times New Roman" w:hAnsi="Times New Roman" w:cs="Times New Roman"/>
          <w:b/>
          <w:bCs/>
          <w:color w:val="0A0A0A"/>
          <w:kern w:val="0"/>
          <w14:ligatures w14:val="none"/>
        </w:rPr>
        <w:t>2.000 tỷ đồng</w:t>
      </w:r>
      <w:r w:rsidRPr="00860E8B">
        <w:rPr>
          <w:rFonts w:ascii="Times New Roman" w:eastAsia="Times New Roman" w:hAnsi="Times New Roman" w:cs="Times New Roman"/>
          <w:color w:val="0A0A0A"/>
          <w:kern w:val="0"/>
          <w14:ligatures w14:val="none"/>
        </w:rPr>
        <w:t>, tăng </w:t>
      </w:r>
      <w:r w:rsidRPr="00860E8B">
        <w:rPr>
          <w:rFonts w:ascii="Times New Roman" w:eastAsia="Times New Roman" w:hAnsi="Times New Roman" w:cs="Times New Roman"/>
          <w:b/>
          <w:bCs/>
          <w:color w:val="0A0A0A"/>
          <w:kern w:val="0"/>
          <w14:ligatures w14:val="none"/>
        </w:rPr>
        <w:t>17,18%</w:t>
      </w:r>
      <w:r w:rsidRPr="00860E8B">
        <w:rPr>
          <w:rFonts w:ascii="Times New Roman" w:eastAsia="Times New Roman" w:hAnsi="Times New Roman" w:cs="Times New Roman"/>
          <w:color w:val="0A0A0A"/>
          <w:kern w:val="0"/>
          <w14:ligatures w14:val="none"/>
        </w:rPr>
        <w:t> so với cùng kỳ năm trước.</w:t>
      </w:r>
    </w:p>
    <w:p w:rsidR="00540D8A" w:rsidRPr="00540D8A" w:rsidRDefault="00540D8A" w:rsidP="00860E8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Lượng khách khổng lồ</w:t>
      </w:r>
      <w:r w:rsidRPr="00860E8B">
        <w:rPr>
          <w:rFonts w:ascii="Times New Roman" w:eastAsia="Times New Roman" w:hAnsi="Times New Roman" w:cs="Times New Roman"/>
          <w:color w:val="0A0A0A"/>
          <w:kern w:val="0"/>
          <w14:ligatures w14:val="none"/>
        </w:rPr>
        <w:t>: Thành phố đặt mục tiêu đón </w:t>
      </w:r>
      <w:r w:rsidRPr="00860E8B">
        <w:rPr>
          <w:rFonts w:ascii="Times New Roman" w:eastAsia="Times New Roman" w:hAnsi="Times New Roman" w:cs="Times New Roman"/>
          <w:b/>
          <w:bCs/>
          <w:color w:val="0A0A0A"/>
          <w:kern w:val="0"/>
          <w14:ligatures w14:val="none"/>
        </w:rPr>
        <w:t>10 triệu lượt khách</w:t>
      </w:r>
      <w:r w:rsidRPr="00860E8B">
        <w:rPr>
          <w:rFonts w:ascii="Times New Roman" w:eastAsia="Times New Roman" w:hAnsi="Times New Roman" w:cs="Times New Roman"/>
          <w:color w:val="0A0A0A"/>
          <w:kern w:val="0"/>
          <w14:ligatures w14:val="none"/>
        </w:rPr>
        <w:t> trong năm 2025. Riêng 7 tháng đầu năm 2025 đã đón hơn </w:t>
      </w:r>
      <w:r w:rsidRPr="00860E8B">
        <w:rPr>
          <w:rFonts w:ascii="Times New Roman" w:eastAsia="Times New Roman" w:hAnsi="Times New Roman" w:cs="Times New Roman"/>
          <w:b/>
          <w:bCs/>
          <w:color w:val="0A0A0A"/>
          <w:kern w:val="0"/>
          <w14:ligatures w14:val="none"/>
        </w:rPr>
        <w:t>9 triệu lượt</w:t>
      </w:r>
      <w:r w:rsidRPr="00860E8B">
        <w:rPr>
          <w:rFonts w:ascii="Times New Roman" w:eastAsia="Times New Roman" w:hAnsi="Times New Roman" w:cs="Times New Roman"/>
          <w:color w:val="0A0A0A"/>
          <w:kern w:val="0"/>
          <w14:ligatures w14:val="none"/>
        </w:rPr>
        <w:t>.</w:t>
      </w:r>
    </w:p>
    <w:p w:rsidR="00540D8A" w:rsidRPr="00860E8B" w:rsidRDefault="00540D8A" w:rsidP="00860E8B">
      <w:pPr>
        <w:shd w:val="clear" w:color="auto" w:fill="FFFFFF"/>
        <w:spacing w:after="180" w:line="360" w:lineRule="atLeast"/>
        <w:ind w:left="-360"/>
        <w:jc w:val="both"/>
        <w:rPr>
          <w:rFonts w:ascii="Times New Roman" w:eastAsia="Times New Roman" w:hAnsi="Times New Roman" w:cs="Times New Roman"/>
          <w:kern w:val="0"/>
          <w14:ligatures w14:val="none"/>
        </w:rPr>
      </w:pPr>
      <w:r w:rsidRPr="00860E8B">
        <w:rPr>
          <w:rFonts w:ascii="Times New Roman" w:eastAsia="Times New Roman" w:hAnsi="Times New Roman" w:cs="Times New Roman"/>
          <w:b/>
          <w:bCs/>
          <w:color w:val="0A0A0A"/>
          <w:kern w:val="0"/>
          <w14:ligatures w14:val="none"/>
        </w:rPr>
        <w:t>Động lực kinh tế</w:t>
      </w:r>
      <w:r w:rsidRPr="00860E8B">
        <w:rPr>
          <w:rFonts w:ascii="Times New Roman" w:eastAsia="Times New Roman" w:hAnsi="Times New Roman" w:cs="Times New Roman"/>
          <w:color w:val="0A0A0A"/>
          <w:kern w:val="0"/>
          <w14:ligatures w14:val="none"/>
        </w:rPr>
        <w:t>: Hải Phòng duy trì tốc độ tăng trưởng GRDP 2 con số liên tục trong 11 năm, đạt </w:t>
      </w:r>
      <w:r w:rsidRPr="00860E8B">
        <w:rPr>
          <w:rFonts w:ascii="Times New Roman" w:eastAsia="Times New Roman" w:hAnsi="Times New Roman" w:cs="Times New Roman"/>
          <w:b/>
          <w:bCs/>
          <w:color w:val="0A0A0A"/>
          <w:kern w:val="0"/>
          <w14:ligatures w14:val="none"/>
        </w:rPr>
        <w:t>11,81%</w:t>
      </w:r>
      <w:r w:rsidRPr="00860E8B">
        <w:rPr>
          <w:rFonts w:ascii="Times New Roman" w:eastAsia="Times New Roman" w:hAnsi="Times New Roman" w:cs="Times New Roman"/>
          <w:color w:val="0A0A0A"/>
          <w:kern w:val="0"/>
          <w14:ligatures w14:val="none"/>
        </w:rPr>
        <w:t> vào năm 2025, đứng thứ 2 cả nước. Sự phát triển của các khu công nghiệp và logistics tạo ra nhu cầu lưu trú dài hạn rất lớn từ đội ngũ chuyên gia. </w:t>
      </w:r>
    </w:p>
    <w:p w:rsidR="00540D8A" w:rsidRPr="00540D8A" w:rsidRDefault="00540D8A" w:rsidP="00860E8B">
      <w:pPr>
        <w:shd w:val="clear" w:color="auto" w:fill="FFFFFF"/>
        <w:spacing w:after="0" w:line="420" w:lineRule="atLeast"/>
        <w:jc w:val="both"/>
        <w:rPr>
          <w:rFonts w:ascii="Times New Roman" w:eastAsia="Times New Roman" w:hAnsi="Times New Roman" w:cs="Times New Roman"/>
          <w:b/>
          <w:bCs/>
          <w:color w:val="0A0A0A"/>
          <w:kern w:val="0"/>
          <w14:ligatures w14:val="none"/>
        </w:rPr>
      </w:pPr>
      <w:r w:rsidRPr="00540D8A">
        <w:rPr>
          <w:rFonts w:ascii="Times New Roman" w:eastAsia="Times New Roman" w:hAnsi="Times New Roman" w:cs="Times New Roman"/>
          <w:b/>
          <w:bCs/>
          <w:color w:val="0A0A0A"/>
          <w:kern w:val="0"/>
          <w14:ligatures w14:val="none"/>
        </w:rPr>
        <w:t>2. Sức cạnh tranh và Thách thức</w:t>
      </w:r>
    </w:p>
    <w:p w:rsidR="00540D8A" w:rsidRPr="00540D8A" w:rsidRDefault="00540D8A" w:rsidP="00860E8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Cơ cấu phân khúc</w:t>
      </w:r>
      <w:r w:rsidRPr="00860E8B">
        <w:rPr>
          <w:rFonts w:ascii="Times New Roman" w:eastAsia="Times New Roman" w:hAnsi="Times New Roman" w:cs="Times New Roman"/>
          <w:color w:val="0A0A0A"/>
          <w:kern w:val="0"/>
          <w14:ligatures w14:val="none"/>
        </w:rPr>
        <w:t>: Phần lớn cơ sở lưu trú hiện nay có quy mô nhỏ, thiếu các cơ sở quy mô lớn và chất lượng dịch vụ cao để giữ chân du khách lâu hơn.</w:t>
      </w:r>
    </w:p>
    <w:p w:rsidR="00540D8A" w:rsidRPr="00540D8A" w:rsidRDefault="00540D8A" w:rsidP="00860E8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Áp lực về giá</w:t>
      </w:r>
      <w:r w:rsidRPr="00860E8B">
        <w:rPr>
          <w:rFonts w:ascii="Times New Roman" w:eastAsia="Times New Roman" w:hAnsi="Times New Roman" w:cs="Times New Roman"/>
          <w:color w:val="0A0A0A"/>
          <w:kern w:val="0"/>
          <w14:ligatures w14:val="none"/>
        </w:rPr>
        <w:t>: Giá dịch vụ lưu trú tại Hải Phòng hiện bị đánh giá là </w:t>
      </w:r>
      <w:r w:rsidRPr="00860E8B">
        <w:rPr>
          <w:rFonts w:ascii="Times New Roman" w:eastAsia="Times New Roman" w:hAnsi="Times New Roman" w:cs="Times New Roman"/>
          <w:b/>
          <w:bCs/>
          <w:color w:val="0A0A0A"/>
          <w:kern w:val="0"/>
          <w14:ligatures w14:val="none"/>
        </w:rPr>
        <w:t>cao hơn</w:t>
      </w:r>
      <w:r w:rsidRPr="00860E8B">
        <w:rPr>
          <w:rFonts w:ascii="Times New Roman" w:eastAsia="Times New Roman" w:hAnsi="Times New Roman" w:cs="Times New Roman"/>
          <w:color w:val="0A0A0A"/>
          <w:kern w:val="0"/>
          <w14:ligatures w14:val="none"/>
        </w:rPr>
        <w:t> so với các địa phương lân cận có điều kiện tương đồng, đòi hỏi sự điều chỉnh để tăng tính cạnh tranh.</w:t>
      </w:r>
    </w:p>
    <w:p w:rsidR="00540D8A" w:rsidRPr="00860E8B" w:rsidRDefault="00540D8A" w:rsidP="00860E8B">
      <w:pPr>
        <w:shd w:val="clear" w:color="auto" w:fill="FFFFFF"/>
        <w:spacing w:after="180" w:line="360" w:lineRule="atLeast"/>
        <w:ind w:left="-360"/>
        <w:jc w:val="both"/>
        <w:rPr>
          <w:rFonts w:ascii="Times New Roman" w:eastAsia="Times New Roman" w:hAnsi="Times New Roman" w:cs="Times New Roman"/>
          <w:kern w:val="0"/>
          <w14:ligatures w14:val="none"/>
        </w:rPr>
      </w:pPr>
      <w:r w:rsidRPr="00860E8B">
        <w:rPr>
          <w:rFonts w:ascii="Times New Roman" w:eastAsia="Times New Roman" w:hAnsi="Times New Roman" w:cs="Times New Roman"/>
          <w:b/>
          <w:bCs/>
          <w:color w:val="0A0A0A"/>
          <w:kern w:val="0"/>
          <w14:ligatures w14:val="none"/>
        </w:rPr>
        <w:t>Sự thâu tóm từ khối ngoại</w:t>
      </w:r>
      <w:r w:rsidRPr="00860E8B">
        <w:rPr>
          <w:rFonts w:ascii="Times New Roman" w:eastAsia="Times New Roman" w:hAnsi="Times New Roman" w:cs="Times New Roman"/>
          <w:color w:val="0A0A0A"/>
          <w:kern w:val="0"/>
          <w14:ligatures w14:val="none"/>
        </w:rPr>
        <w:t>: Các nhà đầu tư FDI đang tích cực thâu tóm các khách sạn 5 sao (ví dụ: thương vụ 38 triệu USD tại Cát Bà), tạo áp lực cạnh tranh cho doanh nghiệp nội địa ở phân khúc cao cấp. </w:t>
      </w:r>
    </w:p>
    <w:p w:rsidR="00540D8A" w:rsidRPr="00540D8A" w:rsidRDefault="00540D8A" w:rsidP="00860E8B">
      <w:pPr>
        <w:shd w:val="clear" w:color="auto" w:fill="FFFFFF"/>
        <w:spacing w:after="0" w:line="420" w:lineRule="atLeast"/>
        <w:jc w:val="both"/>
        <w:rPr>
          <w:rFonts w:ascii="Times New Roman" w:eastAsia="Times New Roman" w:hAnsi="Times New Roman" w:cs="Times New Roman"/>
          <w:b/>
          <w:bCs/>
          <w:color w:val="0A0A0A"/>
          <w:kern w:val="0"/>
          <w14:ligatures w14:val="none"/>
        </w:rPr>
      </w:pPr>
      <w:r w:rsidRPr="00540D8A">
        <w:rPr>
          <w:rFonts w:ascii="Times New Roman" w:eastAsia="Times New Roman" w:hAnsi="Times New Roman" w:cs="Times New Roman"/>
          <w:b/>
          <w:bCs/>
          <w:color w:val="0A0A0A"/>
          <w:kern w:val="0"/>
          <w14:ligatures w14:val="none"/>
        </w:rPr>
        <w:t>3. Đánh giá ngách triển vọng: "Căn hộ dịch vụ/Khách sạn quanh khu công nghiệp"</w:t>
      </w:r>
    </w:p>
    <w:p w:rsidR="00540D8A" w:rsidRPr="00540D8A" w:rsidRDefault="00540D8A" w:rsidP="00860E8B">
      <w:pPr>
        <w:shd w:val="clear" w:color="auto" w:fill="FFFFFF"/>
        <w:spacing w:after="0" w:line="360" w:lineRule="atLeast"/>
        <w:jc w:val="both"/>
        <w:rPr>
          <w:rFonts w:ascii="Times New Roman" w:eastAsia="Times New Roman" w:hAnsi="Times New Roman" w:cs="Times New Roman"/>
          <w:color w:val="0A0A0A"/>
          <w:kern w:val="0"/>
          <w14:ligatures w14:val="none"/>
        </w:rPr>
      </w:pPr>
      <w:r w:rsidRPr="00540D8A">
        <w:rPr>
          <w:rFonts w:ascii="Times New Roman" w:eastAsia="Times New Roman" w:hAnsi="Times New Roman" w:cs="Times New Roman"/>
          <w:color w:val="0A0A0A"/>
          <w:kern w:val="0"/>
          <w14:ligatures w14:val="none"/>
        </w:rPr>
        <w:t>Dựa trên dữ liệu, ngách </w:t>
      </w:r>
      <w:r w:rsidRPr="00860E8B">
        <w:rPr>
          <w:rFonts w:ascii="Times New Roman" w:eastAsia="Times New Roman" w:hAnsi="Times New Roman" w:cs="Times New Roman"/>
          <w:b/>
          <w:bCs/>
          <w:color w:val="0A0A0A"/>
          <w:kern w:val="0"/>
          <w14:ligatures w14:val="none"/>
        </w:rPr>
        <w:t>Lưu trú chuyên gia quanh khu công nghiệp (KCN)</w:t>
      </w:r>
      <w:r w:rsidRPr="00540D8A">
        <w:rPr>
          <w:rFonts w:ascii="Times New Roman" w:eastAsia="Times New Roman" w:hAnsi="Times New Roman" w:cs="Times New Roman"/>
          <w:color w:val="0A0A0A"/>
          <w:kern w:val="0"/>
          <w14:ligatures w14:val="none"/>
        </w:rPr>
        <w:t> là lựa chọn tối ưu nhất với các lý luận sau:</w:t>
      </w:r>
    </w:p>
    <w:p w:rsidR="00540D8A" w:rsidRPr="00540D8A" w:rsidRDefault="00540D8A" w:rsidP="00860E8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Nhu cầu thực và ổn định</w:t>
      </w:r>
      <w:r w:rsidRPr="00860E8B">
        <w:rPr>
          <w:rFonts w:ascii="Times New Roman" w:eastAsia="Times New Roman" w:hAnsi="Times New Roman" w:cs="Times New Roman"/>
          <w:color w:val="0A0A0A"/>
          <w:kern w:val="0"/>
          <w14:ligatures w14:val="none"/>
        </w:rPr>
        <w:t>: Khác với du lịch theo mùa, nhóm chuyên gia KCN có nhu cầu ở thật quanh năm với hợp đồng dài hạn (thường từ 6 tháng trở lên).</w:t>
      </w:r>
    </w:p>
    <w:p w:rsidR="00540D8A" w:rsidRPr="00540D8A" w:rsidRDefault="00540D8A" w:rsidP="00860E8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Ít cạnh tranh</w:t>
      </w:r>
      <w:r w:rsidRPr="00860E8B">
        <w:rPr>
          <w:rFonts w:ascii="Times New Roman" w:eastAsia="Times New Roman" w:hAnsi="Times New Roman" w:cs="Times New Roman"/>
          <w:color w:val="0A0A0A"/>
          <w:kern w:val="0"/>
          <w14:ligatures w14:val="none"/>
        </w:rPr>
        <w:t>: Trong khi các khu du lịch (Đồ Sơn, Cát Bà) đã bão hòa, các khu vực quanh KCN lại đang thiếu trầm trọng phòng đạt chuẩn cho chuyên gia.</w:t>
      </w:r>
    </w:p>
    <w:p w:rsidR="00540D8A" w:rsidRPr="00860E8B" w:rsidRDefault="00540D8A" w:rsidP="00860E8B">
      <w:pPr>
        <w:shd w:val="clear" w:color="auto" w:fill="FFFFFF"/>
        <w:spacing w:after="180" w:line="360" w:lineRule="atLeast"/>
        <w:ind w:left="-360"/>
        <w:jc w:val="both"/>
        <w:rPr>
          <w:rFonts w:ascii="Times New Roman" w:eastAsia="Times New Roman" w:hAnsi="Times New Roman" w:cs="Times New Roman"/>
          <w:kern w:val="0"/>
          <w14:ligatures w14:val="none"/>
        </w:rPr>
      </w:pPr>
      <w:r w:rsidRPr="00860E8B">
        <w:rPr>
          <w:rFonts w:ascii="Times New Roman" w:eastAsia="Times New Roman" w:hAnsi="Times New Roman" w:cs="Times New Roman"/>
          <w:b/>
          <w:bCs/>
          <w:color w:val="0A0A0A"/>
          <w:kern w:val="0"/>
          <w14:ligatures w14:val="none"/>
        </w:rPr>
        <w:t>Tăng trưởng theo sóng FDI</w:t>
      </w:r>
      <w:r w:rsidRPr="00860E8B">
        <w:rPr>
          <w:rFonts w:ascii="Times New Roman" w:eastAsia="Times New Roman" w:hAnsi="Times New Roman" w:cs="Times New Roman"/>
          <w:color w:val="0A0A0A"/>
          <w:kern w:val="0"/>
          <w14:ligatures w14:val="none"/>
        </w:rPr>
        <w:t>: Làn sóng FDI đổ bộ vào Hải Phòng kéo theo nhu cầu nhà ở và căn hộ dịch vụ tăng mạnh. </w:t>
      </w:r>
    </w:p>
    <w:p w:rsidR="00540D8A" w:rsidRPr="00540D8A" w:rsidRDefault="00672ACB" w:rsidP="00860E8B">
      <w:pPr>
        <w:shd w:val="clear" w:color="auto" w:fill="FFFFFF"/>
        <w:spacing w:after="0" w:line="420" w:lineRule="atLeast"/>
        <w:jc w:val="both"/>
        <w:rPr>
          <w:rFonts w:ascii="Times New Roman" w:eastAsia="Times New Roman" w:hAnsi="Times New Roman" w:cs="Times New Roman"/>
          <w:b/>
          <w:bCs/>
          <w:color w:val="0A0A0A"/>
          <w:kern w:val="0"/>
          <w14:ligatures w14:val="none"/>
        </w:rPr>
      </w:pPr>
      <w:r>
        <w:rPr>
          <w:rFonts w:ascii="Times New Roman" w:eastAsia="Times New Roman" w:hAnsi="Times New Roman" w:cs="Times New Roman"/>
          <w:b/>
          <w:bCs/>
          <w:color w:val="0A0A0A"/>
          <w:kern w:val="0"/>
          <w14:ligatures w14:val="none"/>
        </w:rPr>
        <w:t>4. Hướng đi chiến lược</w:t>
      </w:r>
    </w:p>
    <w:p w:rsidR="00540D8A" w:rsidRPr="00540D8A" w:rsidRDefault="00540D8A" w:rsidP="00860E8B">
      <w:pPr>
        <w:shd w:val="clear" w:color="auto" w:fill="FFFFFF"/>
        <w:spacing w:after="0" w:line="360" w:lineRule="atLeast"/>
        <w:jc w:val="both"/>
        <w:rPr>
          <w:rFonts w:ascii="Times New Roman" w:eastAsia="Times New Roman" w:hAnsi="Times New Roman" w:cs="Times New Roman"/>
          <w:color w:val="0A0A0A"/>
          <w:kern w:val="0"/>
          <w14:ligatures w14:val="none"/>
        </w:rPr>
      </w:pPr>
      <w:r w:rsidRPr="00540D8A">
        <w:rPr>
          <w:rFonts w:ascii="Times New Roman" w:eastAsia="Times New Roman" w:hAnsi="Times New Roman" w:cs="Times New Roman"/>
          <w:color w:val="0A0A0A"/>
          <w:kern w:val="0"/>
          <w14:ligatures w14:val="none"/>
        </w:rPr>
        <w:t>Để</w:t>
      </w:r>
      <w:r w:rsidR="00672ACB">
        <w:rPr>
          <w:rFonts w:ascii="Times New Roman" w:eastAsia="Times New Roman" w:hAnsi="Times New Roman" w:cs="Times New Roman"/>
          <w:color w:val="0A0A0A"/>
          <w:kern w:val="0"/>
          <w14:ligatures w14:val="none"/>
        </w:rPr>
        <w:t xml:space="preserve"> đạt hiệu quả đầu tư tối ưu,</w:t>
      </w:r>
      <w:r w:rsidRPr="00540D8A">
        <w:rPr>
          <w:rFonts w:ascii="Times New Roman" w:eastAsia="Times New Roman" w:hAnsi="Times New Roman" w:cs="Times New Roman"/>
          <w:color w:val="0A0A0A"/>
          <w:kern w:val="0"/>
          <w14:ligatures w14:val="none"/>
        </w:rPr>
        <w:t xml:space="preserve"> có thể áp dụng mô hình </w:t>
      </w:r>
      <w:r w:rsidRPr="00860E8B">
        <w:rPr>
          <w:rFonts w:ascii="Times New Roman" w:eastAsia="Times New Roman" w:hAnsi="Times New Roman" w:cs="Times New Roman"/>
          <w:b/>
          <w:bCs/>
          <w:color w:val="0A0A0A"/>
          <w:kern w:val="0"/>
          <w14:ligatures w14:val="none"/>
        </w:rPr>
        <w:t>Thuê và Cho thuê lại (Sublease) hoặc Căn hộ lắp ghép</w:t>
      </w:r>
      <w:r w:rsidRPr="00540D8A">
        <w:rPr>
          <w:rFonts w:ascii="Times New Roman" w:eastAsia="Times New Roman" w:hAnsi="Times New Roman" w:cs="Times New Roman"/>
          <w:color w:val="0A0A0A"/>
          <w:kern w:val="0"/>
          <w14:ligatures w14:val="none"/>
        </w:rPr>
        <w:t>:</w:t>
      </w:r>
    </w:p>
    <w:p w:rsidR="00540D8A" w:rsidRPr="00540D8A" w:rsidRDefault="00540D8A" w:rsidP="00860E8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lastRenderedPageBreak/>
        <w:t>Mô hình chiến lược</w:t>
      </w:r>
      <w:r w:rsidRPr="00860E8B">
        <w:rPr>
          <w:rFonts w:ascii="Times New Roman" w:eastAsia="Times New Roman" w:hAnsi="Times New Roman" w:cs="Times New Roman"/>
          <w:color w:val="0A0A0A"/>
          <w:kern w:val="0"/>
          <w14:ligatures w14:val="none"/>
        </w:rPr>
        <w:t>:</w:t>
      </w:r>
    </w:p>
    <w:p w:rsidR="00540D8A" w:rsidRPr="00540D8A" w:rsidRDefault="00540D8A" w:rsidP="00860E8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Thuê và Cải tạo</w:t>
      </w:r>
      <w:r w:rsidRPr="00860E8B">
        <w:rPr>
          <w:rFonts w:ascii="Times New Roman" w:eastAsia="Times New Roman" w:hAnsi="Times New Roman" w:cs="Times New Roman"/>
          <w:color w:val="0A0A0A"/>
          <w:kern w:val="0"/>
          <w14:ligatures w14:val="none"/>
        </w:rPr>
        <w:t xml:space="preserve">: Thuê lại các nhà phố hoặc chung cư cũ gần KCN, cải tạo </w:t>
      </w:r>
      <w:r w:rsidR="00672ACB">
        <w:rPr>
          <w:rFonts w:ascii="Times New Roman" w:eastAsia="Times New Roman" w:hAnsi="Times New Roman" w:cs="Times New Roman"/>
          <w:color w:val="0A0A0A"/>
          <w:kern w:val="0"/>
          <w14:ligatures w14:val="none"/>
        </w:rPr>
        <w:t>theo tiêu chuẩn studio hiện đại</w:t>
      </w:r>
      <w:r w:rsidRPr="00860E8B">
        <w:rPr>
          <w:rFonts w:ascii="Times New Roman" w:eastAsia="Times New Roman" w:hAnsi="Times New Roman" w:cs="Times New Roman"/>
          <w:color w:val="0A0A0A"/>
          <w:kern w:val="0"/>
          <w14:ligatures w14:val="none"/>
        </w:rPr>
        <w:t>.</w:t>
      </w:r>
    </w:p>
    <w:p w:rsidR="00540D8A" w:rsidRPr="00540D8A" w:rsidRDefault="00540D8A" w:rsidP="00860E8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Tối ưu ROI</w:t>
      </w:r>
      <w:r w:rsidRPr="00860E8B">
        <w:rPr>
          <w:rFonts w:ascii="Times New Roman" w:eastAsia="Times New Roman" w:hAnsi="Times New Roman" w:cs="Times New Roman"/>
          <w:color w:val="0A0A0A"/>
          <w:kern w:val="0"/>
          <w14:ligatures w14:val="none"/>
        </w:rPr>
        <w:t>:</w:t>
      </w:r>
    </w:p>
    <w:p w:rsidR="00540D8A" w:rsidRPr="00540D8A" w:rsidRDefault="00540D8A" w:rsidP="00860E8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Giá trị gia tăng</w:t>
      </w:r>
      <w:r w:rsidRPr="00860E8B">
        <w:rPr>
          <w:rFonts w:ascii="Times New Roman" w:eastAsia="Times New Roman" w:hAnsi="Times New Roman" w:cs="Times New Roman"/>
          <w:color w:val="0A0A0A"/>
          <w:kern w:val="0"/>
          <w14:ligatures w14:val="none"/>
        </w:rPr>
        <w:t>: Cung cấp dịch vụ trọn gói (giặt là, dọn dẹp, xe đưa đón KCN) để thu phí dịch vụ cao hơn mức thuê phòng đơn thuần.</w:t>
      </w:r>
    </w:p>
    <w:p w:rsidR="00540D8A" w:rsidRPr="00540D8A" w:rsidRDefault="00540D8A" w:rsidP="00860E8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Quản lý vận hành</w:t>
      </w:r>
      <w:r w:rsidRPr="00860E8B">
        <w:rPr>
          <w:rFonts w:ascii="Times New Roman" w:eastAsia="Times New Roman" w:hAnsi="Times New Roman" w:cs="Times New Roman"/>
          <w:color w:val="0A0A0A"/>
          <w:kern w:val="0"/>
          <w14:ligatures w14:val="none"/>
        </w:rPr>
        <w:t>: Sử dụng công nghệ để tự động hóa quy trình check-in/out và thanh toán, giảm chi phí nhân sự.</w:t>
      </w:r>
    </w:p>
    <w:p w:rsidR="00540D8A" w:rsidRPr="00860E8B" w:rsidRDefault="00540D8A" w:rsidP="00860E8B">
      <w:pPr>
        <w:shd w:val="clear" w:color="auto" w:fill="FFFFFF"/>
        <w:spacing w:after="180" w:line="360" w:lineRule="atLeast"/>
        <w:ind w:left="-360"/>
        <w:jc w:val="both"/>
        <w:rPr>
          <w:rFonts w:ascii="Times New Roman" w:eastAsia="Times New Roman" w:hAnsi="Times New Roman" w:cs="Times New Roman"/>
          <w:kern w:val="0"/>
          <w14:ligatures w14:val="none"/>
        </w:rPr>
      </w:pPr>
      <w:r w:rsidRPr="00860E8B">
        <w:rPr>
          <w:rFonts w:ascii="Times New Roman" w:eastAsia="Times New Roman" w:hAnsi="Times New Roman" w:cs="Times New Roman"/>
          <w:b/>
          <w:bCs/>
          <w:color w:val="0A0A0A"/>
          <w:kern w:val="0"/>
          <w14:ligatures w14:val="none"/>
        </w:rPr>
        <w:t>Chi phí đầu tư</w:t>
      </w:r>
      <w:r w:rsidRPr="00860E8B">
        <w:rPr>
          <w:rFonts w:ascii="Times New Roman" w:eastAsia="Times New Roman" w:hAnsi="Times New Roman" w:cs="Times New Roman"/>
          <w:color w:val="0A0A0A"/>
          <w:kern w:val="0"/>
          <w14:ligatures w14:val="none"/>
        </w:rPr>
        <w:t>: Thấp hơn nhiều so với việc xây dựng khách sạn truyền thống từ đầu, giảm rủi ro đọng vốn. </w:t>
      </w:r>
    </w:p>
    <w:p w:rsidR="00540D8A" w:rsidRPr="00860E8B" w:rsidRDefault="00540D8A" w:rsidP="00860E8B">
      <w:pPr>
        <w:jc w:val="both"/>
        <w:rPr>
          <w:rFonts w:ascii="Times New Roman" w:eastAsia="DengXian" w:hAnsi="Times New Roman" w:cs="Times New Roman"/>
          <w:lang w:val="vi-VN"/>
        </w:rPr>
      </w:pPr>
      <w:r w:rsidRPr="00860E8B">
        <w:rPr>
          <w:rFonts w:ascii="Times New Roman" w:eastAsia="DengXian" w:hAnsi="Times New Roman" w:cs="Times New Roman"/>
          <w:lang w:val="vi-VN"/>
        </w:rPr>
        <w:t>PHẦN II: ĐỊNH VỊ TIỀM NĂNG</w:t>
      </w:r>
    </w:p>
    <w:p w:rsidR="00D15796" w:rsidRPr="00D15796" w:rsidRDefault="00D15796" w:rsidP="00860E8B">
      <w:pPr>
        <w:shd w:val="clear" w:color="auto" w:fill="FFFFFF"/>
        <w:spacing w:after="0" w:line="360" w:lineRule="atLeast"/>
        <w:jc w:val="both"/>
        <w:rPr>
          <w:rFonts w:ascii="Times New Roman" w:eastAsia="Times New Roman" w:hAnsi="Times New Roman" w:cs="Times New Roman"/>
          <w:color w:val="0A0A0A"/>
          <w:kern w:val="0"/>
          <w:lang w:val="vi-VN"/>
          <w14:ligatures w14:val="none"/>
        </w:rPr>
      </w:pPr>
      <w:r w:rsidRPr="00860E8B">
        <w:rPr>
          <w:rFonts w:ascii="Times New Roman" w:eastAsia="Times New Roman" w:hAnsi="Times New Roman" w:cs="Times New Roman"/>
          <w:b/>
          <w:bCs/>
          <w:color w:val="0A0A0A"/>
          <w:kern w:val="0"/>
          <w:lang w:val="vi-VN"/>
          <w14:ligatures w14:val="none"/>
        </w:rPr>
        <w:t>KCN DEEP C (Đình Vũ)</w:t>
      </w:r>
      <w:r w:rsidRPr="00D15796">
        <w:rPr>
          <w:rFonts w:ascii="Times New Roman" w:eastAsia="Times New Roman" w:hAnsi="Times New Roman" w:cs="Times New Roman"/>
          <w:color w:val="0A0A0A"/>
          <w:kern w:val="0"/>
          <w:lang w:val="vi-VN"/>
          <w14:ligatures w14:val="none"/>
        </w:rPr>
        <w:t> là một lựa chọn chiến lược. Đây là "cửa ngõ" logistics của cả miền Bắc với nhu cầu lưu trú cực kỳ đặc thù, khác biệt hoàn toàn so với phân khúc du lịch thông thường.</w:t>
      </w:r>
    </w:p>
    <w:p w:rsidR="00D15796" w:rsidRPr="00D15796" w:rsidRDefault="00D15796" w:rsidP="00860E8B">
      <w:pPr>
        <w:shd w:val="clear" w:color="auto" w:fill="FFFFFF"/>
        <w:spacing w:after="0" w:line="420" w:lineRule="atLeast"/>
        <w:jc w:val="both"/>
        <w:rPr>
          <w:rFonts w:ascii="Times New Roman" w:eastAsia="Times New Roman" w:hAnsi="Times New Roman" w:cs="Times New Roman"/>
          <w:b/>
          <w:bCs/>
          <w:color w:val="0A0A0A"/>
          <w:kern w:val="0"/>
          <w:lang w:val="vi-VN"/>
          <w14:ligatures w14:val="none"/>
        </w:rPr>
      </w:pPr>
      <w:r w:rsidRPr="00D15796">
        <w:rPr>
          <w:rFonts w:ascii="Times New Roman" w:eastAsia="Times New Roman" w:hAnsi="Times New Roman" w:cs="Times New Roman"/>
          <w:b/>
          <w:bCs/>
          <w:color w:val="0A0A0A"/>
          <w:kern w:val="0"/>
          <w:lang w:val="vi-VN"/>
          <w14:ligatures w14:val="none"/>
        </w:rPr>
        <w:t>1. Phân tích tệp khách hàng tại DEEP C</w:t>
      </w:r>
    </w:p>
    <w:p w:rsidR="00D15796" w:rsidRPr="00D15796" w:rsidRDefault="00D15796" w:rsidP="00860E8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860E8B">
        <w:rPr>
          <w:rFonts w:ascii="Times New Roman" w:eastAsia="Times New Roman" w:hAnsi="Times New Roman" w:cs="Times New Roman"/>
          <w:b/>
          <w:bCs/>
          <w:color w:val="0A0A0A"/>
          <w:kern w:val="0"/>
          <w:lang w:val="vi-VN"/>
          <w14:ligatures w14:val="none"/>
        </w:rPr>
        <w:t>Chuyên gia nước ngoài (Expat)</w:t>
      </w:r>
      <w:r w:rsidRPr="00860E8B">
        <w:rPr>
          <w:rFonts w:ascii="Times New Roman" w:eastAsia="Times New Roman" w:hAnsi="Times New Roman" w:cs="Times New Roman"/>
          <w:color w:val="0A0A0A"/>
          <w:kern w:val="0"/>
          <w:lang w:val="vi-VN"/>
          <w14:ligatures w14:val="none"/>
        </w:rPr>
        <w:t>: Từ các tập đoàn lớn như Bridgestone, Chevron, Knauf, và các doanh nghiệp EU (do DEEP C là KCN duy nhất tại Việt Nam do nhà đầu tư Bỉ phát triển). Nhóm này cần căn hộ dịch vụ cao cấp, an ninh và tiện nghi chuẩn quốc tế.</w:t>
      </w:r>
    </w:p>
    <w:p w:rsidR="00D15796" w:rsidRPr="00D15796" w:rsidRDefault="00D15796" w:rsidP="00860E8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860E8B">
        <w:rPr>
          <w:rFonts w:ascii="Times New Roman" w:eastAsia="Times New Roman" w:hAnsi="Times New Roman" w:cs="Times New Roman"/>
          <w:b/>
          <w:bCs/>
          <w:color w:val="0A0A0A"/>
          <w:kern w:val="0"/>
          <w:lang w:val="vi-VN"/>
          <w14:ligatures w14:val="none"/>
        </w:rPr>
        <w:t>Kỹ sư và Quản lý cấp trung</w:t>
      </w:r>
      <w:r w:rsidRPr="00860E8B">
        <w:rPr>
          <w:rFonts w:ascii="Times New Roman" w:eastAsia="Times New Roman" w:hAnsi="Times New Roman" w:cs="Times New Roman"/>
          <w:color w:val="0A0A0A"/>
          <w:kern w:val="0"/>
          <w:lang w:val="vi-VN"/>
          <w14:ligatures w14:val="none"/>
        </w:rPr>
        <w:t>: Đội ngũ điều hành các kho bãi, nhà xưởng xây sẵn (Ready-built factory) đang mở rộng mạnh mẽ.</w:t>
      </w:r>
    </w:p>
    <w:p w:rsidR="00D15796" w:rsidRPr="00860E8B" w:rsidRDefault="00D15796" w:rsidP="00860E8B">
      <w:pPr>
        <w:shd w:val="clear" w:color="auto" w:fill="FFFFFF"/>
        <w:spacing w:after="180" w:line="360" w:lineRule="atLeast"/>
        <w:ind w:left="-360"/>
        <w:jc w:val="both"/>
        <w:rPr>
          <w:rFonts w:ascii="Times New Roman" w:eastAsia="Times New Roman" w:hAnsi="Times New Roman" w:cs="Times New Roman"/>
          <w:kern w:val="0"/>
          <w:lang w:val="vi-VN"/>
          <w14:ligatures w14:val="none"/>
        </w:rPr>
      </w:pPr>
      <w:r w:rsidRPr="00860E8B">
        <w:rPr>
          <w:rFonts w:ascii="Times New Roman" w:eastAsia="Times New Roman" w:hAnsi="Times New Roman" w:cs="Times New Roman"/>
          <w:b/>
          <w:bCs/>
          <w:color w:val="0A0A0A"/>
          <w:kern w:val="0"/>
          <w:lang w:val="vi-VN"/>
          <w14:ligatures w14:val="none"/>
        </w:rPr>
        <w:t>Nhân sự ngắn hạn</w:t>
      </w:r>
      <w:r w:rsidRPr="00860E8B">
        <w:rPr>
          <w:rFonts w:ascii="Times New Roman" w:eastAsia="Times New Roman" w:hAnsi="Times New Roman" w:cs="Times New Roman"/>
          <w:color w:val="0A0A0A"/>
          <w:kern w:val="0"/>
          <w:lang w:val="vi-VN"/>
          <w14:ligatures w14:val="none"/>
        </w:rPr>
        <w:t>: Các chuyên gia lắp đặt máy móc, tư vấn LEED (công trình xanh) thường lưu trú từ 1-3 tháng. </w:t>
      </w:r>
    </w:p>
    <w:p w:rsidR="00D15796" w:rsidRPr="00D15796" w:rsidRDefault="00D15796" w:rsidP="00860E8B">
      <w:pPr>
        <w:shd w:val="clear" w:color="auto" w:fill="FFFFFF"/>
        <w:spacing w:after="0" w:line="420" w:lineRule="atLeast"/>
        <w:jc w:val="both"/>
        <w:rPr>
          <w:rFonts w:ascii="Times New Roman" w:eastAsia="Times New Roman" w:hAnsi="Times New Roman" w:cs="Times New Roman"/>
          <w:b/>
          <w:bCs/>
          <w:color w:val="0A0A0A"/>
          <w:kern w:val="0"/>
          <w:lang w:val="vi-VN"/>
          <w14:ligatures w14:val="none"/>
        </w:rPr>
      </w:pPr>
      <w:r w:rsidRPr="00D15796">
        <w:rPr>
          <w:rFonts w:ascii="Times New Roman" w:eastAsia="Times New Roman" w:hAnsi="Times New Roman" w:cs="Times New Roman"/>
          <w:b/>
          <w:bCs/>
          <w:color w:val="0A0A0A"/>
          <w:kern w:val="0"/>
          <w:lang w:val="vi-VN"/>
          <w14:ligatures w14:val="none"/>
        </w:rPr>
        <w:t>2. Vị trí "Vàng" để đặt cơ sở lưu trú</w:t>
      </w:r>
    </w:p>
    <w:p w:rsidR="00D15796" w:rsidRPr="00860E8B" w:rsidRDefault="00D15796" w:rsidP="00860E8B">
      <w:pPr>
        <w:shd w:val="clear" w:color="auto" w:fill="FFFFFF"/>
        <w:spacing w:after="0" w:line="360" w:lineRule="atLeast"/>
        <w:jc w:val="both"/>
        <w:rPr>
          <w:rFonts w:ascii="Times New Roman" w:eastAsia="Times New Roman" w:hAnsi="Times New Roman" w:cs="Times New Roman"/>
          <w:kern w:val="0"/>
          <w:lang w:val="vi-VN"/>
          <w14:ligatures w14:val="none"/>
        </w:rPr>
      </w:pPr>
      <w:r w:rsidRPr="00D15796">
        <w:rPr>
          <w:rFonts w:ascii="Times New Roman" w:eastAsia="Times New Roman" w:hAnsi="Times New Roman" w:cs="Times New Roman"/>
          <w:color w:val="0A0A0A"/>
          <w:kern w:val="0"/>
          <w:lang w:val="vi-VN"/>
          <w14:ligatures w14:val="none"/>
        </w:rPr>
        <w:t xml:space="preserve">Để tối ưu </w:t>
      </w:r>
      <w:r w:rsidR="00672ACB">
        <w:rPr>
          <w:rFonts w:ascii="Times New Roman" w:eastAsia="Times New Roman" w:hAnsi="Times New Roman" w:cs="Times New Roman"/>
          <w:color w:val="0A0A0A"/>
          <w:kern w:val="0"/>
          <w:lang w:val="vi-VN"/>
          <w14:ligatures w14:val="none"/>
        </w:rPr>
        <w:t>chi phí và tăng tỷ lệ lấp đầy,</w:t>
      </w:r>
      <w:r w:rsidRPr="00D15796">
        <w:rPr>
          <w:rFonts w:ascii="Times New Roman" w:eastAsia="Times New Roman" w:hAnsi="Times New Roman" w:cs="Times New Roman"/>
          <w:color w:val="0A0A0A"/>
          <w:kern w:val="0"/>
          <w:lang w:val="vi-VN"/>
          <w14:ligatures w14:val="none"/>
        </w:rPr>
        <w:t>nên tập trung vào 2 khu vực lân cận phường Đông Hải 2, quận Hải An:</w:t>
      </w:r>
      <w:r w:rsidRPr="00860E8B">
        <w:rPr>
          <w:rFonts w:ascii="Times New Roman" w:eastAsia="Times New Roman" w:hAnsi="Times New Roman" w:cs="Times New Roman"/>
          <w:color w:val="0A0A0A"/>
          <w:kern w:val="0"/>
          <w:lang w:val="vi-VN"/>
          <w14:ligatures w14:val="none"/>
        </w:rPr>
        <w:t> </w:t>
      </w:r>
    </w:p>
    <w:p w:rsidR="00D15796" w:rsidRPr="00D15796" w:rsidRDefault="00D15796" w:rsidP="00860E8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860E8B">
        <w:rPr>
          <w:rFonts w:ascii="Times New Roman" w:eastAsia="Times New Roman" w:hAnsi="Times New Roman" w:cs="Times New Roman"/>
          <w:b/>
          <w:bCs/>
          <w:color w:val="0A0A0A"/>
          <w:kern w:val="0"/>
          <w:lang w:val="vi-VN"/>
          <w14:ligatures w14:val="none"/>
        </w:rPr>
        <w:t>Khu vực Đường Lê Hồng Phong &amp; Đông Hải</w:t>
      </w:r>
      <w:r w:rsidRPr="00860E8B">
        <w:rPr>
          <w:rFonts w:ascii="Times New Roman" w:eastAsia="Times New Roman" w:hAnsi="Times New Roman" w:cs="Times New Roman"/>
          <w:color w:val="0A0A0A"/>
          <w:kern w:val="0"/>
          <w:lang w:val="vi-VN"/>
          <w14:ligatures w14:val="none"/>
        </w:rPr>
        <w:t>: Đây là "thủ phủ" của các chung cư cao cấp với mức thuê từ </w:t>
      </w:r>
      <w:r w:rsidRPr="00860E8B">
        <w:rPr>
          <w:rFonts w:ascii="Times New Roman" w:eastAsia="Times New Roman" w:hAnsi="Times New Roman" w:cs="Times New Roman"/>
          <w:b/>
          <w:bCs/>
          <w:color w:val="0A0A0A"/>
          <w:kern w:val="0"/>
          <w:lang w:val="vi-VN"/>
          <w14:ligatures w14:val="none"/>
        </w:rPr>
        <w:t>13 - 40 triệu đồng/tháng</w:t>
      </w:r>
      <w:r w:rsidRPr="00860E8B">
        <w:rPr>
          <w:rFonts w:ascii="Times New Roman" w:eastAsia="Times New Roman" w:hAnsi="Times New Roman" w:cs="Times New Roman"/>
          <w:color w:val="0A0A0A"/>
          <w:kern w:val="0"/>
          <w:lang w:val="vi-VN"/>
          <w14:ligatures w14:val="none"/>
        </w:rPr>
        <w:t>.</w:t>
      </w:r>
    </w:p>
    <w:p w:rsidR="00D15796" w:rsidRPr="00860E8B" w:rsidRDefault="00D15796" w:rsidP="00860E8B">
      <w:pPr>
        <w:shd w:val="clear" w:color="auto" w:fill="FFFFFF"/>
        <w:spacing w:after="180" w:line="360" w:lineRule="atLeast"/>
        <w:ind w:left="-360"/>
        <w:jc w:val="both"/>
        <w:rPr>
          <w:rFonts w:ascii="Times New Roman" w:eastAsia="Times New Roman" w:hAnsi="Times New Roman" w:cs="Times New Roman"/>
          <w:kern w:val="0"/>
          <w14:ligatures w14:val="none"/>
        </w:rPr>
      </w:pPr>
      <w:r w:rsidRPr="00860E8B">
        <w:rPr>
          <w:rFonts w:ascii="Times New Roman" w:eastAsia="Times New Roman" w:hAnsi="Times New Roman" w:cs="Times New Roman"/>
          <w:b/>
          <w:bCs/>
          <w:color w:val="0A0A0A"/>
          <w:kern w:val="0"/>
          <w14:ligatures w14:val="none"/>
        </w:rPr>
        <w:t>Khu vực Đằng Lâm &amp; Đằng Giang</w:t>
      </w:r>
      <w:r w:rsidRPr="00860E8B">
        <w:rPr>
          <w:rFonts w:ascii="Times New Roman" w:eastAsia="Times New Roman" w:hAnsi="Times New Roman" w:cs="Times New Roman"/>
          <w:color w:val="0A0A0A"/>
          <w:kern w:val="0"/>
          <w14:ligatures w14:val="none"/>
        </w:rPr>
        <w:t>: Cách DEEP C khoảng 10-15 phút di chuyển. Nơi đây tập trung các chung cư mini và căn hộ studio với giá thuê mềm hơn, khoảng </w:t>
      </w:r>
      <w:r w:rsidRPr="00860E8B">
        <w:rPr>
          <w:rFonts w:ascii="Times New Roman" w:eastAsia="Times New Roman" w:hAnsi="Times New Roman" w:cs="Times New Roman"/>
          <w:b/>
          <w:bCs/>
          <w:color w:val="0A0A0A"/>
          <w:kern w:val="0"/>
          <w14:ligatures w14:val="none"/>
        </w:rPr>
        <w:t>6,5 triệu đồng/tháng</w:t>
      </w:r>
      <w:r w:rsidRPr="00860E8B">
        <w:rPr>
          <w:rFonts w:ascii="Times New Roman" w:eastAsia="Times New Roman" w:hAnsi="Times New Roman" w:cs="Times New Roman"/>
          <w:color w:val="0A0A0A"/>
          <w:kern w:val="0"/>
          <w14:ligatures w14:val="none"/>
        </w:rPr>
        <w:t> cho diện tích 30m2. </w:t>
      </w:r>
    </w:p>
    <w:p w:rsidR="00D15796" w:rsidRPr="00D15796" w:rsidRDefault="00D15796" w:rsidP="00860E8B">
      <w:pPr>
        <w:shd w:val="clear" w:color="auto" w:fill="FFFFFF"/>
        <w:spacing w:after="0" w:line="420" w:lineRule="atLeast"/>
        <w:jc w:val="both"/>
        <w:rPr>
          <w:rFonts w:ascii="Times New Roman" w:eastAsia="Times New Roman" w:hAnsi="Times New Roman" w:cs="Times New Roman"/>
          <w:b/>
          <w:bCs/>
          <w:color w:val="0A0A0A"/>
          <w:kern w:val="0"/>
          <w14:ligatures w14:val="none"/>
        </w:rPr>
      </w:pPr>
      <w:r w:rsidRPr="00D15796">
        <w:rPr>
          <w:rFonts w:ascii="Times New Roman" w:eastAsia="Times New Roman" w:hAnsi="Times New Roman" w:cs="Times New Roman"/>
          <w:b/>
          <w:bCs/>
          <w:color w:val="0A0A0A"/>
          <w:kern w:val="0"/>
          <w14:ligatures w14:val="none"/>
        </w:rPr>
        <w:lastRenderedPageBreak/>
        <w:t>3. Đánh giá ngách triển vọng nhất: Căn hộ Studio dịch vụ "Eco-Friendly"</w:t>
      </w:r>
    </w:p>
    <w:p w:rsidR="00D15796" w:rsidRPr="00860E8B" w:rsidRDefault="00D15796" w:rsidP="00860E8B">
      <w:pPr>
        <w:shd w:val="clear" w:color="auto" w:fill="FFFFFF"/>
        <w:spacing w:after="0" w:line="360" w:lineRule="atLeast"/>
        <w:jc w:val="both"/>
        <w:rPr>
          <w:rFonts w:ascii="Times New Roman" w:eastAsia="Times New Roman" w:hAnsi="Times New Roman" w:cs="Times New Roman"/>
          <w:kern w:val="0"/>
          <w14:ligatures w14:val="none"/>
        </w:rPr>
      </w:pPr>
      <w:r w:rsidRPr="00D15796">
        <w:rPr>
          <w:rFonts w:ascii="Times New Roman" w:eastAsia="Times New Roman" w:hAnsi="Times New Roman" w:cs="Times New Roman"/>
          <w:color w:val="0A0A0A"/>
          <w:kern w:val="0"/>
          <w14:ligatures w14:val="none"/>
        </w:rPr>
        <w:t>Phù hợp với định hướng "KCN sinh thái" của DEEP C:</w:t>
      </w:r>
      <w:r w:rsidRPr="00860E8B">
        <w:rPr>
          <w:rFonts w:ascii="Times New Roman" w:eastAsia="Times New Roman" w:hAnsi="Times New Roman" w:cs="Times New Roman"/>
          <w:color w:val="0A0A0A"/>
          <w:kern w:val="0"/>
          <w14:ligatures w14:val="none"/>
        </w:rPr>
        <w:t> </w:t>
      </w:r>
    </w:p>
    <w:p w:rsidR="00D15796" w:rsidRPr="00D15796" w:rsidRDefault="00D15796" w:rsidP="00860E8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Lợi thế cạnh tranh</w:t>
      </w:r>
      <w:r w:rsidRPr="00860E8B">
        <w:rPr>
          <w:rFonts w:ascii="Times New Roman" w:eastAsia="Times New Roman" w:hAnsi="Times New Roman" w:cs="Times New Roman"/>
          <w:color w:val="0A0A0A"/>
          <w:kern w:val="0"/>
          <w14:ligatures w14:val="none"/>
        </w:rPr>
        <w:t>: Các chuyên gia làm việc tại DEEP C thường có ý thức cao về môi trường (LEED). Một cơ sở lưu trú vận hành theo hướng bền vững (tiết kiệm điện, vật liệu tái chế, không nhựa dùng một lần) sẽ cực kỳ thu hút nhóm khách EU/Mỹ.</w:t>
      </w:r>
    </w:p>
    <w:p w:rsidR="00D15796" w:rsidRPr="00D15796" w:rsidRDefault="00D15796" w:rsidP="00860E8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Hiệu quả ROI</w:t>
      </w:r>
      <w:r w:rsidRPr="00860E8B">
        <w:rPr>
          <w:rFonts w:ascii="Times New Roman" w:eastAsia="Times New Roman" w:hAnsi="Times New Roman" w:cs="Times New Roman"/>
          <w:color w:val="0A0A0A"/>
          <w:kern w:val="0"/>
          <w14:ligatures w14:val="none"/>
        </w:rPr>
        <w:t>:</w:t>
      </w:r>
    </w:p>
    <w:p w:rsidR="00D15796" w:rsidRPr="00D15796" w:rsidRDefault="00D15796" w:rsidP="00860E8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Giá thuê tham khảo</w:t>
      </w:r>
      <w:r w:rsidRPr="00860E8B">
        <w:rPr>
          <w:rFonts w:ascii="Times New Roman" w:eastAsia="Times New Roman" w:hAnsi="Times New Roman" w:cs="Times New Roman"/>
          <w:color w:val="0A0A0A"/>
          <w:kern w:val="0"/>
          <w14:ligatures w14:val="none"/>
        </w:rPr>
        <w:t>: Studio đầy đủ tiện ích (dọn phòng, giặt là) có thể đạt </w:t>
      </w:r>
      <w:r w:rsidRPr="00860E8B">
        <w:rPr>
          <w:rFonts w:ascii="Times New Roman" w:eastAsia="Times New Roman" w:hAnsi="Times New Roman" w:cs="Times New Roman"/>
          <w:b/>
          <w:bCs/>
          <w:color w:val="0A0A0A"/>
          <w:kern w:val="0"/>
          <w14:ligatures w14:val="none"/>
        </w:rPr>
        <w:t>8 - 12 triệu đồng/tháng</w:t>
      </w:r>
      <w:r w:rsidRPr="00860E8B">
        <w:rPr>
          <w:rFonts w:ascii="Times New Roman" w:eastAsia="Times New Roman" w:hAnsi="Times New Roman" w:cs="Times New Roman"/>
          <w:color w:val="0A0A0A"/>
          <w:kern w:val="0"/>
          <w14:ligatures w14:val="none"/>
        </w:rPr>
        <w:t>.</w:t>
      </w:r>
    </w:p>
    <w:p w:rsidR="00D15796" w:rsidRPr="00860E8B" w:rsidRDefault="00D15796" w:rsidP="00860E8B">
      <w:pPr>
        <w:shd w:val="clear" w:color="auto" w:fill="FFFFFF"/>
        <w:spacing w:after="180" w:line="360" w:lineRule="atLeast"/>
        <w:ind w:left="-360"/>
        <w:jc w:val="both"/>
        <w:rPr>
          <w:rFonts w:ascii="Times New Roman" w:eastAsia="Times New Roman" w:hAnsi="Times New Roman" w:cs="Times New Roman"/>
          <w:kern w:val="0"/>
          <w14:ligatures w14:val="none"/>
        </w:rPr>
      </w:pPr>
      <w:r w:rsidRPr="00860E8B">
        <w:rPr>
          <w:rFonts w:ascii="Times New Roman" w:eastAsia="Times New Roman" w:hAnsi="Times New Roman" w:cs="Times New Roman"/>
          <w:b/>
          <w:bCs/>
          <w:color w:val="0A0A0A"/>
          <w:kern w:val="0"/>
          <w14:ligatures w14:val="none"/>
        </w:rPr>
        <w:t>Tăng trưởng</w:t>
      </w:r>
      <w:r w:rsidR="00672ACB">
        <w:rPr>
          <w:rFonts w:ascii="Times New Roman" w:eastAsia="Times New Roman" w:hAnsi="Times New Roman" w:cs="Times New Roman"/>
          <w:color w:val="0A0A0A"/>
          <w:kern w:val="0"/>
          <w14:ligatures w14:val="none"/>
        </w:rPr>
        <w:t xml:space="preserve">: Tỷ lệ lấp đầy tại khu vực </w:t>
      </w:r>
      <w:r w:rsidRPr="00860E8B">
        <w:rPr>
          <w:rFonts w:ascii="Times New Roman" w:eastAsia="Times New Roman" w:hAnsi="Times New Roman" w:cs="Times New Roman"/>
          <w:color w:val="0A0A0A"/>
          <w:kern w:val="0"/>
          <w14:ligatures w14:val="none"/>
        </w:rPr>
        <w:t>luôn duy trì mức cao do nguồn cung căn hộ dịch vụ chuyên nghiệp gần Đình Vũ hiện còn rất mỏng so với khu vực Văn Cao. </w:t>
      </w:r>
    </w:p>
    <w:p w:rsidR="00D15796" w:rsidRPr="00D15796" w:rsidRDefault="00D15796" w:rsidP="00860E8B">
      <w:pPr>
        <w:shd w:val="clear" w:color="auto" w:fill="FFFFFF"/>
        <w:spacing w:after="0" w:line="420" w:lineRule="atLeast"/>
        <w:jc w:val="both"/>
        <w:rPr>
          <w:rFonts w:ascii="Times New Roman" w:eastAsia="Times New Roman" w:hAnsi="Times New Roman" w:cs="Times New Roman"/>
          <w:b/>
          <w:bCs/>
          <w:color w:val="0A0A0A"/>
          <w:kern w:val="0"/>
          <w14:ligatures w14:val="none"/>
        </w:rPr>
      </w:pPr>
      <w:r w:rsidRPr="00D15796">
        <w:rPr>
          <w:rFonts w:ascii="Times New Roman" w:eastAsia="Times New Roman" w:hAnsi="Times New Roman" w:cs="Times New Roman"/>
          <w:b/>
          <w:bCs/>
          <w:color w:val="0A0A0A"/>
          <w:kern w:val="0"/>
          <w14:ligatures w14:val="none"/>
        </w:rPr>
        <w:t>4. Chiến lược "Vốn thấp - Tăng trưởng nhanh"</w:t>
      </w:r>
    </w:p>
    <w:p w:rsidR="00D15796" w:rsidRPr="00D15796" w:rsidRDefault="00D15796" w:rsidP="00860E8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Mô hình</w:t>
      </w:r>
      <w:r w:rsidRPr="00860E8B">
        <w:rPr>
          <w:rFonts w:ascii="Times New Roman" w:eastAsia="Times New Roman" w:hAnsi="Times New Roman" w:cs="Times New Roman"/>
          <w:color w:val="0A0A0A"/>
          <w:kern w:val="0"/>
          <w14:ligatures w14:val="none"/>
        </w:rPr>
        <w:t>: Thuê lại các nhà phố nguyên căn tại khu dân cư Đông Hải hoặc Đằng Lâm, ngăn phòng thành 5-7 Studio khép kín.</w:t>
      </w:r>
    </w:p>
    <w:tbl>
      <w:tblPr>
        <w:tblpPr w:leftFromText="180" w:rightFromText="180" w:vertAnchor="text" w:horzAnchor="margin" w:tblpXSpec="center" w:tblpY="213"/>
        <w:tblW w:w="9780" w:type="dxa"/>
        <w:tblCellMar>
          <w:top w:w="15" w:type="dxa"/>
          <w:left w:w="15" w:type="dxa"/>
          <w:bottom w:w="15" w:type="dxa"/>
          <w:right w:w="15" w:type="dxa"/>
        </w:tblCellMar>
        <w:tblLook w:val="04A0" w:firstRow="1" w:lastRow="0" w:firstColumn="1" w:lastColumn="0" w:noHBand="0" w:noVBand="1"/>
      </w:tblPr>
      <w:tblGrid>
        <w:gridCol w:w="3522"/>
        <w:gridCol w:w="4643"/>
        <w:gridCol w:w="1615"/>
      </w:tblGrid>
      <w:tr w:rsidR="00860E8B" w:rsidRPr="00860E8B" w:rsidTr="00860E8B">
        <w:tc>
          <w:tcPr>
            <w:tcW w:w="0" w:type="auto"/>
            <w:tcBorders>
              <w:bottom w:val="single" w:sz="4" w:space="0" w:color="DCDFE5"/>
            </w:tcBorders>
            <w:tcMar>
              <w:top w:w="120" w:type="dxa"/>
              <w:left w:w="0" w:type="dxa"/>
              <w:bottom w:w="120" w:type="dxa"/>
              <w:right w:w="240" w:type="dxa"/>
            </w:tcMar>
            <w:hideMark/>
          </w:tcPr>
          <w:p w:rsidR="00860E8B" w:rsidRPr="00860E8B" w:rsidRDefault="00860E8B" w:rsidP="00860E8B">
            <w:pPr>
              <w:spacing w:after="0" w:line="330" w:lineRule="atLeast"/>
              <w:jc w:val="both"/>
              <w:rPr>
                <w:rFonts w:ascii="Times New Roman" w:eastAsia="Times New Roman" w:hAnsi="Times New Roman" w:cs="Times New Roman"/>
                <w:b/>
                <w:bCs/>
                <w:kern w:val="0"/>
                <w14:ligatures w14:val="none"/>
              </w:rPr>
            </w:pPr>
            <w:r w:rsidRPr="00860E8B">
              <w:rPr>
                <w:rFonts w:ascii="Times New Roman" w:eastAsia="Times New Roman" w:hAnsi="Times New Roman" w:cs="Times New Roman"/>
                <w:b/>
                <w:bCs/>
                <w:kern w:val="0"/>
                <w14:ligatures w14:val="none"/>
              </w:rPr>
              <w:t>Hạng mục</w:t>
            </w:r>
          </w:p>
        </w:tc>
        <w:tc>
          <w:tcPr>
            <w:tcW w:w="0" w:type="auto"/>
            <w:tcBorders>
              <w:bottom w:val="single" w:sz="4" w:space="0" w:color="DCDFE5"/>
            </w:tcBorders>
            <w:tcMar>
              <w:top w:w="120" w:type="dxa"/>
              <w:left w:w="0" w:type="dxa"/>
              <w:bottom w:w="120" w:type="dxa"/>
              <w:right w:w="240" w:type="dxa"/>
            </w:tcMar>
            <w:hideMark/>
          </w:tcPr>
          <w:p w:rsidR="00860E8B" w:rsidRPr="00860E8B" w:rsidRDefault="00860E8B" w:rsidP="00860E8B">
            <w:pPr>
              <w:spacing w:after="0" w:line="330" w:lineRule="atLeast"/>
              <w:jc w:val="both"/>
              <w:rPr>
                <w:rFonts w:ascii="Times New Roman" w:eastAsia="Times New Roman" w:hAnsi="Times New Roman" w:cs="Times New Roman"/>
                <w:b/>
                <w:bCs/>
                <w:kern w:val="0"/>
                <w14:ligatures w14:val="none"/>
              </w:rPr>
            </w:pPr>
            <w:r w:rsidRPr="00860E8B">
              <w:rPr>
                <w:rFonts w:ascii="Times New Roman" w:eastAsia="Times New Roman" w:hAnsi="Times New Roman" w:cs="Times New Roman"/>
                <w:b/>
                <w:bCs/>
                <w:kern w:val="0"/>
                <w14:ligatures w14:val="none"/>
              </w:rPr>
              <w:t>Chi tiết nội dung</w:t>
            </w:r>
          </w:p>
        </w:tc>
        <w:tc>
          <w:tcPr>
            <w:tcW w:w="0" w:type="auto"/>
            <w:tcBorders>
              <w:bottom w:val="single" w:sz="4" w:space="0" w:color="DCDFE5"/>
            </w:tcBorders>
            <w:tcMar>
              <w:top w:w="120" w:type="dxa"/>
              <w:left w:w="0" w:type="dxa"/>
              <w:bottom w:w="120" w:type="dxa"/>
              <w:right w:w="0" w:type="dxa"/>
            </w:tcMar>
            <w:hideMark/>
          </w:tcPr>
          <w:p w:rsidR="00860E8B" w:rsidRPr="00860E8B" w:rsidRDefault="00860E8B" w:rsidP="00860E8B">
            <w:pPr>
              <w:spacing w:after="0" w:line="330" w:lineRule="atLeast"/>
              <w:jc w:val="both"/>
              <w:rPr>
                <w:rFonts w:ascii="Times New Roman" w:eastAsia="Times New Roman" w:hAnsi="Times New Roman" w:cs="Times New Roman"/>
                <w:b/>
                <w:bCs/>
                <w:kern w:val="0"/>
                <w14:ligatures w14:val="none"/>
              </w:rPr>
            </w:pPr>
            <w:r w:rsidRPr="00860E8B">
              <w:rPr>
                <w:rFonts w:ascii="Times New Roman" w:eastAsia="Times New Roman" w:hAnsi="Times New Roman" w:cs="Times New Roman"/>
                <w:b/>
                <w:bCs/>
                <w:kern w:val="0"/>
                <w14:ligatures w14:val="none"/>
              </w:rPr>
              <w:t>Ước tính (VNĐ)</w:t>
            </w:r>
          </w:p>
        </w:tc>
      </w:tr>
      <w:tr w:rsidR="00860E8B" w:rsidRPr="00860E8B" w:rsidTr="00860E8B">
        <w:tc>
          <w:tcPr>
            <w:tcW w:w="0" w:type="auto"/>
            <w:tcBorders>
              <w:bottom w:val="single" w:sz="4" w:space="0" w:color="DCDFE5"/>
            </w:tcBorders>
            <w:tcMar>
              <w:top w:w="180" w:type="dxa"/>
              <w:left w:w="0" w:type="dxa"/>
              <w:bottom w:w="180" w:type="dxa"/>
              <w:right w:w="240" w:type="dxa"/>
            </w:tcMar>
            <w:hideMark/>
          </w:tcPr>
          <w:p w:rsidR="00860E8B" w:rsidRPr="00860E8B" w:rsidRDefault="00860E8B" w:rsidP="00860E8B">
            <w:pPr>
              <w:spacing w:after="0" w:line="330" w:lineRule="atLeast"/>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Tiền thuê nhà (Cọc + 3 tháng)</w:t>
            </w:r>
          </w:p>
        </w:tc>
        <w:tc>
          <w:tcPr>
            <w:tcW w:w="0" w:type="auto"/>
            <w:tcBorders>
              <w:bottom w:val="single" w:sz="4" w:space="0" w:color="DCDFE5"/>
            </w:tcBorders>
            <w:tcMar>
              <w:top w:w="180" w:type="dxa"/>
              <w:left w:w="0" w:type="dxa"/>
              <w:bottom w:w="180" w:type="dxa"/>
              <w:right w:w="240" w:type="dxa"/>
            </w:tcMar>
            <w:hideMark/>
          </w:tcPr>
          <w:p w:rsidR="00860E8B" w:rsidRPr="00860E8B" w:rsidRDefault="00860E8B" w:rsidP="00860E8B">
            <w:pPr>
              <w:spacing w:after="0" w:line="330" w:lineRule="atLeast"/>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color w:val="0A0A0A"/>
                <w:kern w:val="0"/>
                <w14:ligatures w14:val="none"/>
              </w:rPr>
              <w:t>Thuê nhà nguyên căn (5 phòng)</w:t>
            </w:r>
          </w:p>
        </w:tc>
        <w:tc>
          <w:tcPr>
            <w:tcW w:w="0" w:type="auto"/>
            <w:tcBorders>
              <w:bottom w:val="single" w:sz="4" w:space="0" w:color="DCDFE5"/>
            </w:tcBorders>
            <w:tcMar>
              <w:top w:w="180" w:type="dxa"/>
              <w:left w:w="0" w:type="dxa"/>
              <w:bottom w:w="180" w:type="dxa"/>
              <w:right w:w="0" w:type="dxa"/>
            </w:tcMar>
            <w:hideMark/>
          </w:tcPr>
          <w:p w:rsidR="00860E8B" w:rsidRPr="00860E8B" w:rsidRDefault="00860E8B" w:rsidP="00860E8B">
            <w:pPr>
              <w:spacing w:after="0" w:line="330" w:lineRule="atLeast"/>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color w:val="0A0A0A"/>
                <w:kern w:val="0"/>
                <w14:ligatures w14:val="none"/>
              </w:rPr>
              <w:t>60.000.000</w:t>
            </w:r>
          </w:p>
        </w:tc>
      </w:tr>
      <w:tr w:rsidR="00860E8B" w:rsidRPr="00860E8B" w:rsidTr="00860E8B">
        <w:tc>
          <w:tcPr>
            <w:tcW w:w="0" w:type="auto"/>
            <w:tcBorders>
              <w:bottom w:val="single" w:sz="4" w:space="0" w:color="DCDFE5"/>
            </w:tcBorders>
            <w:tcMar>
              <w:top w:w="180" w:type="dxa"/>
              <w:left w:w="0" w:type="dxa"/>
              <w:bottom w:w="180" w:type="dxa"/>
              <w:right w:w="240" w:type="dxa"/>
            </w:tcMar>
            <w:hideMark/>
          </w:tcPr>
          <w:p w:rsidR="00860E8B" w:rsidRPr="00860E8B" w:rsidRDefault="00860E8B" w:rsidP="00860E8B">
            <w:pPr>
              <w:spacing w:after="0" w:line="330" w:lineRule="atLeast"/>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Cải tạo nội thất</w:t>
            </w:r>
          </w:p>
        </w:tc>
        <w:tc>
          <w:tcPr>
            <w:tcW w:w="0" w:type="auto"/>
            <w:tcBorders>
              <w:bottom w:val="single" w:sz="4" w:space="0" w:color="DCDFE5"/>
            </w:tcBorders>
            <w:tcMar>
              <w:top w:w="180" w:type="dxa"/>
              <w:left w:w="0" w:type="dxa"/>
              <w:bottom w:w="180" w:type="dxa"/>
              <w:right w:w="240" w:type="dxa"/>
            </w:tcMar>
            <w:hideMark/>
          </w:tcPr>
          <w:p w:rsidR="00860E8B" w:rsidRPr="00860E8B" w:rsidRDefault="00860E8B" w:rsidP="00860E8B">
            <w:pPr>
              <w:spacing w:after="0" w:line="330" w:lineRule="atLeast"/>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color w:val="0A0A0A"/>
                <w:kern w:val="0"/>
                <w14:ligatures w14:val="none"/>
              </w:rPr>
              <w:t>Giường, tủ, bàn làm việc, bếp mini (15tr/phòng)</w:t>
            </w:r>
          </w:p>
        </w:tc>
        <w:tc>
          <w:tcPr>
            <w:tcW w:w="0" w:type="auto"/>
            <w:tcBorders>
              <w:bottom w:val="single" w:sz="4" w:space="0" w:color="DCDFE5"/>
            </w:tcBorders>
            <w:tcMar>
              <w:top w:w="180" w:type="dxa"/>
              <w:left w:w="0" w:type="dxa"/>
              <w:bottom w:w="180" w:type="dxa"/>
              <w:right w:w="0" w:type="dxa"/>
            </w:tcMar>
            <w:hideMark/>
          </w:tcPr>
          <w:p w:rsidR="00860E8B" w:rsidRPr="00860E8B" w:rsidRDefault="00860E8B" w:rsidP="00860E8B">
            <w:pPr>
              <w:spacing w:after="0" w:line="330" w:lineRule="atLeast"/>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color w:val="0A0A0A"/>
                <w:kern w:val="0"/>
                <w14:ligatures w14:val="none"/>
              </w:rPr>
              <w:t>75.000.000</w:t>
            </w:r>
          </w:p>
        </w:tc>
      </w:tr>
      <w:tr w:rsidR="00860E8B" w:rsidRPr="00860E8B" w:rsidTr="00860E8B">
        <w:tc>
          <w:tcPr>
            <w:tcW w:w="0" w:type="auto"/>
            <w:tcBorders>
              <w:bottom w:val="single" w:sz="4" w:space="0" w:color="DCDFE5"/>
            </w:tcBorders>
            <w:tcMar>
              <w:top w:w="180" w:type="dxa"/>
              <w:left w:w="0" w:type="dxa"/>
              <w:bottom w:w="180" w:type="dxa"/>
              <w:right w:w="240" w:type="dxa"/>
            </w:tcMar>
            <w:hideMark/>
          </w:tcPr>
          <w:p w:rsidR="00860E8B" w:rsidRPr="00860E8B" w:rsidRDefault="00860E8B" w:rsidP="00860E8B">
            <w:pPr>
              <w:spacing w:after="0" w:line="330" w:lineRule="atLeast"/>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Thiết bị điện tử</w:t>
            </w:r>
          </w:p>
        </w:tc>
        <w:tc>
          <w:tcPr>
            <w:tcW w:w="0" w:type="auto"/>
            <w:tcBorders>
              <w:bottom w:val="single" w:sz="4" w:space="0" w:color="DCDFE5"/>
            </w:tcBorders>
            <w:tcMar>
              <w:top w:w="180" w:type="dxa"/>
              <w:left w:w="0" w:type="dxa"/>
              <w:bottom w:w="180" w:type="dxa"/>
              <w:right w:w="240" w:type="dxa"/>
            </w:tcMar>
            <w:hideMark/>
          </w:tcPr>
          <w:p w:rsidR="00860E8B" w:rsidRPr="00860E8B" w:rsidRDefault="00860E8B" w:rsidP="00860E8B">
            <w:pPr>
              <w:spacing w:after="0" w:line="330" w:lineRule="atLeast"/>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color w:val="0A0A0A"/>
                <w:kern w:val="0"/>
                <w14:ligatures w14:val="none"/>
              </w:rPr>
              <w:t>Điều hòa inverter, bình nóng lạnh, khóa vân tay</w:t>
            </w:r>
          </w:p>
        </w:tc>
        <w:tc>
          <w:tcPr>
            <w:tcW w:w="0" w:type="auto"/>
            <w:tcBorders>
              <w:bottom w:val="single" w:sz="4" w:space="0" w:color="DCDFE5"/>
            </w:tcBorders>
            <w:tcMar>
              <w:top w:w="180" w:type="dxa"/>
              <w:left w:w="0" w:type="dxa"/>
              <w:bottom w:w="180" w:type="dxa"/>
              <w:right w:w="0" w:type="dxa"/>
            </w:tcMar>
            <w:hideMark/>
          </w:tcPr>
          <w:p w:rsidR="00860E8B" w:rsidRPr="00860E8B" w:rsidRDefault="00860E8B" w:rsidP="00860E8B">
            <w:pPr>
              <w:spacing w:after="0" w:line="330" w:lineRule="atLeast"/>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color w:val="0A0A0A"/>
                <w:kern w:val="0"/>
                <w14:ligatures w14:val="none"/>
              </w:rPr>
              <w:t>50.000.000</w:t>
            </w:r>
          </w:p>
        </w:tc>
      </w:tr>
      <w:tr w:rsidR="00860E8B" w:rsidRPr="00860E8B" w:rsidTr="00860E8B">
        <w:tc>
          <w:tcPr>
            <w:tcW w:w="0" w:type="auto"/>
            <w:tcBorders>
              <w:bottom w:val="single" w:sz="4" w:space="0" w:color="DCDFE5"/>
            </w:tcBorders>
            <w:tcMar>
              <w:top w:w="180" w:type="dxa"/>
              <w:left w:w="0" w:type="dxa"/>
              <w:bottom w:w="180" w:type="dxa"/>
              <w:right w:w="240" w:type="dxa"/>
            </w:tcMar>
            <w:hideMark/>
          </w:tcPr>
          <w:p w:rsidR="00860E8B" w:rsidRPr="00860E8B" w:rsidRDefault="00860E8B" w:rsidP="00860E8B">
            <w:pPr>
              <w:spacing w:after="0" w:line="330" w:lineRule="atLeast"/>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Trang trí &amp; Gia dụng</w:t>
            </w:r>
          </w:p>
        </w:tc>
        <w:tc>
          <w:tcPr>
            <w:tcW w:w="0" w:type="auto"/>
            <w:tcBorders>
              <w:bottom w:val="single" w:sz="4" w:space="0" w:color="DCDFE5"/>
            </w:tcBorders>
            <w:tcMar>
              <w:top w:w="180" w:type="dxa"/>
              <w:left w:w="0" w:type="dxa"/>
              <w:bottom w:w="180" w:type="dxa"/>
              <w:right w:w="240" w:type="dxa"/>
            </w:tcMar>
            <w:hideMark/>
          </w:tcPr>
          <w:p w:rsidR="00860E8B" w:rsidRPr="00860E8B" w:rsidRDefault="00860E8B" w:rsidP="00860E8B">
            <w:pPr>
              <w:spacing w:after="0" w:line="330" w:lineRule="atLeast"/>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color w:val="0A0A0A"/>
                <w:kern w:val="0"/>
                <w14:ligatures w14:val="none"/>
              </w:rPr>
              <w:t>Rèm, nệm, đồ decor, máy giặt dùng chung</w:t>
            </w:r>
          </w:p>
        </w:tc>
        <w:tc>
          <w:tcPr>
            <w:tcW w:w="0" w:type="auto"/>
            <w:tcBorders>
              <w:bottom w:val="single" w:sz="4" w:space="0" w:color="DCDFE5"/>
            </w:tcBorders>
            <w:tcMar>
              <w:top w:w="180" w:type="dxa"/>
              <w:left w:w="0" w:type="dxa"/>
              <w:bottom w:w="180" w:type="dxa"/>
              <w:right w:w="0" w:type="dxa"/>
            </w:tcMar>
            <w:hideMark/>
          </w:tcPr>
          <w:p w:rsidR="00860E8B" w:rsidRPr="00860E8B" w:rsidRDefault="00860E8B" w:rsidP="00860E8B">
            <w:pPr>
              <w:spacing w:after="0" w:line="330" w:lineRule="atLeast"/>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color w:val="0A0A0A"/>
                <w:kern w:val="0"/>
                <w14:ligatures w14:val="none"/>
              </w:rPr>
              <w:t>25.000.000</w:t>
            </w:r>
          </w:p>
        </w:tc>
      </w:tr>
      <w:tr w:rsidR="00860E8B" w:rsidRPr="00860E8B" w:rsidTr="00860E8B">
        <w:tc>
          <w:tcPr>
            <w:tcW w:w="0" w:type="auto"/>
            <w:tcBorders>
              <w:bottom w:val="single" w:sz="4" w:space="0" w:color="DCDFE5"/>
            </w:tcBorders>
            <w:tcMar>
              <w:top w:w="180" w:type="dxa"/>
              <w:left w:w="0" w:type="dxa"/>
              <w:bottom w:w="180" w:type="dxa"/>
              <w:right w:w="240" w:type="dxa"/>
            </w:tcMar>
            <w:hideMark/>
          </w:tcPr>
          <w:p w:rsidR="00860E8B" w:rsidRPr="00860E8B" w:rsidRDefault="00860E8B" w:rsidP="00860E8B">
            <w:pPr>
              <w:spacing w:after="0" w:line="330" w:lineRule="atLeast"/>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Marketing &amp; Pháp lý</w:t>
            </w:r>
          </w:p>
        </w:tc>
        <w:tc>
          <w:tcPr>
            <w:tcW w:w="0" w:type="auto"/>
            <w:tcBorders>
              <w:bottom w:val="single" w:sz="4" w:space="0" w:color="DCDFE5"/>
            </w:tcBorders>
            <w:tcMar>
              <w:top w:w="180" w:type="dxa"/>
              <w:left w:w="0" w:type="dxa"/>
              <w:bottom w:w="180" w:type="dxa"/>
              <w:right w:w="240" w:type="dxa"/>
            </w:tcMar>
            <w:hideMark/>
          </w:tcPr>
          <w:p w:rsidR="00860E8B" w:rsidRPr="00860E8B" w:rsidRDefault="00860E8B" w:rsidP="00860E8B">
            <w:pPr>
              <w:spacing w:after="0" w:line="330" w:lineRule="atLeast"/>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color w:val="0A0A0A"/>
                <w:kern w:val="0"/>
                <w14:ligatures w14:val="none"/>
              </w:rPr>
              <w:t>Giấy phép kinh doanh, PCCC, đăng ký tạm trú</w:t>
            </w:r>
          </w:p>
        </w:tc>
        <w:tc>
          <w:tcPr>
            <w:tcW w:w="0" w:type="auto"/>
            <w:tcBorders>
              <w:bottom w:val="single" w:sz="4" w:space="0" w:color="DCDFE5"/>
            </w:tcBorders>
            <w:tcMar>
              <w:top w:w="180" w:type="dxa"/>
              <w:left w:w="0" w:type="dxa"/>
              <w:bottom w:w="180" w:type="dxa"/>
              <w:right w:w="0" w:type="dxa"/>
            </w:tcMar>
            <w:hideMark/>
          </w:tcPr>
          <w:p w:rsidR="00860E8B" w:rsidRPr="00860E8B" w:rsidRDefault="00860E8B" w:rsidP="00860E8B">
            <w:pPr>
              <w:spacing w:after="0" w:line="330" w:lineRule="atLeast"/>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color w:val="0A0A0A"/>
                <w:kern w:val="0"/>
                <w14:ligatures w14:val="none"/>
              </w:rPr>
              <w:t>10.000.000</w:t>
            </w:r>
          </w:p>
        </w:tc>
      </w:tr>
      <w:tr w:rsidR="00860E8B" w:rsidRPr="00860E8B" w:rsidTr="00860E8B">
        <w:tc>
          <w:tcPr>
            <w:tcW w:w="0" w:type="auto"/>
            <w:tcBorders>
              <w:bottom w:val="nil"/>
            </w:tcBorders>
            <w:tcMar>
              <w:top w:w="180" w:type="dxa"/>
              <w:left w:w="0" w:type="dxa"/>
              <w:bottom w:w="180" w:type="dxa"/>
              <w:right w:w="240" w:type="dxa"/>
            </w:tcMar>
            <w:hideMark/>
          </w:tcPr>
          <w:p w:rsidR="00860E8B" w:rsidRPr="00860E8B" w:rsidRDefault="00860E8B" w:rsidP="00860E8B">
            <w:pPr>
              <w:spacing w:after="0" w:line="330" w:lineRule="atLeast"/>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TỔNG VỐN ĐẦU TƯ BAN ĐẦU</w:t>
            </w:r>
          </w:p>
        </w:tc>
        <w:tc>
          <w:tcPr>
            <w:tcW w:w="0" w:type="auto"/>
            <w:tcBorders>
              <w:bottom w:val="nil"/>
            </w:tcBorders>
            <w:tcMar>
              <w:top w:w="180" w:type="dxa"/>
              <w:left w:w="0" w:type="dxa"/>
              <w:bottom w:w="180" w:type="dxa"/>
              <w:right w:w="240" w:type="dxa"/>
            </w:tcMar>
            <w:hideMark/>
          </w:tcPr>
          <w:p w:rsidR="00860E8B" w:rsidRPr="00860E8B" w:rsidRDefault="00860E8B" w:rsidP="00860E8B">
            <w:pPr>
              <w:spacing w:after="0" w:line="330" w:lineRule="atLeast"/>
              <w:jc w:val="both"/>
              <w:rPr>
                <w:rFonts w:ascii="Times New Roman" w:eastAsia="Times New Roman" w:hAnsi="Times New Roman" w:cs="Times New Roman"/>
                <w:color w:val="0A0A0A"/>
                <w:kern w:val="0"/>
                <w14:ligatures w14:val="none"/>
              </w:rPr>
            </w:pPr>
          </w:p>
        </w:tc>
        <w:tc>
          <w:tcPr>
            <w:tcW w:w="0" w:type="auto"/>
            <w:tcBorders>
              <w:bottom w:val="nil"/>
            </w:tcBorders>
            <w:tcMar>
              <w:top w:w="180" w:type="dxa"/>
              <w:left w:w="0" w:type="dxa"/>
              <w:bottom w:w="180" w:type="dxa"/>
              <w:right w:w="0" w:type="dxa"/>
            </w:tcMar>
            <w:hideMark/>
          </w:tcPr>
          <w:p w:rsidR="00860E8B" w:rsidRPr="00860E8B" w:rsidRDefault="00860E8B" w:rsidP="00860E8B">
            <w:pPr>
              <w:spacing w:after="0" w:line="330" w:lineRule="atLeast"/>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220.000.000</w:t>
            </w:r>
          </w:p>
        </w:tc>
      </w:tr>
    </w:tbl>
    <w:p w:rsidR="00D15796" w:rsidRPr="00D15796" w:rsidRDefault="00D15796" w:rsidP="00860E8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Tối ưu chi phí</w:t>
      </w:r>
      <w:r w:rsidRPr="00860E8B">
        <w:rPr>
          <w:rFonts w:ascii="Times New Roman" w:eastAsia="Times New Roman" w:hAnsi="Times New Roman" w:cs="Times New Roman"/>
          <w:color w:val="0A0A0A"/>
          <w:kern w:val="0"/>
          <w14:ligatures w14:val="none"/>
        </w:rPr>
        <w:t>: Tập trung vào nội thất thông minh (Murphy bed, bàn làm việc gấp gọn) để tối ưu diện tích 25-30m2 nhưng vẫn đủ công năng cho chuyên gia ở dài hạn.</w:t>
      </w:r>
    </w:p>
    <w:p w:rsidR="00D15796" w:rsidRPr="00672ACB" w:rsidRDefault="00D15796" w:rsidP="00860E8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860E8B">
        <w:rPr>
          <w:rFonts w:ascii="Times New Roman" w:eastAsia="Times New Roman" w:hAnsi="Times New Roman" w:cs="Times New Roman"/>
          <w:b/>
          <w:bCs/>
          <w:color w:val="0A0A0A"/>
          <w:kern w:val="0"/>
          <w14:ligatures w14:val="none"/>
        </w:rPr>
        <w:lastRenderedPageBreak/>
        <w:t>Kênh tiếp cận</w:t>
      </w:r>
      <w:r w:rsidRPr="00860E8B">
        <w:rPr>
          <w:rFonts w:ascii="Times New Roman" w:eastAsia="Times New Roman" w:hAnsi="Times New Roman" w:cs="Times New Roman"/>
          <w:color w:val="0A0A0A"/>
          <w:kern w:val="0"/>
          <w14:ligatures w14:val="none"/>
        </w:rPr>
        <w:t>: Thay vì quảng cáo đại trà, hãy liên hệ trực tiếp với bộ phận HR/Admin của các công ty trong DEEP C để ký hợp đồng cung cấp chỗ ở dài hạn cho chuyên gia của họ.</w:t>
      </w:r>
      <w:r w:rsidR="00672ACB">
        <w:rPr>
          <w:rFonts w:ascii="Times New Roman" w:eastAsia="Times New Roman" w:hAnsi="Times New Roman" w:cs="Times New Roman"/>
          <w:color w:val="0A0A0A"/>
          <w:kern w:val="0"/>
          <w:lang w:val="vi-VN"/>
          <w14:ligatures w14:val="none"/>
        </w:rPr>
        <w:t xml:space="preserve"> (Tận dụng khai thác triệt để các mối quan hệ có sẵn)</w:t>
      </w:r>
    </w:p>
    <w:p w:rsidR="00D15796" w:rsidRPr="00860E8B" w:rsidRDefault="00D15796" w:rsidP="00860E8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860E8B">
        <w:rPr>
          <w:rFonts w:ascii="Times New Roman" w:eastAsia="Times New Roman" w:hAnsi="Times New Roman" w:cs="Times New Roman"/>
          <w:color w:val="0A0A0A"/>
          <w:kern w:val="0"/>
          <w:lang w:val="vi-VN"/>
          <w14:ligatures w14:val="none"/>
        </w:rPr>
        <w:t>PHẦN III: HOẠCH ĐỊCH CHIẾN LƯỢC SƠ BỘ</w:t>
      </w:r>
    </w:p>
    <w:p w:rsidR="00860E8B" w:rsidRPr="00860E8B" w:rsidRDefault="00860E8B" w:rsidP="00860E8B">
      <w:pPr>
        <w:shd w:val="clear" w:color="auto" w:fill="FFFFFF"/>
        <w:spacing w:after="0" w:line="420" w:lineRule="atLeast"/>
        <w:jc w:val="both"/>
        <w:rPr>
          <w:rFonts w:ascii="Times New Roman" w:eastAsia="Times New Roman" w:hAnsi="Times New Roman" w:cs="Times New Roman"/>
          <w:b/>
          <w:bCs/>
          <w:color w:val="0A0A0A"/>
          <w:kern w:val="0"/>
          <w:lang w:val="vi-VN"/>
          <w14:ligatures w14:val="none"/>
        </w:rPr>
      </w:pPr>
      <w:r w:rsidRPr="00860E8B">
        <w:rPr>
          <w:rFonts w:ascii="Times New Roman" w:eastAsia="Times New Roman" w:hAnsi="Times New Roman" w:cs="Times New Roman"/>
          <w:b/>
          <w:bCs/>
          <w:color w:val="0A0A0A"/>
          <w:kern w:val="0"/>
          <w:lang w:val="vi-VN"/>
          <w14:ligatures w14:val="none"/>
        </w:rPr>
        <w:t>1. Dự toán chi phí đầu tư (Mô hình 1 căn nhà phố 5 phòng Studio)</w:t>
      </w:r>
    </w:p>
    <w:p w:rsidR="00860E8B" w:rsidRPr="00860E8B" w:rsidRDefault="00860E8B" w:rsidP="00860E8B">
      <w:pPr>
        <w:shd w:val="clear" w:color="auto" w:fill="FFFFFF"/>
        <w:spacing w:after="0" w:line="360" w:lineRule="atLeast"/>
        <w:jc w:val="both"/>
        <w:rPr>
          <w:rFonts w:ascii="Times New Roman" w:eastAsia="Times New Roman" w:hAnsi="Times New Roman" w:cs="Times New Roman"/>
          <w:color w:val="0A0A0A"/>
          <w:kern w:val="0"/>
          <w:lang w:val="vi-VN"/>
          <w14:ligatures w14:val="none"/>
        </w:rPr>
      </w:pPr>
      <w:r w:rsidRPr="00860E8B">
        <w:rPr>
          <w:rFonts w:ascii="Times New Roman" w:eastAsia="Times New Roman" w:hAnsi="Times New Roman" w:cs="Times New Roman"/>
          <w:color w:val="0A0A0A"/>
          <w:kern w:val="0"/>
          <w:lang w:val="vi-VN"/>
          <w14:ligatures w14:val="none"/>
        </w:rPr>
        <w:t>Dựa trên giá thuê mặt bằng tại khu vực Ngô Gia Tự/Đằng Lâm hiện nay khoảng 15-20 triệu VNĐ/căn nhà ống 4-5 tầng.</w:t>
      </w:r>
    </w:p>
    <w:p w:rsidR="00860E8B" w:rsidRPr="00860E8B" w:rsidRDefault="00860E8B" w:rsidP="00860E8B">
      <w:pPr>
        <w:shd w:val="clear" w:color="auto" w:fill="FFFFFF"/>
        <w:spacing w:after="0" w:line="420" w:lineRule="atLeast"/>
        <w:jc w:val="both"/>
        <w:rPr>
          <w:rFonts w:ascii="Times New Roman" w:eastAsia="Times New Roman" w:hAnsi="Times New Roman" w:cs="Times New Roman"/>
          <w:b/>
          <w:bCs/>
          <w:color w:val="0A0A0A"/>
          <w:kern w:val="0"/>
          <w14:ligatures w14:val="none"/>
        </w:rPr>
      </w:pPr>
      <w:r w:rsidRPr="00860E8B">
        <w:rPr>
          <w:rFonts w:ascii="Times New Roman" w:eastAsia="Times New Roman" w:hAnsi="Times New Roman" w:cs="Times New Roman"/>
          <w:b/>
          <w:bCs/>
          <w:color w:val="0A0A0A"/>
          <w:kern w:val="0"/>
          <w14:ligatures w14:val="none"/>
        </w:rPr>
        <w:t>2. Kế hoạch Quản lý Vận hành (Lean Management)</w:t>
      </w:r>
    </w:p>
    <w:p w:rsidR="00860E8B" w:rsidRPr="00860E8B" w:rsidRDefault="00860E8B" w:rsidP="00860E8B">
      <w:pPr>
        <w:shd w:val="clear" w:color="auto" w:fill="FFFFFF"/>
        <w:spacing w:after="0" w:line="360" w:lineRule="atLeast"/>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color w:val="0A0A0A"/>
          <w:kern w:val="0"/>
          <w14:ligatures w14:val="none"/>
        </w:rPr>
        <w:t>Để đạt ROI cao với chi phí thấp, bạn cần áp dụng mô hình vận hành "tinh gọn":</w:t>
      </w:r>
    </w:p>
    <w:p w:rsidR="00860E8B" w:rsidRPr="00860E8B" w:rsidRDefault="00860E8B" w:rsidP="00860E8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860E8B">
        <w:rPr>
          <w:rFonts w:ascii="Times New Roman" w:eastAsia="Times New Roman" w:hAnsi="Times New Roman" w:cs="Times New Roman"/>
          <w:b/>
          <w:bCs/>
          <w:color w:val="0A0A0A"/>
          <w:kern w:val="0"/>
          <w14:ligatures w14:val="none"/>
        </w:rPr>
        <w:t>Tiếp cận khách hàng (B2B là then chốt)</w:t>
      </w:r>
      <w:r w:rsidRPr="00860E8B">
        <w:rPr>
          <w:rFonts w:ascii="Times New Roman" w:eastAsia="Times New Roman" w:hAnsi="Times New Roman" w:cs="Times New Roman"/>
          <w:color w:val="0A0A0A"/>
          <w:kern w:val="0"/>
          <w14:ligatures w14:val="none"/>
        </w:rPr>
        <w:t xml:space="preserve">: </w:t>
      </w:r>
      <w:r w:rsidR="00672ACB">
        <w:rPr>
          <w:rFonts w:ascii="Times New Roman" w:eastAsia="Times New Roman" w:hAnsi="Times New Roman" w:cs="Times New Roman"/>
          <w:color w:val="0A0A0A"/>
          <w:kern w:val="0"/>
          <w:lang w:val="vi-VN"/>
          <w14:ligatures w14:val="none"/>
        </w:rPr>
        <w:t>không</w:t>
      </w:r>
      <w:r w:rsidRPr="00860E8B">
        <w:rPr>
          <w:rFonts w:ascii="Times New Roman" w:eastAsia="Times New Roman" w:hAnsi="Times New Roman" w:cs="Times New Roman"/>
          <w:color w:val="0A0A0A"/>
          <w:kern w:val="0"/>
          <w14:ligatures w14:val="none"/>
        </w:rPr>
        <w:t xml:space="preserve"> quảng cáo Facebook cá nhân, hãy gửi Profile dịch vụ trực tiếp cho bộ phận </w:t>
      </w:r>
      <w:r w:rsidRPr="00860E8B">
        <w:rPr>
          <w:rFonts w:ascii="Times New Roman" w:eastAsia="Times New Roman" w:hAnsi="Times New Roman" w:cs="Times New Roman"/>
          <w:b/>
          <w:bCs/>
          <w:color w:val="0A0A0A"/>
          <w:kern w:val="0"/>
          <w14:ligatures w14:val="none"/>
        </w:rPr>
        <w:t>Admin/HR của các tập đoàn trong DEEP C</w:t>
      </w:r>
      <w:r w:rsidRPr="00860E8B">
        <w:rPr>
          <w:rFonts w:ascii="Times New Roman" w:eastAsia="Times New Roman" w:hAnsi="Times New Roman" w:cs="Times New Roman"/>
          <w:color w:val="0A0A0A"/>
          <w:kern w:val="0"/>
          <w14:ligatures w14:val="none"/>
        </w:rPr>
        <w:t> (Bridgestone, Pegatron, v.v.). Đây là nguồn khách ổn định, thanh toán đúng hạn và ít hư hỏng đồ đạc.</w:t>
      </w:r>
      <w:r w:rsidR="00672ACB">
        <w:rPr>
          <w:rFonts w:ascii="Times New Roman" w:eastAsia="Times New Roman" w:hAnsi="Times New Roman" w:cs="Times New Roman"/>
          <w:color w:val="0A0A0A"/>
          <w:kern w:val="0"/>
          <w:lang w:val="vi-VN"/>
          <w14:ligatures w14:val="none"/>
        </w:rPr>
        <w:t xml:space="preserve"> (Nguồn lực tiếp cận có sẵn từ các mối quan hệ của các chị em)</w:t>
      </w:r>
    </w:p>
    <w:p w:rsidR="00860E8B" w:rsidRPr="00860E8B" w:rsidRDefault="00860E8B" w:rsidP="00860E8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672ACB">
        <w:rPr>
          <w:rFonts w:ascii="Times New Roman" w:eastAsia="Times New Roman" w:hAnsi="Times New Roman" w:cs="Times New Roman"/>
          <w:b/>
          <w:bCs/>
          <w:color w:val="0A0A0A"/>
          <w:kern w:val="0"/>
          <w:lang w:val="vi-VN"/>
          <w14:ligatures w14:val="none"/>
        </w:rPr>
        <w:t>Dịch vụ đi kèm (Upsell)</w:t>
      </w:r>
      <w:r w:rsidRPr="00672ACB">
        <w:rPr>
          <w:rFonts w:ascii="Times New Roman" w:eastAsia="Times New Roman" w:hAnsi="Times New Roman" w:cs="Times New Roman"/>
          <w:color w:val="0A0A0A"/>
          <w:kern w:val="0"/>
          <w:lang w:val="vi-VN"/>
          <w14:ligatures w14:val="none"/>
        </w:rPr>
        <w:t xml:space="preserve">: Giá thuê đã bao gồm dọn phòng 2 lần/tuần. Thu </w:t>
      </w:r>
      <w:r w:rsidR="00672ACB">
        <w:rPr>
          <w:rFonts w:ascii="Times New Roman" w:eastAsia="Times New Roman" w:hAnsi="Times New Roman" w:cs="Times New Roman"/>
          <w:color w:val="0A0A0A"/>
          <w:kern w:val="0"/>
          <w:lang w:val="vi-VN"/>
          <w14:ligatures w14:val="none"/>
        </w:rPr>
        <w:t>thêm phí từ: Giặt là (theo kg)</w:t>
      </w:r>
      <w:r w:rsidRPr="00672ACB">
        <w:rPr>
          <w:rFonts w:ascii="Times New Roman" w:eastAsia="Times New Roman" w:hAnsi="Times New Roman" w:cs="Times New Roman"/>
          <w:color w:val="0A0A0A"/>
          <w:kern w:val="0"/>
          <w:lang w:val="vi-VN"/>
          <w14:ligatures w14:val="none"/>
        </w:rPr>
        <w:t>, hoặc cung cấp gói ăn sáng nhẹ.</w:t>
      </w:r>
    </w:p>
    <w:p w:rsidR="00860E8B" w:rsidRPr="00860E8B" w:rsidRDefault="00860E8B" w:rsidP="00860E8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Công nghệ</w:t>
      </w:r>
      <w:r w:rsidRPr="00860E8B">
        <w:rPr>
          <w:rFonts w:ascii="Times New Roman" w:eastAsia="Times New Roman" w:hAnsi="Times New Roman" w:cs="Times New Roman"/>
          <w:color w:val="0A0A0A"/>
          <w:kern w:val="0"/>
          <w14:ligatures w14:val="none"/>
        </w:rPr>
        <w:t>: Sử dụng khóa từ mã số (</w:t>
      </w:r>
      <w:r w:rsidRPr="00672ACB">
        <w:rPr>
          <w:rFonts w:ascii="Times New Roman" w:eastAsia="Times New Roman" w:hAnsi="Times New Roman" w:cs="Times New Roman"/>
          <w:b/>
          <w:color w:val="0A0A0A"/>
          <w:kern w:val="0"/>
          <w14:ligatures w14:val="none"/>
        </w:rPr>
        <w:t>Smart lock</w:t>
      </w:r>
      <w:r w:rsidRPr="00860E8B">
        <w:rPr>
          <w:rFonts w:ascii="Times New Roman" w:eastAsia="Times New Roman" w:hAnsi="Times New Roman" w:cs="Times New Roman"/>
          <w:color w:val="0A0A0A"/>
          <w:kern w:val="0"/>
          <w14:ligatures w14:val="none"/>
        </w:rPr>
        <w:t>) để quản lý check-in từ xa, không cần lễ tân trực 24/7.</w:t>
      </w:r>
    </w:p>
    <w:p w:rsidR="00860E8B" w:rsidRPr="00860E8B" w:rsidRDefault="00860E8B" w:rsidP="00860E8B">
      <w:pPr>
        <w:shd w:val="clear" w:color="auto" w:fill="FFFFFF"/>
        <w:spacing w:after="0" w:line="420" w:lineRule="atLeast"/>
        <w:jc w:val="both"/>
        <w:rPr>
          <w:rFonts w:ascii="Times New Roman" w:eastAsia="Times New Roman" w:hAnsi="Times New Roman" w:cs="Times New Roman"/>
          <w:b/>
          <w:bCs/>
          <w:color w:val="0A0A0A"/>
          <w:kern w:val="0"/>
          <w14:ligatures w14:val="none"/>
        </w:rPr>
      </w:pPr>
      <w:r w:rsidRPr="00860E8B">
        <w:rPr>
          <w:rFonts w:ascii="Times New Roman" w:eastAsia="Times New Roman" w:hAnsi="Times New Roman" w:cs="Times New Roman"/>
          <w:b/>
          <w:bCs/>
          <w:color w:val="0A0A0A"/>
          <w:kern w:val="0"/>
          <w14:ligatures w14:val="none"/>
        </w:rPr>
        <w:t>3. Đánh giá Rủi ro Tài chính &amp; Khả năng Thu hồi vốn (ROI)</w:t>
      </w:r>
    </w:p>
    <w:p w:rsidR="00860E8B" w:rsidRPr="00860E8B" w:rsidRDefault="00860E8B" w:rsidP="00860E8B">
      <w:pPr>
        <w:shd w:val="clear" w:color="auto" w:fill="FFFFFF"/>
        <w:spacing w:after="0" w:line="360" w:lineRule="atLeast"/>
        <w:jc w:val="both"/>
        <w:rPr>
          <w:rFonts w:ascii="Times New Roman" w:eastAsia="Times New Roman" w:hAnsi="Times New Roman" w:cs="Times New Roman"/>
          <w:b/>
          <w:bCs/>
          <w:color w:val="0A0A0A"/>
          <w:kern w:val="0"/>
          <w14:ligatures w14:val="none"/>
        </w:rPr>
      </w:pPr>
      <w:r w:rsidRPr="00860E8B">
        <w:rPr>
          <w:rFonts w:ascii="Times New Roman" w:eastAsia="Times New Roman" w:hAnsi="Times New Roman" w:cs="Times New Roman"/>
          <w:b/>
          <w:bCs/>
          <w:color w:val="0A0A0A"/>
          <w:kern w:val="0"/>
          <w14:ligatures w14:val="none"/>
        </w:rPr>
        <w:t>A. Phân tích doanh thu &amp; Lợi nhuận:</w:t>
      </w:r>
    </w:p>
    <w:p w:rsidR="00860E8B" w:rsidRPr="00860E8B" w:rsidRDefault="00860E8B" w:rsidP="00860E8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Doanh thu</w:t>
      </w:r>
      <w:r w:rsidRPr="00860E8B">
        <w:rPr>
          <w:rFonts w:ascii="Times New Roman" w:eastAsia="Times New Roman" w:hAnsi="Times New Roman" w:cs="Times New Roman"/>
          <w:color w:val="0A0A0A"/>
          <w:kern w:val="0"/>
          <w14:ligatures w14:val="none"/>
        </w:rPr>
        <w:t>: 5 phòng x 8.000.000 VNĐ (giá thị trường khu Văn Cao/Hải An cho chuyên gia) = </w:t>
      </w:r>
      <w:r w:rsidRPr="00860E8B">
        <w:rPr>
          <w:rFonts w:ascii="Times New Roman" w:eastAsia="Times New Roman" w:hAnsi="Times New Roman" w:cs="Times New Roman"/>
          <w:b/>
          <w:bCs/>
          <w:color w:val="0A0A0A"/>
          <w:kern w:val="0"/>
          <w14:ligatures w14:val="none"/>
        </w:rPr>
        <w:t>40.000.000 VNĐ/tháng</w:t>
      </w:r>
      <w:r w:rsidRPr="00860E8B">
        <w:rPr>
          <w:rFonts w:ascii="Times New Roman" w:eastAsia="Times New Roman" w:hAnsi="Times New Roman" w:cs="Times New Roman"/>
          <w:color w:val="0A0A0A"/>
          <w:kern w:val="0"/>
          <w14:ligatures w14:val="none"/>
        </w:rPr>
        <w:t>.</w:t>
      </w:r>
    </w:p>
    <w:p w:rsidR="00860E8B" w:rsidRPr="00860E8B" w:rsidRDefault="00860E8B" w:rsidP="00860E8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Chi phí vận hành</w:t>
      </w:r>
      <w:r w:rsidRPr="00860E8B">
        <w:rPr>
          <w:rFonts w:ascii="Times New Roman" w:eastAsia="Times New Roman" w:hAnsi="Times New Roman" w:cs="Times New Roman"/>
          <w:color w:val="0A0A0A"/>
          <w:kern w:val="0"/>
          <w14:ligatures w14:val="none"/>
        </w:rPr>
        <w:t>: Thuê nhà (15tr) + Điện nước chung (2tr) + Dọn dẹp/Internet (3tr) = </w:t>
      </w:r>
      <w:r w:rsidRPr="00860E8B">
        <w:rPr>
          <w:rFonts w:ascii="Times New Roman" w:eastAsia="Times New Roman" w:hAnsi="Times New Roman" w:cs="Times New Roman"/>
          <w:b/>
          <w:bCs/>
          <w:color w:val="0A0A0A"/>
          <w:kern w:val="0"/>
          <w14:ligatures w14:val="none"/>
        </w:rPr>
        <w:t>20.000.000 VNĐ/tháng</w:t>
      </w:r>
      <w:r w:rsidRPr="00860E8B">
        <w:rPr>
          <w:rFonts w:ascii="Times New Roman" w:eastAsia="Times New Roman" w:hAnsi="Times New Roman" w:cs="Times New Roman"/>
          <w:color w:val="0A0A0A"/>
          <w:kern w:val="0"/>
          <w14:ligatures w14:val="none"/>
        </w:rPr>
        <w:t>.</w:t>
      </w:r>
    </w:p>
    <w:p w:rsidR="00860E8B" w:rsidRPr="00860E8B" w:rsidRDefault="00860E8B" w:rsidP="00860E8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Lợi nhuận ròng</w:t>
      </w:r>
      <w:r w:rsidRPr="00860E8B">
        <w:rPr>
          <w:rFonts w:ascii="Times New Roman" w:eastAsia="Times New Roman" w:hAnsi="Times New Roman" w:cs="Times New Roman"/>
          <w:color w:val="0A0A0A"/>
          <w:kern w:val="0"/>
          <w14:ligatures w14:val="none"/>
        </w:rPr>
        <w:t>: </w:t>
      </w:r>
      <w:r w:rsidRPr="00860E8B">
        <w:rPr>
          <w:rFonts w:ascii="Times New Roman" w:eastAsia="Times New Roman" w:hAnsi="Times New Roman" w:cs="Times New Roman"/>
          <w:b/>
          <w:bCs/>
          <w:color w:val="0A0A0A"/>
          <w:kern w:val="0"/>
          <w14:ligatures w14:val="none"/>
        </w:rPr>
        <w:t>20.000.000 VNĐ/tháng</w:t>
      </w:r>
      <w:r w:rsidRPr="00860E8B">
        <w:rPr>
          <w:rFonts w:ascii="Times New Roman" w:eastAsia="Times New Roman" w:hAnsi="Times New Roman" w:cs="Times New Roman"/>
          <w:color w:val="0A0A0A"/>
          <w:kern w:val="0"/>
          <w14:ligatures w14:val="none"/>
        </w:rPr>
        <w:t>.</w:t>
      </w:r>
    </w:p>
    <w:p w:rsidR="00860E8B" w:rsidRPr="00860E8B" w:rsidRDefault="00860E8B" w:rsidP="00860E8B">
      <w:pPr>
        <w:shd w:val="clear" w:color="auto" w:fill="FFFFFF"/>
        <w:spacing w:after="0" w:line="360" w:lineRule="atLeast"/>
        <w:ind w:left="360"/>
        <w:jc w:val="both"/>
        <w:rPr>
          <w:rFonts w:ascii="Times New Roman" w:eastAsia="Times New Roman" w:hAnsi="Times New Roman" w:cs="Times New Roman"/>
          <w:b/>
          <w:bCs/>
          <w:color w:val="0A0A0A"/>
          <w:kern w:val="0"/>
          <w14:ligatures w14:val="none"/>
        </w:rPr>
      </w:pPr>
      <w:r w:rsidRPr="00860E8B">
        <w:rPr>
          <w:rFonts w:ascii="Times New Roman" w:eastAsia="Times New Roman" w:hAnsi="Times New Roman" w:cs="Times New Roman"/>
          <w:b/>
          <w:bCs/>
          <w:color w:val="0A0A0A"/>
          <w:kern w:val="0"/>
          <w14:ligatures w14:val="none"/>
        </w:rPr>
        <w:t>B. Điểm hòa vốn &amp; ROI:</w:t>
      </w:r>
      <w:bookmarkStart w:id="0" w:name="_GoBack"/>
      <w:bookmarkEnd w:id="0"/>
    </w:p>
    <w:p w:rsidR="00860E8B" w:rsidRPr="00860E8B" w:rsidRDefault="00860E8B" w:rsidP="00860E8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Thời gian thu hồi vốn gốc</w:t>
      </w:r>
      <w:r w:rsidRPr="00860E8B">
        <w:rPr>
          <w:rFonts w:ascii="Times New Roman" w:eastAsia="Times New Roman" w:hAnsi="Times New Roman" w:cs="Times New Roman"/>
          <w:color w:val="0A0A0A"/>
          <w:kern w:val="0"/>
          <w14:ligatures w14:val="none"/>
        </w:rPr>
        <w:t>: 220.000.000 / 20.000.000 = </w:t>
      </w:r>
      <w:r w:rsidRPr="00FC2A06">
        <w:rPr>
          <w:rFonts w:ascii="Times New Roman" w:eastAsia="Times New Roman" w:hAnsi="Times New Roman" w:cs="Times New Roman"/>
          <w:b/>
          <w:bCs/>
          <w:color w:val="0A0A0A"/>
          <w:kern w:val="0"/>
          <w:sz w:val="32"/>
          <w:szCs w:val="32"/>
          <w14:ligatures w14:val="none"/>
        </w:rPr>
        <w:t>11 tháng</w:t>
      </w:r>
      <w:r w:rsidRPr="00860E8B">
        <w:rPr>
          <w:rFonts w:ascii="Times New Roman" w:eastAsia="Times New Roman" w:hAnsi="Times New Roman" w:cs="Times New Roman"/>
          <w:color w:val="0A0A0A"/>
          <w:kern w:val="0"/>
          <w14:ligatures w14:val="none"/>
        </w:rPr>
        <w:t>.</w:t>
      </w:r>
    </w:p>
    <w:p w:rsidR="00860E8B" w:rsidRPr="00860E8B" w:rsidRDefault="00860E8B" w:rsidP="00860E8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ROI (Lợi suất đầu tư hàng năm)</w:t>
      </w:r>
      <w:r w:rsidRPr="00860E8B">
        <w:rPr>
          <w:rFonts w:ascii="Times New Roman" w:eastAsia="Times New Roman" w:hAnsi="Times New Roman" w:cs="Times New Roman"/>
          <w:color w:val="0A0A0A"/>
          <w:kern w:val="0"/>
          <w14:ligatures w14:val="none"/>
        </w:rPr>
        <w:t xml:space="preserve">: ~109% </w:t>
      </w:r>
    </w:p>
    <w:p w:rsidR="00860E8B" w:rsidRPr="00860E8B" w:rsidRDefault="00860E8B" w:rsidP="00860E8B">
      <w:pPr>
        <w:shd w:val="clear" w:color="auto" w:fill="FFFFFF"/>
        <w:spacing w:after="0" w:line="360" w:lineRule="atLeast"/>
        <w:jc w:val="both"/>
        <w:rPr>
          <w:rFonts w:ascii="Times New Roman" w:eastAsia="Times New Roman" w:hAnsi="Times New Roman" w:cs="Times New Roman"/>
          <w:b/>
          <w:bCs/>
          <w:color w:val="0A0A0A"/>
          <w:kern w:val="0"/>
          <w14:ligatures w14:val="none"/>
        </w:rPr>
      </w:pPr>
      <w:r w:rsidRPr="00860E8B">
        <w:rPr>
          <w:rFonts w:ascii="Times New Roman" w:eastAsia="Times New Roman" w:hAnsi="Times New Roman" w:cs="Times New Roman"/>
          <w:b/>
          <w:bCs/>
          <w:color w:val="0A0A0A"/>
          <w:kern w:val="0"/>
          <w14:ligatures w14:val="none"/>
        </w:rPr>
        <w:t>C. Rủi ro và Biện pháp phòng vệ:</w:t>
      </w:r>
    </w:p>
    <w:p w:rsidR="00860E8B" w:rsidRPr="00860E8B" w:rsidRDefault="00860E8B" w:rsidP="00860E8B">
      <w:pPr>
        <w:numPr>
          <w:ilvl w:val="0"/>
          <w:numId w:val="12"/>
        </w:numPr>
        <w:shd w:val="clear" w:color="auto" w:fill="FFFFFF"/>
        <w:spacing w:after="180" w:line="360" w:lineRule="atLeast"/>
        <w:ind w:left="0"/>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Rủi ro trống phòng</w:t>
      </w:r>
      <w:r w:rsidRPr="00860E8B">
        <w:rPr>
          <w:rFonts w:ascii="Times New Roman" w:eastAsia="Times New Roman" w:hAnsi="Times New Roman" w:cs="Times New Roman"/>
          <w:color w:val="0A0A0A"/>
          <w:kern w:val="0"/>
          <w14:ligatures w14:val="none"/>
        </w:rPr>
        <w:t>: Nếu tỷ lệ lấp đầy dưới 60% (chỉ có 3 phòng), bạn sẽ hòa vốn hoặc lỗ nhẹ.</w:t>
      </w:r>
    </w:p>
    <w:p w:rsidR="00860E8B" w:rsidRPr="00860E8B" w:rsidRDefault="00860E8B" w:rsidP="00860E8B">
      <w:pPr>
        <w:shd w:val="clear" w:color="auto" w:fill="FFFFFF"/>
        <w:spacing w:after="180" w:line="360" w:lineRule="atLeast"/>
        <w:ind w:left="-360"/>
        <w:jc w:val="both"/>
        <w:rPr>
          <w:rFonts w:ascii="Times New Roman" w:eastAsia="Times New Roman" w:hAnsi="Times New Roman" w:cs="Times New Roman"/>
          <w:color w:val="0A0A0A"/>
          <w:kern w:val="0"/>
          <w:lang w:val="vi-VN"/>
          <w14:ligatures w14:val="none"/>
        </w:rPr>
      </w:pPr>
      <w:r w:rsidRPr="00860E8B">
        <w:rPr>
          <w:rFonts w:ascii="Times New Roman" w:eastAsia="Times New Roman" w:hAnsi="Times New Roman" w:cs="Times New Roman"/>
          <w:i/>
          <w:iCs/>
          <w:color w:val="0A0A0A"/>
          <w:kern w:val="0"/>
          <w14:ligatures w14:val="none"/>
        </w:rPr>
        <w:lastRenderedPageBreak/>
        <w:t>Giải pháp</w:t>
      </w:r>
      <w:r w:rsidRPr="00860E8B">
        <w:rPr>
          <w:rFonts w:ascii="Times New Roman" w:eastAsia="Times New Roman" w:hAnsi="Times New Roman" w:cs="Times New Roman"/>
          <w:color w:val="0A0A0A"/>
          <w:kern w:val="0"/>
          <w14:ligatures w14:val="none"/>
        </w:rPr>
        <w:t>: Ký hợp đồng dài hạn (6-12 tháng) với các đơn vị thầu phụ tại DEEP C.</w:t>
      </w:r>
      <w:r w:rsidR="00672ACB">
        <w:rPr>
          <w:rFonts w:ascii="Times New Roman" w:eastAsia="Times New Roman" w:hAnsi="Times New Roman" w:cs="Times New Roman"/>
          <w:color w:val="0A0A0A"/>
          <w:kern w:val="0"/>
          <w:lang w:val="vi-VN"/>
          <w14:ligatures w14:val="none"/>
        </w:rPr>
        <w:t xml:space="preserve"> </w:t>
      </w:r>
    </w:p>
    <w:p w:rsidR="00860E8B" w:rsidRPr="00860E8B" w:rsidRDefault="00860E8B" w:rsidP="00860E8B">
      <w:pPr>
        <w:numPr>
          <w:ilvl w:val="0"/>
          <w:numId w:val="13"/>
        </w:numPr>
        <w:shd w:val="clear" w:color="auto" w:fill="FFFFFF"/>
        <w:spacing w:after="180" w:line="360" w:lineRule="atLeast"/>
        <w:ind w:left="0"/>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Rủi ro pháp lý</w:t>
      </w:r>
      <w:r w:rsidRPr="00860E8B">
        <w:rPr>
          <w:rFonts w:ascii="Times New Roman" w:eastAsia="Times New Roman" w:hAnsi="Times New Roman" w:cs="Times New Roman"/>
          <w:color w:val="0A0A0A"/>
          <w:kern w:val="0"/>
          <w14:ligatures w14:val="none"/>
        </w:rPr>
        <w:t>: Hải Phòng siết chặt quản lý lưu trú người nước ngoài và PCCC.</w:t>
      </w:r>
    </w:p>
    <w:p w:rsidR="00860E8B" w:rsidRPr="00860E8B" w:rsidRDefault="00860E8B" w:rsidP="00860E8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i/>
          <w:iCs/>
          <w:color w:val="0A0A0A"/>
          <w:kern w:val="0"/>
          <w14:ligatures w14:val="none"/>
        </w:rPr>
        <w:t>Giải pháp</w:t>
      </w:r>
      <w:r w:rsidRPr="00860E8B">
        <w:rPr>
          <w:rFonts w:ascii="Times New Roman" w:eastAsia="Times New Roman" w:hAnsi="Times New Roman" w:cs="Times New Roman"/>
          <w:color w:val="0A0A0A"/>
          <w:kern w:val="0"/>
          <w14:ligatures w14:val="none"/>
        </w:rPr>
        <w:t>: Đăng ký tạm trú qua cổng dịch vụ công ngay khi khách vào, đảm bảo thiết bị PCCC đúng chuẩn.</w:t>
      </w:r>
    </w:p>
    <w:p w:rsidR="00860E8B" w:rsidRPr="00860E8B" w:rsidRDefault="00860E8B" w:rsidP="00860E8B">
      <w:pPr>
        <w:numPr>
          <w:ilvl w:val="0"/>
          <w:numId w:val="14"/>
        </w:numPr>
        <w:shd w:val="clear" w:color="auto" w:fill="FFFFFF"/>
        <w:spacing w:after="180" w:line="360" w:lineRule="atLeast"/>
        <w:ind w:left="0"/>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Rủi ro chủ nhà đòi nhà</w:t>
      </w:r>
      <w:r w:rsidRPr="00860E8B">
        <w:rPr>
          <w:rFonts w:ascii="Times New Roman" w:eastAsia="Times New Roman" w:hAnsi="Times New Roman" w:cs="Times New Roman"/>
          <w:color w:val="0A0A0A"/>
          <w:kern w:val="0"/>
          <w14:ligatures w14:val="none"/>
        </w:rPr>
        <w:t>:</w:t>
      </w:r>
    </w:p>
    <w:p w:rsidR="00860E8B" w:rsidRPr="00860E8B" w:rsidRDefault="00860E8B" w:rsidP="00860E8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i/>
          <w:iCs/>
          <w:color w:val="0A0A0A"/>
          <w:kern w:val="0"/>
          <w14:ligatures w14:val="none"/>
        </w:rPr>
        <w:t>Giải pháp</w:t>
      </w:r>
      <w:r w:rsidRPr="00860E8B">
        <w:rPr>
          <w:rFonts w:ascii="Times New Roman" w:eastAsia="Times New Roman" w:hAnsi="Times New Roman" w:cs="Times New Roman"/>
          <w:color w:val="0A0A0A"/>
          <w:kern w:val="0"/>
          <w14:ligatures w14:val="none"/>
        </w:rPr>
        <w:t>: Hợp đồng thuê nhà gốc phải chặt chẽ, thời hạn ít nhất 3-5 năm, có điều khoản bồi thường gấp đôi tiền cọc nếu phá vỡ hợp đồng sớm.</w:t>
      </w:r>
    </w:p>
    <w:p w:rsidR="00860E8B" w:rsidRPr="00860E8B" w:rsidRDefault="00860E8B" w:rsidP="00860E8B">
      <w:pPr>
        <w:shd w:val="clear" w:color="auto" w:fill="FFFFFF"/>
        <w:spacing w:after="0" w:line="420" w:lineRule="atLeast"/>
        <w:jc w:val="both"/>
        <w:rPr>
          <w:rFonts w:ascii="Times New Roman" w:eastAsia="Times New Roman" w:hAnsi="Times New Roman" w:cs="Times New Roman"/>
          <w:b/>
          <w:bCs/>
          <w:color w:val="0A0A0A"/>
          <w:kern w:val="0"/>
          <w14:ligatures w14:val="none"/>
        </w:rPr>
      </w:pPr>
      <w:r w:rsidRPr="00860E8B">
        <w:rPr>
          <w:rFonts w:ascii="Times New Roman" w:eastAsia="Times New Roman" w:hAnsi="Times New Roman" w:cs="Times New Roman"/>
          <w:b/>
          <w:bCs/>
          <w:color w:val="0A0A0A"/>
          <w:kern w:val="0"/>
          <w14:ligatures w14:val="none"/>
        </w:rPr>
        <w:t>4. Lập luận Logic dựa trên Dữ liệu Thị trường</w:t>
      </w:r>
    </w:p>
    <w:p w:rsidR="00860E8B" w:rsidRPr="00860E8B" w:rsidRDefault="00860E8B" w:rsidP="00860E8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Nguồn cung</w:t>
      </w:r>
      <w:r w:rsidRPr="00860E8B">
        <w:rPr>
          <w:rFonts w:ascii="Times New Roman" w:eastAsia="Times New Roman" w:hAnsi="Times New Roman" w:cs="Times New Roman"/>
          <w:color w:val="0A0A0A"/>
          <w:kern w:val="0"/>
          <w14:ligatures w14:val="none"/>
        </w:rPr>
        <w:t>: Theo các trang tin BĐS Hải Phòng, khu vực </w:t>
      </w:r>
      <w:r w:rsidRPr="00860E8B">
        <w:rPr>
          <w:rFonts w:ascii="Times New Roman" w:eastAsia="Times New Roman" w:hAnsi="Times New Roman" w:cs="Times New Roman"/>
          <w:b/>
          <w:bCs/>
          <w:color w:val="0A0A0A"/>
          <w:kern w:val="0"/>
          <w14:ligatures w14:val="none"/>
        </w:rPr>
        <w:t>Văn Cao</w:t>
      </w:r>
      <w:r w:rsidRPr="00860E8B">
        <w:rPr>
          <w:rFonts w:ascii="Times New Roman" w:eastAsia="Times New Roman" w:hAnsi="Times New Roman" w:cs="Times New Roman"/>
          <w:color w:val="0A0A0A"/>
          <w:kern w:val="0"/>
          <w14:ligatures w14:val="none"/>
        </w:rPr>
        <w:t> đã bão hòa và giá mặt bằng rất cao. Việc dịch chuyển sang trục </w:t>
      </w:r>
      <w:r w:rsidRPr="00860E8B">
        <w:rPr>
          <w:rFonts w:ascii="Times New Roman" w:eastAsia="Times New Roman" w:hAnsi="Times New Roman" w:cs="Times New Roman"/>
          <w:b/>
          <w:bCs/>
          <w:color w:val="0A0A0A"/>
          <w:kern w:val="0"/>
          <w14:ligatures w14:val="none"/>
        </w:rPr>
        <w:t>Ngô Gia Tự - Đằng Lâm</w:t>
      </w:r>
      <w:r w:rsidRPr="00860E8B">
        <w:rPr>
          <w:rFonts w:ascii="Times New Roman" w:eastAsia="Times New Roman" w:hAnsi="Times New Roman" w:cs="Times New Roman"/>
          <w:color w:val="0A0A0A"/>
          <w:kern w:val="0"/>
          <w14:ligatures w14:val="none"/>
        </w:rPr>
        <w:t> (sát DEEP C hơn) giúp giảm chi phí thuê đầu vào 30% nhưng giá cho chuyên gia thuê lại không giảm đáng kể.</w:t>
      </w:r>
    </w:p>
    <w:p w:rsidR="00860E8B" w:rsidRPr="00860E8B" w:rsidRDefault="00860E8B" w:rsidP="00860E8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r w:rsidRPr="00860E8B">
        <w:rPr>
          <w:rFonts w:ascii="Times New Roman" w:eastAsia="Times New Roman" w:hAnsi="Times New Roman" w:cs="Times New Roman"/>
          <w:b/>
          <w:bCs/>
          <w:color w:val="0A0A0A"/>
          <w:kern w:val="0"/>
          <w14:ligatures w14:val="none"/>
        </w:rPr>
        <w:t>Nhu cầu</w:t>
      </w:r>
      <w:r w:rsidRPr="00860E8B">
        <w:rPr>
          <w:rFonts w:ascii="Times New Roman" w:eastAsia="Times New Roman" w:hAnsi="Times New Roman" w:cs="Times New Roman"/>
          <w:color w:val="0A0A0A"/>
          <w:kern w:val="0"/>
          <w14:ligatures w14:val="none"/>
        </w:rPr>
        <w:t>: Hải Phòng đang dẫn đầu cả nước về thu hút FDI (đạt 2,8 tỷ USD trong 9 tháng đầu năm 2024). Mỗi dự án FDI mới tại DEEP C đều kéo theo hàng trăm chuyên gia Hàn, Nhật, Đài Loan cần chỗ ở trong bán kính 15 phút di chuyển.</w:t>
      </w:r>
    </w:p>
    <w:p w:rsidR="00D15796" w:rsidRPr="00D15796" w:rsidRDefault="00D15796" w:rsidP="00860E8B">
      <w:pPr>
        <w:shd w:val="clear" w:color="auto" w:fill="FFFFFF"/>
        <w:spacing w:after="180" w:line="360" w:lineRule="atLeast"/>
        <w:ind w:left="-360"/>
        <w:jc w:val="both"/>
        <w:rPr>
          <w:rFonts w:ascii="Times New Roman" w:eastAsia="Times New Roman" w:hAnsi="Times New Roman" w:cs="Times New Roman"/>
          <w:color w:val="0A0A0A"/>
          <w:kern w:val="0"/>
          <w14:ligatures w14:val="none"/>
        </w:rPr>
      </w:pPr>
    </w:p>
    <w:p w:rsidR="00540D8A" w:rsidRPr="00860E8B" w:rsidRDefault="00540D8A" w:rsidP="00860E8B">
      <w:pPr>
        <w:jc w:val="both"/>
        <w:rPr>
          <w:rFonts w:ascii="Times New Roman" w:eastAsia="DengXian" w:hAnsi="Times New Roman" w:cs="Times New Roman"/>
        </w:rPr>
      </w:pPr>
    </w:p>
    <w:sectPr w:rsidR="00540D8A" w:rsidRPr="00860E8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F5AD3"/>
    <w:multiLevelType w:val="multilevel"/>
    <w:tmpl w:val="435A6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D1BC6"/>
    <w:multiLevelType w:val="multilevel"/>
    <w:tmpl w:val="60E2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335AA"/>
    <w:multiLevelType w:val="multilevel"/>
    <w:tmpl w:val="EC60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3245D"/>
    <w:multiLevelType w:val="multilevel"/>
    <w:tmpl w:val="6ADE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44C22"/>
    <w:multiLevelType w:val="hybridMultilevel"/>
    <w:tmpl w:val="DD603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671FEA"/>
    <w:multiLevelType w:val="multilevel"/>
    <w:tmpl w:val="0A42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642BF"/>
    <w:multiLevelType w:val="multilevel"/>
    <w:tmpl w:val="AF6AF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941274"/>
    <w:multiLevelType w:val="multilevel"/>
    <w:tmpl w:val="21E8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60E54"/>
    <w:multiLevelType w:val="multilevel"/>
    <w:tmpl w:val="E2C6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2A0FA9"/>
    <w:multiLevelType w:val="multilevel"/>
    <w:tmpl w:val="15A4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13D54"/>
    <w:multiLevelType w:val="multilevel"/>
    <w:tmpl w:val="0CF2F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5F779B"/>
    <w:multiLevelType w:val="multilevel"/>
    <w:tmpl w:val="6DBE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A100F1"/>
    <w:multiLevelType w:val="multilevel"/>
    <w:tmpl w:val="7ED8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3F6C35"/>
    <w:multiLevelType w:val="multilevel"/>
    <w:tmpl w:val="E00C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1"/>
  </w:num>
  <w:num w:numId="4">
    <w:abstractNumId w:val="0"/>
  </w:num>
  <w:num w:numId="5">
    <w:abstractNumId w:val="3"/>
  </w:num>
  <w:num w:numId="6">
    <w:abstractNumId w:val="11"/>
  </w:num>
  <w:num w:numId="7">
    <w:abstractNumId w:val="10"/>
  </w:num>
  <w:num w:numId="8">
    <w:abstractNumId w:val="5"/>
  </w:num>
  <w:num w:numId="9">
    <w:abstractNumId w:val="12"/>
  </w:num>
  <w:num w:numId="10">
    <w:abstractNumId w:val="9"/>
  </w:num>
  <w:num w:numId="11">
    <w:abstractNumId w:val="13"/>
  </w:num>
  <w:num w:numId="12">
    <w:abstractNumId w:val="6"/>
  </w:num>
  <w:num w:numId="13">
    <w:abstractNumId w:val="6"/>
    <w:lvlOverride w:ilvl="1">
      <w:lvl w:ilvl="1">
        <w:numFmt w:val="decimal"/>
        <w:lvlText w:val="%2."/>
        <w:lvlJc w:val="left"/>
      </w:lvl>
    </w:lvlOverride>
  </w:num>
  <w:num w:numId="14">
    <w:abstractNumId w:val="6"/>
    <w:lvlOverride w:ilvl="1">
      <w:lvl w:ilvl="1">
        <w:numFmt w:val="decimal"/>
        <w:lvlText w:val="%2."/>
        <w:lvlJc w:val="left"/>
        <w:pPr>
          <w:tabs>
            <w:tab w:val="num" w:pos="1440"/>
          </w:tabs>
          <w:ind w:left="1440" w:hanging="360"/>
        </w:pPr>
      </w:lvl>
    </w:lvlOverride>
  </w:num>
  <w:num w:numId="15">
    <w:abstractNumId w:val="6"/>
    <w:lvlOverride w:ilvl="1">
      <w:lvl w:ilvl="1">
        <w:numFmt w:val="decimal"/>
        <w:lvlText w:val="%2."/>
        <w:lvlJc w:val="left"/>
        <w:pPr>
          <w:tabs>
            <w:tab w:val="num" w:pos="1440"/>
          </w:tabs>
          <w:ind w:left="1440" w:hanging="360"/>
        </w:pPr>
      </w:lvl>
    </w:lvlOverride>
  </w:num>
  <w:num w:numId="16">
    <w:abstractNumId w:val="7"/>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D8A"/>
    <w:rsid w:val="00280588"/>
    <w:rsid w:val="00540D8A"/>
    <w:rsid w:val="005F15CD"/>
    <w:rsid w:val="00672ACB"/>
    <w:rsid w:val="00860E8B"/>
    <w:rsid w:val="00D15796"/>
    <w:rsid w:val="00DF28B3"/>
    <w:rsid w:val="00E909DC"/>
    <w:rsid w:val="00FB05FC"/>
    <w:rsid w:val="00FC2A0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CC1B5"/>
  <w15:chartTrackingRefBased/>
  <w15:docId w15:val="{BAE2B889-ECDF-4CB5-921E-71DF2F5A7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40D8A"/>
    <w:rPr>
      <w:b/>
      <w:bCs/>
    </w:rPr>
  </w:style>
  <w:style w:type="character" w:customStyle="1" w:styleId="vkekvd">
    <w:name w:val="vkekvd"/>
    <w:basedOn w:val="DefaultParagraphFont"/>
    <w:rsid w:val="00540D8A"/>
  </w:style>
  <w:style w:type="character" w:customStyle="1" w:styleId="t286pc">
    <w:name w:val="t286pc"/>
    <w:basedOn w:val="DefaultParagraphFont"/>
    <w:rsid w:val="00540D8A"/>
  </w:style>
  <w:style w:type="character" w:customStyle="1" w:styleId="ifmvxd">
    <w:name w:val="ifmvxd"/>
    <w:basedOn w:val="DefaultParagraphFont"/>
    <w:rsid w:val="00540D8A"/>
  </w:style>
  <w:style w:type="character" w:customStyle="1" w:styleId="ijm6od">
    <w:name w:val="ijm6od"/>
    <w:basedOn w:val="DefaultParagraphFont"/>
    <w:rsid w:val="00540D8A"/>
  </w:style>
  <w:style w:type="character" w:styleId="Hyperlink">
    <w:name w:val="Hyperlink"/>
    <w:basedOn w:val="DefaultParagraphFont"/>
    <w:uiPriority w:val="99"/>
    <w:semiHidden/>
    <w:unhideWhenUsed/>
    <w:rsid w:val="00D15796"/>
    <w:rPr>
      <w:color w:val="0000FF"/>
      <w:u w:val="single"/>
    </w:rPr>
  </w:style>
  <w:style w:type="character" w:styleId="Emphasis">
    <w:name w:val="Emphasis"/>
    <w:basedOn w:val="DefaultParagraphFont"/>
    <w:uiPriority w:val="20"/>
    <w:qFormat/>
    <w:rsid w:val="00860E8B"/>
    <w:rPr>
      <w:i/>
      <w:iCs/>
    </w:rPr>
  </w:style>
  <w:style w:type="paragraph" w:styleId="ListParagraph">
    <w:name w:val="List Paragraph"/>
    <w:basedOn w:val="Normal"/>
    <w:uiPriority w:val="34"/>
    <w:qFormat/>
    <w:rsid w:val="00860E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111454">
      <w:bodyDiv w:val="1"/>
      <w:marLeft w:val="0"/>
      <w:marRight w:val="0"/>
      <w:marTop w:val="0"/>
      <w:marBottom w:val="0"/>
      <w:divBdr>
        <w:top w:val="none" w:sz="0" w:space="0" w:color="auto"/>
        <w:left w:val="none" w:sz="0" w:space="0" w:color="auto"/>
        <w:bottom w:val="none" w:sz="0" w:space="0" w:color="auto"/>
        <w:right w:val="none" w:sz="0" w:space="0" w:color="auto"/>
      </w:divBdr>
      <w:divsChild>
        <w:div w:id="89545004">
          <w:marLeft w:val="0"/>
          <w:marRight w:val="0"/>
          <w:marTop w:val="0"/>
          <w:marBottom w:val="0"/>
          <w:divBdr>
            <w:top w:val="none" w:sz="0" w:space="0" w:color="auto"/>
            <w:left w:val="none" w:sz="0" w:space="0" w:color="auto"/>
            <w:bottom w:val="none" w:sz="0" w:space="0" w:color="auto"/>
            <w:right w:val="none" w:sz="0" w:space="0" w:color="auto"/>
          </w:divBdr>
        </w:div>
        <w:div w:id="761143439">
          <w:marLeft w:val="0"/>
          <w:marRight w:val="0"/>
          <w:marTop w:val="0"/>
          <w:marBottom w:val="0"/>
          <w:divBdr>
            <w:top w:val="none" w:sz="0" w:space="0" w:color="auto"/>
            <w:left w:val="none" w:sz="0" w:space="0" w:color="auto"/>
            <w:bottom w:val="none" w:sz="0" w:space="0" w:color="auto"/>
            <w:right w:val="none" w:sz="0" w:space="0" w:color="auto"/>
          </w:divBdr>
        </w:div>
        <w:div w:id="212426543">
          <w:marLeft w:val="0"/>
          <w:marRight w:val="0"/>
          <w:marTop w:val="0"/>
          <w:marBottom w:val="0"/>
          <w:divBdr>
            <w:top w:val="none" w:sz="0" w:space="0" w:color="auto"/>
            <w:left w:val="none" w:sz="0" w:space="0" w:color="auto"/>
            <w:bottom w:val="none" w:sz="0" w:space="0" w:color="auto"/>
            <w:right w:val="none" w:sz="0" w:space="0" w:color="auto"/>
          </w:divBdr>
        </w:div>
        <w:div w:id="1950357530">
          <w:marLeft w:val="0"/>
          <w:marRight w:val="0"/>
          <w:marTop w:val="0"/>
          <w:marBottom w:val="0"/>
          <w:divBdr>
            <w:top w:val="none" w:sz="0" w:space="0" w:color="auto"/>
            <w:left w:val="none" w:sz="0" w:space="0" w:color="auto"/>
            <w:bottom w:val="none" w:sz="0" w:space="0" w:color="auto"/>
            <w:right w:val="none" w:sz="0" w:space="0" w:color="auto"/>
          </w:divBdr>
        </w:div>
        <w:div w:id="615675911">
          <w:marLeft w:val="0"/>
          <w:marRight w:val="0"/>
          <w:marTop w:val="0"/>
          <w:marBottom w:val="0"/>
          <w:divBdr>
            <w:top w:val="none" w:sz="0" w:space="0" w:color="auto"/>
            <w:left w:val="none" w:sz="0" w:space="0" w:color="auto"/>
            <w:bottom w:val="none" w:sz="0" w:space="0" w:color="auto"/>
            <w:right w:val="none" w:sz="0" w:space="0" w:color="auto"/>
          </w:divBdr>
        </w:div>
        <w:div w:id="1652055280">
          <w:marLeft w:val="0"/>
          <w:marRight w:val="0"/>
          <w:marTop w:val="0"/>
          <w:marBottom w:val="0"/>
          <w:divBdr>
            <w:top w:val="none" w:sz="0" w:space="0" w:color="auto"/>
            <w:left w:val="none" w:sz="0" w:space="0" w:color="auto"/>
            <w:bottom w:val="none" w:sz="0" w:space="0" w:color="auto"/>
            <w:right w:val="none" w:sz="0" w:space="0" w:color="auto"/>
          </w:divBdr>
        </w:div>
        <w:div w:id="182327603">
          <w:marLeft w:val="0"/>
          <w:marRight w:val="0"/>
          <w:marTop w:val="0"/>
          <w:marBottom w:val="0"/>
          <w:divBdr>
            <w:top w:val="none" w:sz="0" w:space="0" w:color="auto"/>
            <w:left w:val="none" w:sz="0" w:space="0" w:color="auto"/>
            <w:bottom w:val="none" w:sz="0" w:space="0" w:color="auto"/>
            <w:right w:val="none" w:sz="0" w:space="0" w:color="auto"/>
          </w:divBdr>
        </w:div>
        <w:div w:id="1022363648">
          <w:marLeft w:val="0"/>
          <w:marRight w:val="0"/>
          <w:marTop w:val="0"/>
          <w:marBottom w:val="0"/>
          <w:divBdr>
            <w:top w:val="none" w:sz="0" w:space="0" w:color="auto"/>
            <w:left w:val="none" w:sz="0" w:space="0" w:color="auto"/>
            <w:bottom w:val="none" w:sz="0" w:space="0" w:color="auto"/>
            <w:right w:val="none" w:sz="0" w:space="0" w:color="auto"/>
          </w:divBdr>
        </w:div>
        <w:div w:id="1608272127">
          <w:marLeft w:val="0"/>
          <w:marRight w:val="0"/>
          <w:marTop w:val="0"/>
          <w:marBottom w:val="0"/>
          <w:divBdr>
            <w:top w:val="none" w:sz="0" w:space="0" w:color="auto"/>
            <w:left w:val="none" w:sz="0" w:space="0" w:color="auto"/>
            <w:bottom w:val="none" w:sz="0" w:space="0" w:color="auto"/>
            <w:right w:val="none" w:sz="0" w:space="0" w:color="auto"/>
          </w:divBdr>
        </w:div>
        <w:div w:id="1206680384">
          <w:marLeft w:val="0"/>
          <w:marRight w:val="0"/>
          <w:marTop w:val="0"/>
          <w:marBottom w:val="0"/>
          <w:divBdr>
            <w:top w:val="none" w:sz="0" w:space="0" w:color="auto"/>
            <w:left w:val="none" w:sz="0" w:space="0" w:color="auto"/>
            <w:bottom w:val="none" w:sz="0" w:space="0" w:color="auto"/>
            <w:right w:val="none" w:sz="0" w:space="0" w:color="auto"/>
          </w:divBdr>
        </w:div>
      </w:divsChild>
    </w:div>
    <w:div w:id="1668048218">
      <w:bodyDiv w:val="1"/>
      <w:marLeft w:val="0"/>
      <w:marRight w:val="0"/>
      <w:marTop w:val="0"/>
      <w:marBottom w:val="0"/>
      <w:divBdr>
        <w:top w:val="none" w:sz="0" w:space="0" w:color="auto"/>
        <w:left w:val="none" w:sz="0" w:space="0" w:color="auto"/>
        <w:bottom w:val="none" w:sz="0" w:space="0" w:color="auto"/>
        <w:right w:val="none" w:sz="0" w:space="0" w:color="auto"/>
      </w:divBdr>
      <w:divsChild>
        <w:div w:id="2020498881">
          <w:marLeft w:val="0"/>
          <w:marRight w:val="0"/>
          <w:marTop w:val="0"/>
          <w:marBottom w:val="0"/>
          <w:divBdr>
            <w:top w:val="none" w:sz="0" w:space="0" w:color="auto"/>
            <w:left w:val="none" w:sz="0" w:space="0" w:color="auto"/>
            <w:bottom w:val="none" w:sz="0" w:space="0" w:color="auto"/>
            <w:right w:val="none" w:sz="0" w:space="0" w:color="auto"/>
          </w:divBdr>
        </w:div>
        <w:div w:id="1216165382">
          <w:marLeft w:val="0"/>
          <w:marRight w:val="0"/>
          <w:marTop w:val="0"/>
          <w:marBottom w:val="0"/>
          <w:divBdr>
            <w:top w:val="none" w:sz="0" w:space="0" w:color="auto"/>
            <w:left w:val="none" w:sz="0" w:space="0" w:color="auto"/>
            <w:bottom w:val="none" w:sz="0" w:space="0" w:color="auto"/>
            <w:right w:val="none" w:sz="0" w:space="0" w:color="auto"/>
          </w:divBdr>
        </w:div>
        <w:div w:id="1634795941">
          <w:marLeft w:val="0"/>
          <w:marRight w:val="0"/>
          <w:marTop w:val="0"/>
          <w:marBottom w:val="0"/>
          <w:divBdr>
            <w:top w:val="none" w:sz="0" w:space="0" w:color="auto"/>
            <w:left w:val="none" w:sz="0" w:space="0" w:color="auto"/>
            <w:bottom w:val="none" w:sz="0" w:space="0" w:color="auto"/>
            <w:right w:val="none" w:sz="0" w:space="0" w:color="auto"/>
          </w:divBdr>
        </w:div>
        <w:div w:id="336538534">
          <w:marLeft w:val="0"/>
          <w:marRight w:val="0"/>
          <w:marTop w:val="0"/>
          <w:marBottom w:val="0"/>
          <w:divBdr>
            <w:top w:val="none" w:sz="0" w:space="0" w:color="auto"/>
            <w:left w:val="none" w:sz="0" w:space="0" w:color="auto"/>
            <w:bottom w:val="none" w:sz="0" w:space="0" w:color="auto"/>
            <w:right w:val="none" w:sz="0" w:space="0" w:color="auto"/>
          </w:divBdr>
        </w:div>
        <w:div w:id="891814447">
          <w:marLeft w:val="0"/>
          <w:marRight w:val="0"/>
          <w:marTop w:val="0"/>
          <w:marBottom w:val="0"/>
          <w:divBdr>
            <w:top w:val="none" w:sz="0" w:space="0" w:color="auto"/>
            <w:left w:val="none" w:sz="0" w:space="0" w:color="auto"/>
            <w:bottom w:val="none" w:sz="0" w:space="0" w:color="auto"/>
            <w:right w:val="none" w:sz="0" w:space="0" w:color="auto"/>
          </w:divBdr>
          <w:divsChild>
            <w:div w:id="650257108">
              <w:marLeft w:val="0"/>
              <w:marRight w:val="0"/>
              <w:marTop w:val="0"/>
              <w:marBottom w:val="0"/>
              <w:divBdr>
                <w:top w:val="none" w:sz="0" w:space="0" w:color="auto"/>
                <w:left w:val="none" w:sz="0" w:space="0" w:color="auto"/>
                <w:bottom w:val="none" w:sz="0" w:space="0" w:color="auto"/>
                <w:right w:val="none" w:sz="0" w:space="0" w:color="auto"/>
              </w:divBdr>
            </w:div>
          </w:divsChild>
        </w:div>
        <w:div w:id="656809808">
          <w:marLeft w:val="0"/>
          <w:marRight w:val="0"/>
          <w:marTop w:val="0"/>
          <w:marBottom w:val="0"/>
          <w:divBdr>
            <w:top w:val="none" w:sz="0" w:space="0" w:color="auto"/>
            <w:left w:val="none" w:sz="0" w:space="0" w:color="auto"/>
            <w:bottom w:val="none" w:sz="0" w:space="0" w:color="auto"/>
            <w:right w:val="none" w:sz="0" w:space="0" w:color="auto"/>
          </w:divBdr>
        </w:div>
        <w:div w:id="1206143094">
          <w:marLeft w:val="0"/>
          <w:marRight w:val="0"/>
          <w:marTop w:val="0"/>
          <w:marBottom w:val="0"/>
          <w:divBdr>
            <w:top w:val="none" w:sz="0" w:space="0" w:color="auto"/>
            <w:left w:val="none" w:sz="0" w:space="0" w:color="auto"/>
            <w:bottom w:val="none" w:sz="0" w:space="0" w:color="auto"/>
            <w:right w:val="none" w:sz="0" w:space="0" w:color="auto"/>
          </w:divBdr>
        </w:div>
        <w:div w:id="253589658">
          <w:marLeft w:val="0"/>
          <w:marRight w:val="0"/>
          <w:marTop w:val="0"/>
          <w:marBottom w:val="0"/>
          <w:divBdr>
            <w:top w:val="none" w:sz="0" w:space="0" w:color="auto"/>
            <w:left w:val="none" w:sz="0" w:space="0" w:color="auto"/>
            <w:bottom w:val="none" w:sz="0" w:space="0" w:color="auto"/>
            <w:right w:val="none" w:sz="0" w:space="0" w:color="auto"/>
          </w:divBdr>
          <w:divsChild>
            <w:div w:id="1660304525">
              <w:marLeft w:val="0"/>
              <w:marRight w:val="0"/>
              <w:marTop w:val="0"/>
              <w:marBottom w:val="0"/>
              <w:divBdr>
                <w:top w:val="none" w:sz="0" w:space="0" w:color="auto"/>
                <w:left w:val="none" w:sz="0" w:space="0" w:color="auto"/>
                <w:bottom w:val="none" w:sz="0" w:space="0" w:color="auto"/>
                <w:right w:val="none" w:sz="0" w:space="0" w:color="auto"/>
              </w:divBdr>
            </w:div>
          </w:divsChild>
        </w:div>
        <w:div w:id="1314989719">
          <w:marLeft w:val="0"/>
          <w:marRight w:val="0"/>
          <w:marTop w:val="0"/>
          <w:marBottom w:val="0"/>
          <w:divBdr>
            <w:top w:val="none" w:sz="0" w:space="0" w:color="auto"/>
            <w:left w:val="none" w:sz="0" w:space="0" w:color="auto"/>
            <w:bottom w:val="none" w:sz="0" w:space="0" w:color="auto"/>
            <w:right w:val="none" w:sz="0" w:space="0" w:color="auto"/>
          </w:divBdr>
        </w:div>
        <w:div w:id="212543852">
          <w:marLeft w:val="0"/>
          <w:marRight w:val="0"/>
          <w:marTop w:val="0"/>
          <w:marBottom w:val="0"/>
          <w:divBdr>
            <w:top w:val="none" w:sz="0" w:space="0" w:color="auto"/>
            <w:left w:val="none" w:sz="0" w:space="0" w:color="auto"/>
            <w:bottom w:val="none" w:sz="0" w:space="0" w:color="auto"/>
            <w:right w:val="none" w:sz="0" w:space="0" w:color="auto"/>
          </w:divBdr>
        </w:div>
      </w:divsChild>
    </w:div>
    <w:div w:id="2069719841">
      <w:bodyDiv w:val="1"/>
      <w:marLeft w:val="0"/>
      <w:marRight w:val="0"/>
      <w:marTop w:val="0"/>
      <w:marBottom w:val="0"/>
      <w:divBdr>
        <w:top w:val="none" w:sz="0" w:space="0" w:color="auto"/>
        <w:left w:val="none" w:sz="0" w:space="0" w:color="auto"/>
        <w:bottom w:val="none" w:sz="0" w:space="0" w:color="auto"/>
        <w:right w:val="none" w:sz="0" w:space="0" w:color="auto"/>
      </w:divBdr>
      <w:divsChild>
        <w:div w:id="1924407615">
          <w:marLeft w:val="0"/>
          <w:marRight w:val="0"/>
          <w:marTop w:val="0"/>
          <w:marBottom w:val="0"/>
          <w:divBdr>
            <w:top w:val="none" w:sz="0" w:space="0" w:color="auto"/>
            <w:left w:val="none" w:sz="0" w:space="0" w:color="auto"/>
            <w:bottom w:val="none" w:sz="0" w:space="0" w:color="auto"/>
            <w:right w:val="none" w:sz="0" w:space="0" w:color="auto"/>
          </w:divBdr>
        </w:div>
        <w:div w:id="300157336">
          <w:marLeft w:val="0"/>
          <w:marRight w:val="0"/>
          <w:marTop w:val="0"/>
          <w:marBottom w:val="0"/>
          <w:divBdr>
            <w:top w:val="none" w:sz="0" w:space="0" w:color="auto"/>
            <w:left w:val="none" w:sz="0" w:space="0" w:color="auto"/>
            <w:bottom w:val="none" w:sz="0" w:space="0" w:color="auto"/>
            <w:right w:val="none" w:sz="0" w:space="0" w:color="auto"/>
          </w:divBdr>
        </w:div>
        <w:div w:id="85852778">
          <w:marLeft w:val="0"/>
          <w:marRight w:val="0"/>
          <w:marTop w:val="0"/>
          <w:marBottom w:val="0"/>
          <w:divBdr>
            <w:top w:val="none" w:sz="0" w:space="0" w:color="auto"/>
            <w:left w:val="none" w:sz="0" w:space="0" w:color="auto"/>
            <w:bottom w:val="none" w:sz="0" w:space="0" w:color="auto"/>
            <w:right w:val="none" w:sz="0" w:space="0" w:color="auto"/>
          </w:divBdr>
        </w:div>
        <w:div w:id="78261163">
          <w:marLeft w:val="0"/>
          <w:marRight w:val="0"/>
          <w:marTop w:val="0"/>
          <w:marBottom w:val="0"/>
          <w:divBdr>
            <w:top w:val="none" w:sz="0" w:space="0" w:color="auto"/>
            <w:left w:val="none" w:sz="0" w:space="0" w:color="auto"/>
            <w:bottom w:val="none" w:sz="0" w:space="0" w:color="auto"/>
            <w:right w:val="none" w:sz="0" w:space="0" w:color="auto"/>
          </w:divBdr>
        </w:div>
        <w:div w:id="1497919177">
          <w:marLeft w:val="0"/>
          <w:marRight w:val="0"/>
          <w:marTop w:val="0"/>
          <w:marBottom w:val="0"/>
          <w:divBdr>
            <w:top w:val="none" w:sz="0" w:space="0" w:color="auto"/>
            <w:left w:val="none" w:sz="0" w:space="0" w:color="auto"/>
            <w:bottom w:val="none" w:sz="0" w:space="0" w:color="auto"/>
            <w:right w:val="none" w:sz="0" w:space="0" w:color="auto"/>
          </w:divBdr>
        </w:div>
        <w:div w:id="741608875">
          <w:marLeft w:val="0"/>
          <w:marRight w:val="0"/>
          <w:marTop w:val="0"/>
          <w:marBottom w:val="0"/>
          <w:divBdr>
            <w:top w:val="none" w:sz="0" w:space="0" w:color="auto"/>
            <w:left w:val="none" w:sz="0" w:space="0" w:color="auto"/>
            <w:bottom w:val="none" w:sz="0" w:space="0" w:color="auto"/>
            <w:right w:val="none" w:sz="0" w:space="0" w:color="auto"/>
          </w:divBdr>
        </w:div>
        <w:div w:id="1963730964">
          <w:marLeft w:val="0"/>
          <w:marRight w:val="0"/>
          <w:marTop w:val="0"/>
          <w:marBottom w:val="0"/>
          <w:divBdr>
            <w:top w:val="none" w:sz="0" w:space="0" w:color="auto"/>
            <w:left w:val="none" w:sz="0" w:space="0" w:color="auto"/>
            <w:bottom w:val="none" w:sz="0" w:space="0" w:color="auto"/>
            <w:right w:val="none" w:sz="0" w:space="0" w:color="auto"/>
          </w:divBdr>
        </w:div>
        <w:div w:id="489174201">
          <w:marLeft w:val="0"/>
          <w:marRight w:val="0"/>
          <w:marTop w:val="0"/>
          <w:marBottom w:val="0"/>
          <w:divBdr>
            <w:top w:val="none" w:sz="0" w:space="0" w:color="auto"/>
            <w:left w:val="none" w:sz="0" w:space="0" w:color="auto"/>
            <w:bottom w:val="none" w:sz="0" w:space="0" w:color="auto"/>
            <w:right w:val="none" w:sz="0" w:space="0" w:color="auto"/>
          </w:divBdr>
        </w:div>
        <w:div w:id="1250698416">
          <w:marLeft w:val="0"/>
          <w:marRight w:val="0"/>
          <w:marTop w:val="0"/>
          <w:marBottom w:val="0"/>
          <w:divBdr>
            <w:top w:val="none" w:sz="0" w:space="0" w:color="auto"/>
            <w:left w:val="none" w:sz="0" w:space="0" w:color="auto"/>
            <w:bottom w:val="none" w:sz="0" w:space="0" w:color="auto"/>
            <w:right w:val="none" w:sz="0" w:space="0" w:color="auto"/>
          </w:divBdr>
        </w:div>
        <w:div w:id="1936329433">
          <w:marLeft w:val="0"/>
          <w:marRight w:val="0"/>
          <w:marTop w:val="0"/>
          <w:marBottom w:val="0"/>
          <w:divBdr>
            <w:top w:val="none" w:sz="0" w:space="0" w:color="auto"/>
            <w:left w:val="none" w:sz="0" w:space="0" w:color="auto"/>
            <w:bottom w:val="none" w:sz="0" w:space="0" w:color="auto"/>
            <w:right w:val="none" w:sz="0" w:space="0" w:color="auto"/>
          </w:divBdr>
        </w:div>
        <w:div w:id="21315081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1152</Words>
  <Characters>6570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Nothing1010.blogspot.com</Company>
  <LinksUpToDate>false</LinksUpToDate>
  <CharactersWithSpaces>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Janny Nguyen(NGUYỄN THỊ CHIÊN_PVN)</dc:creator>
  <cp:keywords/>
  <dc:description/>
  <cp:lastModifiedBy>Janny Nguyen(NGUYỄN THỊ CHIÊN_PVN)</cp:lastModifiedBy>
  <cp:revision>6</cp:revision>
  <dcterms:created xsi:type="dcterms:W3CDTF">2026-03-17T06:04:00Z</dcterms:created>
  <dcterms:modified xsi:type="dcterms:W3CDTF">2026-03-17T06:26:00Z</dcterms:modified>
</cp:coreProperties>
</file>