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6FBB7" w14:textId="77777777" w:rsidR="00610EEE" w:rsidRPr="009A1A15" w:rsidRDefault="00610EEE" w:rsidP="00610EEE">
      <w:pPr>
        <w:pStyle w:val="Ttulo"/>
        <w:rPr>
          <w:rFonts w:ascii="Calibri" w:hAnsi="Calibri" w:cs="Calibri"/>
        </w:rPr>
      </w:pPr>
      <w:r>
        <w:rPr>
          <w:rFonts w:ascii="Calibri" w:hAnsi="Calibri" w:cs="Calibri"/>
        </w:rPr>
        <w:t>Sprint Retrospective 01 – ErgoSense</w:t>
      </w:r>
    </w:p>
    <w:p w14:paraId="41836A4E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9920F7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368665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72A886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5BF69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0B3B5E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FABC68B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BECCF6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6DEC8CA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6BC9C3C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686D5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F3706A8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D073E6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9F13042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4D53B1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34845B4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36A7099F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4128DCB9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57A87561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74ABF1B6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Integrantes: Alejandro Silva</w:t>
        <w:tab/>
        <w:tab/>
        <w:tab/>
        <w:tab/>
        <w:tab/>
        <w:tab/>
        <w:t>Docente: Maria Cobo</w:t>
      </w:r>
    </w:p>
    <w:p w14:paraId="0364CD67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 xml:space="preserve">           Bastian Pino</w:t>
      </w:r>
    </w:p>
    <w:p w14:paraId="4D28ACAD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p w14:paraId="2C7554E5" w14:textId="77777777" w:rsidR="00610EEE" w:rsidRPr="009A1A15" w:rsidRDefault="00610EEE" w:rsidP="00610EEE">
      <w:pPr>
        <w:spacing w:line="278" w:lineRule="auto"/>
        <w:jc w:val="both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CL"/>
          <w14:ligatures w14:val="standardContextual"/>
        </w:rPr>
        <w:id w:val="127305464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C46AC2F" w14:textId="7D9B45E6" w:rsidR="00610EEE" w:rsidRPr="009A1A15" w:rsidRDefault="002B24F3">
          <w:pPr>
            <w:pStyle w:val="TtuloTDC"/>
            <w:pageBreakBefore/>
          </w:pPr>
          <w:r>
            <w:t>Índice</w:t>
          </w:r>
        </w:p>
        <w:p w14:paraId="130C4DDA" w14:textId="45DD845B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9209101" w:history="1">
            <w:r>
              <w:rPr>
                <w:rStyle w:val="Hipervnculo"/>
                <w:rFonts w:ascii="Calibri" w:hAnsi="Calibri" w:cs="Calibri"/>
                <w:noProof/>
              </w:rPr>
              <w:t>1. Propósito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_Toc9209101 \h </w:instrText>
              <w:fldChar w:fldCharType="separate"/>
              <w:t>3</w:t>
              <w:fldChar w:fldCharType="end"/>
            </w:r>
          </w:hyperlink>
        </w:p>
        <w:p w14:paraId="61B765EF" w14:textId="7A04F867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2" w:history="1">
            <w:r>
              <w:rPr>
                <w:rStyle w:val="Hipervnculo"/>
                <w:rFonts w:ascii="Calibri" w:hAnsi="Calibri" w:cs="Calibri"/>
                <w:noProof/>
              </w:rPr>
              <w:t>2. Identificación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_Toc9209102 \h </w:instrText>
              <w:fldChar w:fldCharType="separate"/>
              <w:t>3</w:t>
              <w:fldChar w:fldCharType="end"/>
            </w:r>
          </w:hyperlink>
        </w:p>
        <w:p w14:paraId="53CE7CB5" w14:textId="49DA1C1F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3" w:history="1">
            <w:r>
              <w:rPr>
                <w:rStyle w:val="Hipervnculo"/>
                <w:rFonts w:ascii="Calibri" w:hAnsi="Calibri" w:cs="Calibri"/>
                <w:noProof/>
              </w:rPr>
              <w:t>3. Resultado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_Toc9209103 \h </w:instrText>
              <w:fldChar w:fldCharType="separate"/>
              <w:t>3</w:t>
              <w:fldChar w:fldCharType="end"/>
            </w:r>
          </w:hyperlink>
        </w:p>
        <w:p w14:paraId="33930166" w14:textId="217D1CC1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4" w:history="1">
            <w:r>
              <w:rPr>
                <w:rStyle w:val="Hipervnculo"/>
                <w:rFonts w:ascii="Calibri" w:hAnsi="Calibri" w:cs="Calibri"/>
                <w:noProof/>
              </w:rPr>
              <w:t>4. Métricas del Sprint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_Toc9209104 \h </w:instrText>
              <w:fldChar w:fldCharType="separate"/>
              <w:t>4</w:t>
              <w:fldChar w:fldCharType="end"/>
            </w:r>
          </w:hyperlink>
        </w:p>
        <w:p w14:paraId="29A97122" w14:textId="6A264103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5" w:history="1">
            <w:r>
              <w:rPr>
                <w:rStyle w:val="Hipervnculo"/>
                <w:rFonts w:ascii="Calibri" w:hAnsi="Calibri" w:cs="Calibri"/>
                <w:noProof/>
              </w:rPr>
              <w:t>5. ¿Qué salió bien?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_Toc9209105 \h </w:instrText>
              <w:fldChar w:fldCharType="separate"/>
              <w:t>4</w:t>
              <w:fldChar w:fldCharType="end"/>
            </w:r>
          </w:hyperlink>
        </w:p>
        <w:p w14:paraId="6465FF57" w14:textId="68495269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6" w:history="1">
            <w:r>
              <w:rPr>
                <w:rStyle w:val="Hipervnculo"/>
                <w:rFonts w:ascii="Calibri" w:hAnsi="Calibri" w:cs="Calibri"/>
                <w:noProof/>
              </w:rPr>
              <w:t>6. ¿Qué se puede mejorar?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_Toc9209106 \h </w:instrText>
              <w:fldChar w:fldCharType="separate"/>
              <w:t>4</w:t>
              <w:fldChar w:fldCharType="end"/>
            </w:r>
          </w:hyperlink>
        </w:p>
        <w:p w14:paraId="38018C37" w14:textId="7DE7B1E1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7" w:history="1">
            <w:r>
              <w:rPr>
                <w:rStyle w:val="Hipervnculo"/>
                <w:rFonts w:ascii="Calibri" w:hAnsi="Calibri" w:cs="Calibri"/>
                <w:noProof/>
              </w:rPr>
              <w:t>7. Acciones de mejora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_Toc9209107 \h </w:instrText>
              <w:fldChar w:fldCharType="separate"/>
              <w:t>4</w:t>
              <w:fldChar w:fldCharType="end"/>
            </w:r>
          </w:hyperlink>
        </w:p>
        <w:p w14:paraId="2E6CEB21" w14:textId="64AFEF7C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8" w:history="1">
            <w:r>
              <w:rPr>
                <w:rStyle w:val="Hipervnculo"/>
                <w:rFonts w:ascii="Calibri" w:hAnsi="Calibri" w:cs="Calibri"/>
                <w:noProof/>
              </w:rPr>
              <w:t>8. Seguimiento de la retrospectiva anterior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_Toc9209108 \h </w:instrText>
              <w:fldChar w:fldCharType="separate"/>
              <w:t>5</w:t>
              <w:fldChar w:fldCharType="end"/>
            </w:r>
          </w:hyperlink>
        </w:p>
        <w:p w14:paraId="23851FF7" w14:textId="6A500CF1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09" w:history="1">
            <w:r>
              <w:rPr>
                <w:rStyle w:val="Hipervnculo"/>
                <w:rFonts w:ascii="Calibri" w:hAnsi="Calibri" w:cs="Calibri"/>
                <w:noProof/>
              </w:rPr>
              <w:t>9. Ajustes a la Definition of Done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_Toc9209109 \h </w:instrText>
              <w:fldChar w:fldCharType="separate"/>
              <w:t>5</w:t>
              <w:fldChar w:fldCharType="end"/>
            </w:r>
          </w:hyperlink>
        </w:p>
        <w:p w14:paraId="45280B71" w14:textId="1E8022A8" w:rsidR="00460E56" w:rsidRDefault="00610EEE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9209110" w:history="1">
            <w:r>
              <w:rPr>
                <w:rStyle w:val="Hipervnculo"/>
                <w:rFonts w:ascii="Calibri" w:hAnsi="Calibri" w:cs="Calibri"/>
                <w:noProof/>
              </w:rPr>
              <w:t>10. Conclusión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_Toc9209110 \h </w:instrText>
              <w:fldChar w:fldCharType="separate"/>
              <w:t>5</w:t>
              <w:fldChar w:fldCharType="end"/>
            </w:r>
          </w:hyperlink>
        </w:p>
        <w:p w14:paraId="34480530" w14:textId="16F13006" w:rsidR="00610EEE" w:rsidRPr="009A1A15" w:rsidRDefault="00610EEE">
          <w:r>
            <w:rPr>
              <w:noProof/>
            </w:rPr>
            <w:fldChar w:fldCharType="end"/>
          </w:r>
        </w:p>
      </w:sdtContent>
    </w:sdt>
    <w:p w14:paraId="49FBD1A3" w14:textId="77777777" w:rsidR="00D03709" w:rsidRDefault="00EE7BD3">
      <w:r>
        <w:br w:type="page"/>
      </w:r>
    </w:p>
    <w:p w14:paraId="2C4BB72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0" w:name="_Toc9209101"/>
      <w:r>
        <w:rPr>
          <w:rFonts w:ascii="Calibri" w:hAnsi="Calibri" w:cs="Calibri"/>
        </w:rPr>
        <w:lastRenderedPageBreak/>
        <w:t>1. Propósito</w:t>
      </w:r>
      <w:bookmarkEnd w:id="0"/>
    </w:p>
    <w:p w14:paraId="6FBF4456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Este documento registra la Sprint Retrospective del Sprint 01 de ErgoSense, realizada al finalizar el Sprint y después de la Sprint Review. Su objetivo es analizar cómo trabajó el equipo durante el primer Sprint de desarrollo y definir las mejoras que se aplicarán en el Sprint 02.</w:t>
      </w:r>
    </w:p>
    <w:p w14:paraId="1A60843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6AA1CB36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1" w:name="_Toc9209102"/>
      <w:r>
        <w:rPr>
          <w:rFonts w:ascii="Calibri" w:hAnsi="Calibri" w:cs="Calibri"/>
        </w:rPr>
        <w:t>2. Identificación del Sprint</w:t>
      </w:r>
      <w:bookmarkEnd w:id="1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5A8E6008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BFDCF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5838" w:type="dxa"/>
            <w:shd w:val="clear" w:color="auto" w:fill="D9E2F3"/>
          </w:tcPr>
          <w:p w14:paraId="3318D41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Información</w:t>
            </w:r>
          </w:p>
        </w:tc>
      </w:tr>
      <w:tr w:rsidR="00D03709" w14:paraId="304D7C37" w14:textId="77777777">
        <w:trPr>
          <w:cantSplit/>
        </w:trPr>
        <w:tc>
          <w:tcPr>
            <w:tcW w:w="3000" w:type="dxa"/>
          </w:tcPr>
          <w:p w14:paraId="23070AA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Proyecto</w:t>
            </w:r>
          </w:p>
        </w:tc>
        <w:tc>
          <w:tcPr>
            <w:tcW w:w="5838" w:type="dxa"/>
          </w:tcPr>
          <w:p w14:paraId="6030197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ErgoSense</w:t>
            </w:r>
          </w:p>
        </w:tc>
      </w:tr>
      <w:tr w:rsidR="00D03709" w14:paraId="20D5AD80" w14:textId="77777777">
        <w:trPr>
          <w:cantSplit/>
        </w:trPr>
        <w:tc>
          <w:tcPr>
            <w:tcW w:w="3000" w:type="dxa"/>
          </w:tcPr>
          <w:p w14:paraId="27A3143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</w:t>
            </w:r>
          </w:p>
        </w:tc>
        <w:tc>
          <w:tcPr>
            <w:tcW w:w="5838" w:type="dxa"/>
          </w:tcPr>
          <w:p w14:paraId="364C1BD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01 – Sistema de alerta y monitoreo de actividad</w:t>
            </w:r>
          </w:p>
        </w:tc>
      </w:tr>
      <w:tr w:rsidR="00D03709" w14:paraId="3557F9E1" w14:textId="77777777">
        <w:trPr>
          <w:cantSplit/>
        </w:trPr>
        <w:tc>
          <w:tcPr>
            <w:tcW w:w="3000" w:type="dxa"/>
          </w:tcPr>
          <w:p w14:paraId="406DD48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Fechas del Sprint</w:t>
            </w:r>
          </w:p>
        </w:tc>
        <w:tc>
          <w:tcPr>
            <w:tcW w:w="5838" w:type="dxa"/>
          </w:tcPr>
          <w:p w14:paraId="507F0E6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05-10-2026 – 08-10-2026</w:t>
            </w:r>
          </w:p>
        </w:tc>
      </w:tr>
      <w:tr w:rsidR="00D03709" w14:paraId="1864C58D" w14:textId="77777777">
        <w:trPr>
          <w:cantSplit/>
        </w:trPr>
        <w:tc>
          <w:tcPr>
            <w:tcW w:w="3000" w:type="dxa"/>
          </w:tcPr>
          <w:p w14:paraId="0B1A07A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Fecha de la retrospectiva</w:t>
            </w:r>
          </w:p>
        </w:tc>
        <w:tc>
          <w:tcPr>
            <w:tcW w:w="5838" w:type="dxa"/>
          </w:tcPr>
          <w:p w14:paraId="00A36BA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08-10-2026</w:t>
            </w:r>
          </w:p>
        </w:tc>
      </w:tr>
      <w:tr w:rsidR="00D03709" w14:paraId="4531A0F9" w14:textId="77777777">
        <w:trPr>
          <w:cantSplit/>
        </w:trPr>
        <w:tc>
          <w:tcPr>
            <w:tcW w:w="3000" w:type="dxa"/>
          </w:tcPr>
          <w:p w14:paraId="6CFB5F5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Participantes</w:t>
            </w:r>
          </w:p>
        </w:tc>
        <w:tc>
          <w:tcPr>
            <w:tcW w:w="5838" w:type="dxa"/>
          </w:tcPr>
          <w:p w14:paraId="02850C3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 Silva y Bastian Pino</w:t>
            </w:r>
          </w:p>
        </w:tc>
      </w:tr>
      <w:tr w:rsidR="00D03709" w14:paraId="2B546C6A" w14:textId="77777777">
        <w:trPr>
          <w:cantSplit/>
        </w:trPr>
        <w:tc>
          <w:tcPr>
            <w:tcW w:w="3000" w:type="dxa"/>
          </w:tcPr>
          <w:p w14:paraId="1BF93CE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Facilitador</w:t>
            </w:r>
          </w:p>
        </w:tc>
        <w:tc>
          <w:tcPr>
            <w:tcW w:w="5838" w:type="dxa"/>
          </w:tcPr>
          <w:p w14:paraId="43A1A56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 Silva</w:t>
            </w:r>
          </w:p>
        </w:tc>
      </w:tr>
    </w:tbl>
    <w:p w14:paraId="60CFF739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54C21F2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2" w:name="_Toc9209103"/>
      <w:r>
        <w:rPr>
          <w:rFonts w:ascii="Calibri" w:hAnsi="Calibri" w:cs="Calibri"/>
        </w:rPr>
        <w:t>3. Resultado del Sprint</w:t>
      </w:r>
      <w:bookmarkEnd w:id="2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033D3FE7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74BF0B6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Aspecto</w:t>
            </w:r>
          </w:p>
        </w:tc>
        <w:tc>
          <w:tcPr>
            <w:tcW w:w="5838" w:type="dxa"/>
            <w:shd w:val="clear" w:color="auto" w:fill="D9E2F3"/>
          </w:tcPr>
          <w:p w14:paraId="6024EA4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Resultado</w:t>
            </w:r>
          </w:p>
        </w:tc>
      </w:tr>
      <w:tr w:rsidR="00D03709" w14:paraId="03844912" w14:textId="77777777">
        <w:trPr>
          <w:cantSplit/>
        </w:trPr>
        <w:tc>
          <w:tcPr>
            <w:tcW w:w="3000" w:type="dxa"/>
          </w:tcPr>
          <w:p w14:paraId="5FC92FA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Goal</w:t>
            </w:r>
          </w:p>
        </w:tc>
        <w:tc>
          <w:tcPr>
            <w:tcW w:w="5838" w:type="dxa"/>
          </w:tcPr>
          <w:p w14:paraId="4436C08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Contar con un sistema funcional que registre la actividad del usuario mediante el tiempo transcurrido y las interacciones de teclado y mouse, genere automáticamente un aviso al cumplirse 60 minutos de actividad y comience un nuevo período después de dicho aviso.</w:t>
            </w:r>
          </w:p>
        </w:tc>
      </w:tr>
      <w:tr w:rsidR="00D03709" w14:paraId="321B59A7" w14:textId="77777777">
        <w:trPr>
          <w:cantSplit/>
        </w:trPr>
        <w:tc>
          <w:tcPr>
            <w:tcW w:w="3000" w:type="dxa"/>
          </w:tcPr>
          <w:p w14:paraId="04F3E51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¿Se cumplió el Sprint Goal?</w:t>
            </w:r>
          </w:p>
        </w:tc>
        <w:tc>
          <w:tcPr>
            <w:tcW w:w="5838" w:type="dxa"/>
          </w:tcPr>
          <w:p w14:paraId="1BA8B45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Sí</w:t>
            </w:r>
          </w:p>
        </w:tc>
      </w:tr>
      <w:tr w:rsidR="00D03709" w14:paraId="7CECD218" w14:textId="77777777">
        <w:trPr>
          <w:cantSplit/>
        </w:trPr>
        <w:tc>
          <w:tcPr>
            <w:tcW w:w="3000" w:type="dxa"/>
          </w:tcPr>
          <w:p w14:paraId="5E4B32A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Elementos terminados según la Definition of Done</w:t>
            </w:r>
          </w:p>
        </w:tc>
        <w:tc>
          <w:tcPr>
            <w:tcW w:w="5838" w:type="dxa"/>
          </w:tcPr>
          <w:p w14:paraId="05E352D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PB-01, PB-02, PB-03, PB-04, PB-05 y PB-06.</w:t>
            </w:r>
          </w:p>
        </w:tc>
      </w:tr>
      <w:tr w:rsidR="00D03709" w14:paraId="057BC7A8" w14:textId="77777777">
        <w:trPr>
          <w:cantSplit/>
        </w:trPr>
        <w:tc>
          <w:tcPr>
            <w:tcW w:w="3000" w:type="dxa"/>
          </w:tcPr>
          <w:p w14:paraId="2444EF7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Elementos no terminados y motivo</w:t>
            </w:r>
          </w:p>
        </w:tc>
        <w:tc>
          <w:tcPr>
            <w:tcW w:w="5838" w:type="dxa"/>
          </w:tcPr>
          <w:p w14:paraId="03A253F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Ninguno.</w:t>
            </w:r>
          </w:p>
        </w:tc>
      </w:tr>
    </w:tbl>
    <w:p w14:paraId="78A72FD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0E3A466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3" w:name="_Toc9209104"/>
      <w:r>
        <w:rPr>
          <w:rFonts w:ascii="Calibri" w:hAnsi="Calibri" w:cs="Calibri"/>
        </w:rPr>
        <w:t>4. Métricas del Sprint</w:t>
      </w:r>
      <w:bookmarkEnd w:id="3"/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238"/>
        <w:gridCol w:w="2300"/>
        <w:gridCol w:w="2300"/>
      </w:tblGrid>
      <w:tr w:rsidR="00D03709" w14:paraId="4F9F9CBF" w14:textId="77777777">
        <w:trPr>
          <w:cantSplit/>
          <w:tblHeader/>
        </w:trPr>
        <w:tc>
          <w:tcPr>
            <w:tcW w:w="4238" w:type="dxa"/>
            <w:shd w:val="clear" w:color="auto" w:fill="D9E2F3"/>
          </w:tcPr>
          <w:p w14:paraId="7826AD9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Indicador</w:t>
            </w:r>
          </w:p>
        </w:tc>
        <w:tc>
          <w:tcPr>
            <w:tcW w:w="2300" w:type="dxa"/>
            <w:shd w:val="clear" w:color="auto" w:fill="D9E2F3"/>
          </w:tcPr>
          <w:p w14:paraId="7EDED0E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Planificado</w:t>
            </w:r>
          </w:p>
        </w:tc>
        <w:tc>
          <w:tcPr>
            <w:tcW w:w="2300" w:type="dxa"/>
            <w:shd w:val="clear" w:color="auto" w:fill="D9E2F3"/>
          </w:tcPr>
          <w:p w14:paraId="4500ED62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Logrado</w:t>
            </w:r>
          </w:p>
        </w:tc>
      </w:tr>
      <w:tr w:rsidR="00D03709" w14:paraId="02E373E9" w14:textId="77777777">
        <w:trPr>
          <w:cantSplit/>
        </w:trPr>
        <w:tc>
          <w:tcPr>
            <w:tcW w:w="4238" w:type="dxa"/>
          </w:tcPr>
          <w:p w14:paraId="394D248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Product Backlog Items</w:t>
            </w:r>
          </w:p>
        </w:tc>
        <w:tc>
          <w:tcPr>
            <w:tcW w:w="2300" w:type="dxa"/>
          </w:tcPr>
          <w:p w14:paraId="5F8014E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  <w:tc>
          <w:tcPr>
            <w:tcW w:w="2300" w:type="dxa"/>
          </w:tcPr>
          <w:p w14:paraId="4FAEE06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</w:t>
            </w:r>
          </w:p>
        </w:tc>
      </w:tr>
      <w:tr w:rsidR="00D03709" w14:paraId="22A68528" w14:textId="77777777">
        <w:trPr>
          <w:cantSplit/>
        </w:trPr>
        <w:tc>
          <w:tcPr>
            <w:tcW w:w="4238" w:type="dxa"/>
          </w:tcPr>
          <w:p w14:paraId="6AE276B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Tareas del Sprint Backlog</w:t>
            </w:r>
          </w:p>
        </w:tc>
        <w:tc>
          <w:tcPr>
            <w:tcW w:w="2300" w:type="dxa"/>
          </w:tcPr>
          <w:p w14:paraId="0CF1A98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  <w:tc>
          <w:tcPr>
            <w:tcW w:w="2300" w:type="dxa"/>
          </w:tcPr>
          <w:p w14:paraId="2E02208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22</w:t>
            </w:r>
          </w:p>
        </w:tc>
      </w:tr>
      <w:tr w:rsidR="00D03709" w14:paraId="3C3D0328" w14:textId="77777777">
        <w:trPr>
          <w:cantSplit/>
        </w:trPr>
        <w:tc>
          <w:tcPr>
            <w:tcW w:w="4238" w:type="dxa"/>
          </w:tcPr>
          <w:p w14:paraId="694F062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Pruebas ejecutadas</w:t>
            </w:r>
          </w:p>
        </w:tc>
        <w:tc>
          <w:tcPr>
            <w:tcW w:w="2300" w:type="dxa"/>
          </w:tcPr>
          <w:p w14:paraId="17ABEFF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</w:t>
            </w:r>
          </w:p>
        </w:tc>
        <w:tc>
          <w:tcPr>
            <w:tcW w:w="2300" w:type="dxa"/>
          </w:tcPr>
          <w:p w14:paraId="3A21C2D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 aprobadas</w:t>
            </w:r>
          </w:p>
        </w:tc>
      </w:tr>
      <w:tr w:rsidR="00D03709" w14:paraId="02EB6958" w14:textId="77777777">
        <w:trPr>
          <w:cantSplit/>
        </w:trPr>
        <w:tc>
          <w:tcPr>
            <w:tcW w:w="4238" w:type="dxa"/>
          </w:tcPr>
          <w:p w14:paraId="0BAEE6D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Errores detectados / corregidos</w:t>
            </w:r>
          </w:p>
        </w:tc>
        <w:tc>
          <w:tcPr>
            <w:tcW w:w="2300" w:type="dxa"/>
          </w:tcPr>
          <w:p w14:paraId="4FDA2FE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aplica</w:t>
            </w:r>
          </w:p>
        </w:tc>
        <w:tc>
          <w:tcPr>
            <w:tcW w:w="2300" w:type="dxa"/>
          </w:tcPr>
          <w:p w14:paraId="006D79E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 / 0</w:t>
            </w:r>
          </w:p>
        </w:tc>
      </w:tr>
    </w:tbl>
    <w:p w14:paraId="1C350C3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3A21941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4" w:name="_Toc9209105"/>
      <w:r>
        <w:rPr>
          <w:rFonts w:ascii="Calibri" w:hAnsi="Calibri" w:cs="Calibri"/>
        </w:rPr>
        <w:t>5. ¿Qué salió bien?</w:t>
      </w:r>
      <w:bookmarkEnd w:id="4"/>
    </w:p>
    <w:p w14:paraId="353C2C10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Prácticas, decisiones o situaciones que ayudaron al equipo y que conviene mantener.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8238"/>
      </w:tblGrid>
      <w:tr w:rsidR="00D03709" w14:paraId="0DE74FD1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607325D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8238" w:type="dxa"/>
            <w:shd w:val="clear" w:color="auto" w:fill="D9E2F3"/>
          </w:tcPr>
          <w:p w14:paraId="3C7FCCF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Aspecto positivo</w:t>
            </w:r>
          </w:p>
        </w:tc>
      </w:tr>
      <w:tr w:rsidR="00D03709" w14:paraId="6E1CC4D5" w14:textId="77777777">
        <w:trPr>
          <w:cantSplit/>
        </w:trPr>
        <w:tc>
          <w:tcPr>
            <w:tcW w:w="600" w:type="dxa"/>
          </w:tcPr>
          <w:p w14:paraId="7DEDB2D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8238" w:type="dxa"/>
          </w:tcPr>
          <w:p w14:paraId="22F362A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reloj inyectable y el reloj simulado (FakeClock) permitieron probar el período de 60 minutos, el aviso único y el reinicio sin esperar el tiempo real. El incremento cuenta con 32 pruebas automatizadas y una cobertura cercana al 85 % en el módulo de monitoreo, superior al 70 % exigido por RNF-28.</w:t>
            </w:r>
          </w:p>
        </w:tc>
      </w:tr>
      <w:tr w:rsidR="00D03709" w14:paraId="1553B907" w14:textId="77777777">
        <w:trPr>
          <w:cantSplit/>
        </w:trPr>
        <w:tc>
          <w:tcPr>
            <w:tcW w:w="600" w:type="dxa"/>
          </w:tcPr>
          <w:p w14:paraId="60B81E9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8238" w:type="dxa"/>
          </w:tcPr>
          <w:p w14:paraId="127B0AA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respetó la organización en capas del documento de arquitectura: el módulo de monitoreo no depende de la interfaz y el controlador conecta el período, el registro de actividad y la ventana, lo que facilita incorporar las pausas y la persistencia en el Sprint 02.</w:t>
            </w:r>
          </w:p>
        </w:tc>
      </w:tr>
      <w:tr w:rsidR="00D03709" w14:paraId="4B58E6E6" w14:textId="77777777">
        <w:trPr>
          <w:cantSplit/>
        </w:trPr>
        <w:tc>
          <w:tcPr>
            <w:tcW w:w="600" w:type="dxa"/>
          </w:tcPr>
          <w:p w14:paraId="47EE02A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8238" w:type="dxa"/>
          </w:tcPr>
          <w:p w14:paraId="10E8BAF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código se integró mediante una rama propia y un pull request revisado por el otro integrante, con pytest y Ruff ejecutados antes de la integración, y la aplicación quedó documentada en un README con su instalación, ejecución y pruebas.</w:t>
            </w:r>
          </w:p>
        </w:tc>
      </w:tr>
    </w:tbl>
    <w:p w14:paraId="2C9EF19A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68A777EF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5" w:name="_Toc9209106"/>
      <w:r>
        <w:rPr>
          <w:rFonts w:ascii="Calibri" w:hAnsi="Calibri" w:cs="Calibri"/>
        </w:rPr>
        <w:t>6. ¿Qué se puede mejorar?</w:t>
      </w:r>
      <w:bookmarkEnd w:id="5"/>
    </w:p>
    <w:p w14:paraId="7BB1079A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Dificultades u obstáculos que afectaron el trabajo durante el Sprint.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2838"/>
      </w:tblGrid>
      <w:tr w:rsidR="00D03709" w14:paraId="6B4AB888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517DA1D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Problema</w:t>
            </w:r>
          </w:p>
        </w:tc>
        <w:tc>
          <w:tcPr>
            <w:tcW w:w="3000" w:type="dxa"/>
            <w:shd w:val="clear" w:color="auto" w:fill="D9E2F3"/>
          </w:tcPr>
          <w:p w14:paraId="5BB6C1E5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Causa</w:t>
            </w:r>
          </w:p>
        </w:tc>
        <w:tc>
          <w:tcPr>
            <w:tcW w:w="2838" w:type="dxa"/>
            <w:shd w:val="clear" w:color="auto" w:fill="D9E2F3"/>
          </w:tcPr>
          <w:p w14:paraId="0D3953A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Impacto en el Sprint</w:t>
            </w:r>
          </w:p>
        </w:tc>
      </w:tr>
      <w:tr w:rsidR="00D03709" w14:paraId="7FA406E8" w14:textId="77777777">
        <w:trPr>
          <w:cantSplit/>
        </w:trPr>
        <w:tc>
          <w:tcPr>
            <w:tcW w:w="3000" w:type="dxa"/>
          </w:tcPr>
          <w:p w14:paraId="2C96203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entorno virtual ubicado dentro de la carpeta del proyecto presentaba bloqueos de archivos.</w:t>
            </w:r>
          </w:p>
        </w:tc>
        <w:tc>
          <w:tcPr>
            <w:tcW w:w="3000" w:type="dxa"/>
          </w:tcPr>
          <w:p w14:paraId="165E733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repositorio se encuentra en OneDrive, que intenta sincronizar los miles de archivos del entorno virtual.</w:t>
            </w:r>
          </w:p>
        </w:tc>
        <w:tc>
          <w:tcPr>
            <w:tcW w:w="2838" w:type="dxa"/>
          </w:tcPr>
          <w:p w14:paraId="4075BB6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 destinó tiempo adicional a la configuración del entorno. Se resolvió ubicando el entorno virtual fuera de OneDrive mediante la variable UV_PROJECT_ENVIRONMENT.</w:t>
            </w:r>
          </w:p>
        </w:tc>
      </w:tr>
      <w:tr w:rsidR="00D03709" w14:paraId="42480E45" w14:textId="77777777">
        <w:trPr>
          <w:cantSplit/>
        </w:trPr>
        <w:tc>
          <w:tcPr>
            <w:tcW w:w="3000" w:type="dxa"/>
          </w:tcPr>
          <w:p w14:paraId="52A9E8F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Las notificaciones de Windows no aparecían en algunas pruebas manuales del aviso.</w:t>
            </w:r>
          </w:p>
        </w:tc>
        <w:tc>
          <w:tcPr>
            <w:tcW w:w="3000" w:type="dxa"/>
          </w:tcPr>
          <w:p w14:paraId="5B5B4124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Asistente de concentración de Windows bloquea las notificaciones mientras está activado.</w:t>
            </w:r>
          </w:p>
        </w:tc>
        <w:tc>
          <w:tcPr>
            <w:tcW w:w="2838" w:type="dxa"/>
          </w:tcPr>
          <w:p w14:paraId="56DEF41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Retrasó la validación manual de CP-01-09. La condición quedó documentada en el README para las pruebas siguientes.</w:t>
            </w:r>
          </w:p>
        </w:tc>
      </w:tr>
      <w:tr w:rsidR="00D03709" w14:paraId="70EE8C57" w14:textId="77777777">
        <w:trPr>
          <w:cantSplit/>
        </w:trPr>
        <w:tc>
          <w:tcPr>
            <w:tcW w:w="3000" w:type="dxa"/>
          </w:tcPr>
          <w:p w14:paraId="6158521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desarrollo del incremento se concentró en un solo integrante.</w:t>
            </w:r>
          </w:p>
        </w:tc>
        <w:tc>
          <w:tcPr>
            <w:tcW w:w="3000" w:type="dxa"/>
          </w:tcPr>
          <w:p w14:paraId="145150B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Durante la Sprint Planning no se asignaron las tareas del Sprint Backlog a cada integrante.</w:t>
            </w:r>
          </w:p>
        </w:tc>
        <w:tc>
          <w:tcPr>
            <w:tcW w:w="2838" w:type="dxa"/>
          </w:tcPr>
          <w:p w14:paraId="0E9122B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El conocimiento del código de monitoreo, que es la base del registro de pausas del Sprint 02, quedó concentrado en una persona.</w:t>
            </w:r>
          </w:p>
        </w:tc>
      </w:tr>
      <w:tr w:rsidR="00D03709" w14:paraId="2ABCC794" w14:textId="77777777">
        <w:trPr>
          <w:cantSplit/>
        </w:trPr>
        <w:tc>
          <w:tcPr>
            <w:tcW w:w="3000" w:type="dxa"/>
          </w:tcPr>
          <w:p w14:paraId="70C9F00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La escucha de actividad considera solo las teclas y los clicks.</w:t>
            </w:r>
          </w:p>
        </w:tc>
        <w:tc>
          <w:tcPr>
            <w:tcW w:w="3000" w:type="dxa"/>
          </w:tcPr>
          <w:p w14:paraId="3307E7BF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PB-03 se definió para detectar clicks, sin prever su uso en la detección de inactividad del Sprint 02.</w:t>
            </w:r>
          </w:p>
        </w:tc>
        <w:tc>
          <w:tcPr>
            <w:tcW w:w="2838" w:type="dxa"/>
          </w:tcPr>
          <w:p w14:paraId="1E621FC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Leer o desplazarse por un documento sin hacer clicks se habría registrado como una pausa. Se ajustaron PB-35 y SB02-T17 para considerar la rueda y el movimiento del mouse.</w:t>
            </w:r>
          </w:p>
        </w:tc>
      </w:tr>
    </w:tbl>
    <w:p w14:paraId="0A8AE417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D5CEAD9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6" w:name="_Toc9209107"/>
      <w:r>
        <w:rPr>
          <w:rFonts w:ascii="Calibri" w:hAnsi="Calibri" w:cs="Calibri"/>
        </w:rPr>
        <w:t>7. Acciones de mejora</w:t>
      </w:r>
      <w:bookmarkEnd w:id="6"/>
    </w:p>
    <w:p w14:paraId="40AA4BEB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Acciones concretas que el equipo aplicará en el Sprint siguiente.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3838"/>
        <w:gridCol w:w="1800"/>
        <w:gridCol w:w="1300"/>
        <w:gridCol w:w="1300"/>
      </w:tblGrid>
      <w:tr w:rsidR="00D03709" w14:paraId="06EA4E43" w14:textId="77777777">
        <w:trPr>
          <w:cantSplit/>
          <w:tblHeader/>
        </w:trPr>
        <w:tc>
          <w:tcPr>
            <w:tcW w:w="600" w:type="dxa"/>
            <w:shd w:val="clear" w:color="auto" w:fill="D9E2F3"/>
          </w:tcPr>
          <w:p w14:paraId="602F3BFA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3838" w:type="dxa"/>
            <w:shd w:val="clear" w:color="auto" w:fill="D9E2F3"/>
          </w:tcPr>
          <w:p w14:paraId="0F1CDC3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Acción</w:t>
            </w:r>
          </w:p>
        </w:tc>
        <w:tc>
          <w:tcPr>
            <w:tcW w:w="1800" w:type="dxa"/>
            <w:shd w:val="clear" w:color="auto" w:fill="D9E2F3"/>
          </w:tcPr>
          <w:p w14:paraId="6138B6C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Responsable</w:t>
            </w:r>
          </w:p>
        </w:tc>
        <w:tc>
          <w:tcPr>
            <w:tcW w:w="1300" w:type="dxa"/>
            <w:shd w:val="clear" w:color="auto" w:fill="D9E2F3"/>
          </w:tcPr>
          <w:p w14:paraId="57C965E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Plazo</w:t>
            </w:r>
          </w:p>
        </w:tc>
        <w:tc>
          <w:tcPr>
            <w:tcW w:w="1300" w:type="dxa"/>
            <w:shd w:val="clear" w:color="auto" w:fill="D9E2F3"/>
          </w:tcPr>
          <w:p w14:paraId="64575F2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Estado</w:t>
            </w:r>
          </w:p>
        </w:tc>
      </w:tr>
      <w:tr w:rsidR="00D03709" w14:paraId="3A653362" w14:textId="77777777">
        <w:trPr>
          <w:cantSplit/>
        </w:trPr>
        <w:tc>
          <w:tcPr>
            <w:tcW w:w="600" w:type="dxa"/>
          </w:tcPr>
          <w:p w14:paraId="65C913D0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3838" w:type="dxa"/>
          </w:tcPr>
          <w:p w14:paraId="6E0A0A9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Ampliar la escucha de actividad al desplazamiento con la rueda y al movimiento del mouse para detectar la inactividad (SB02-T17).</w:t>
            </w:r>
          </w:p>
        </w:tc>
        <w:tc>
          <w:tcPr>
            <w:tcW w:w="1800" w:type="dxa"/>
          </w:tcPr>
          <w:p w14:paraId="124568F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Bastian Pino</w:t>
            </w:r>
          </w:p>
        </w:tc>
        <w:tc>
          <w:tcPr>
            <w:tcW w:w="1300" w:type="dxa"/>
          </w:tcPr>
          <w:p w14:paraId="0BD8E6C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02</w:t>
            </w:r>
          </w:p>
        </w:tc>
        <w:tc>
          <w:tcPr>
            <w:tcW w:w="1300" w:type="dxa"/>
          </w:tcPr>
          <w:p w14:paraId="1B19733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03709" w14:paraId="36750982" w14:textId="77777777">
        <w:trPr>
          <w:cantSplit/>
        </w:trPr>
        <w:tc>
          <w:tcPr>
            <w:tcW w:w="600" w:type="dxa"/>
          </w:tcPr>
          <w:p w14:paraId="577117D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3838" w:type="dxa"/>
          </w:tcPr>
          <w:p w14:paraId="28AD23E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Asignar las tareas en la Sprint Planning: el servidor queda a cargo de Alejandro Silva y la detección de inactividad a cargo de Bastian Pino, con revisión cruzada de cada pull request.</w:t>
            </w:r>
          </w:p>
        </w:tc>
        <w:tc>
          <w:tcPr>
            <w:tcW w:w="1800" w:type="dxa"/>
          </w:tcPr>
          <w:p w14:paraId="1547D5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 Silva y Bastian Pino</w:t>
            </w:r>
          </w:p>
        </w:tc>
        <w:tc>
          <w:tcPr>
            <w:tcW w:w="1300" w:type="dxa"/>
          </w:tcPr>
          <w:p w14:paraId="7FE0D9E1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Sprint Planning del Sprint 02</w:t>
            </w:r>
          </w:p>
        </w:tc>
        <w:tc>
          <w:tcPr>
            <w:tcW w:w="1300" w:type="dxa"/>
          </w:tcPr>
          <w:p w14:paraId="70137B7B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  <w:tr w:rsidR="00D03709" w14:paraId="12D47C50" w14:textId="77777777">
        <w:trPr>
          <w:cantSplit/>
        </w:trPr>
        <w:tc>
          <w:tcPr>
            <w:tcW w:w="600" w:type="dxa"/>
          </w:tcPr>
          <w:p w14:paraId="42FA8263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3838" w:type="dxa"/>
          </w:tcPr>
          <w:p w14:paraId="1F68F8B8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Instalar y verificar Docker Desktop antes de comenzar las tareas del servidor, y ubicar también fuera de OneDrive el entorno virtual del servidor.</w:t>
            </w:r>
          </w:p>
        </w:tc>
        <w:tc>
          <w:tcPr>
            <w:tcW w:w="1800" w:type="dxa"/>
          </w:tcPr>
          <w:p w14:paraId="191A5BC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Alejandro Silva</w:t>
            </w:r>
          </w:p>
        </w:tc>
        <w:tc>
          <w:tcPr>
            <w:tcW w:w="1300" w:type="dxa"/>
          </w:tcPr>
          <w:p w14:paraId="233F85DC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Inicio del Sprint 02</w:t>
            </w:r>
          </w:p>
        </w:tc>
        <w:tc>
          <w:tcPr>
            <w:tcW w:w="1300" w:type="dxa"/>
          </w:tcPr>
          <w:p w14:paraId="56FF14F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Pendiente</w:t>
            </w:r>
          </w:p>
        </w:tc>
      </w:tr>
    </w:tbl>
    <w:p w14:paraId="7CB1B318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48309C19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7" w:name="_Toc9209108"/>
      <w:r>
        <w:rPr>
          <w:rFonts w:ascii="Calibri" w:hAnsi="Calibri" w:cs="Calibri"/>
        </w:rPr>
        <w:t>8. Seguimiento de la retrospectiva anterior</w:t>
      </w:r>
      <w:bookmarkEnd w:id="7"/>
    </w:p>
    <w:p w14:paraId="0BE15901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Esta es la primera retrospectiva del proyecto, por lo que no existen acciones de mejora anteriores que revisar. Las acciones de la sección 7 se revisarán en la retrospectiva del Sprint 02.</w:t>
      </w:r>
    </w:p>
    <w:p w14:paraId="238396FD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0A4426B4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8" w:name="_Toc9209109"/>
      <w:r>
        <w:rPr>
          <w:rFonts w:ascii="Calibri" w:hAnsi="Calibri" w:cs="Calibri"/>
        </w:rPr>
        <w:t>9. Ajustes a la Definition of Done</w:t>
      </w:r>
      <w:bookmarkEnd w:id="8"/>
    </w:p>
    <w:p w14:paraId="738D831B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Indicar si el equipo acordó modificar la Definition of Done. Si hay cambios, registrarlos también en el control de cambios del documento Definition of Done.</w:t>
      </w:r>
    </w:p>
    <w:tbl>
      <w:tblPr>
        <w:tblW w:w="88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5838"/>
      </w:tblGrid>
      <w:tr w:rsidR="00D03709" w14:paraId="37B2883E" w14:textId="77777777">
        <w:trPr>
          <w:cantSplit/>
          <w:tblHeader/>
        </w:trPr>
        <w:tc>
          <w:tcPr>
            <w:tcW w:w="3000" w:type="dxa"/>
            <w:shd w:val="clear" w:color="auto" w:fill="D9E2F3"/>
          </w:tcPr>
          <w:p w14:paraId="16EB9A1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5838" w:type="dxa"/>
            <w:shd w:val="clear" w:color="auto" w:fill="D9E2F3"/>
          </w:tcPr>
          <w:p w14:paraId="67836B26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Información</w:t>
            </w:r>
          </w:p>
        </w:tc>
      </w:tr>
      <w:tr w:rsidR="00D03709" w14:paraId="08B8F8EB" w14:textId="77777777">
        <w:trPr>
          <w:cantSplit/>
        </w:trPr>
        <w:tc>
          <w:tcPr>
            <w:tcW w:w="3000" w:type="dxa"/>
          </w:tcPr>
          <w:p w14:paraId="57217A87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¿Se modifica la Definition of Done?</w:t>
            </w:r>
          </w:p>
        </w:tc>
        <w:tc>
          <w:tcPr>
            <w:tcW w:w="5838" w:type="dxa"/>
          </w:tcPr>
          <w:p w14:paraId="3A667C3D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</w:tr>
      <w:tr w:rsidR="00D03709" w14:paraId="5FA2FF5E" w14:textId="77777777">
        <w:trPr>
          <w:cantSplit/>
        </w:trPr>
        <w:tc>
          <w:tcPr>
            <w:tcW w:w="3000" w:type="dxa"/>
          </w:tcPr>
          <w:p w14:paraId="3B321129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Cambio acordado</w:t>
            </w:r>
          </w:p>
        </w:tc>
        <w:tc>
          <w:tcPr>
            <w:tcW w:w="5838" w:type="dxa"/>
          </w:tcPr>
          <w:p w14:paraId="0AC917CE" w14:textId="77777777" w:rsidR="00D03709" w:rsidRDefault="00EE7BD3">
            <w:pPr>
              <w:keepNext/>
              <w:spacing w:after="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No aplica</w:t>
            </w:r>
          </w:p>
        </w:tc>
      </w:tr>
    </w:tbl>
    <w:p w14:paraId="0B2BA892" w14:textId="77777777" w:rsidR="00D03709" w:rsidRDefault="00D03709">
      <w:pPr>
        <w:jc w:val="both"/>
        <w:rPr>
          <w:rFonts w:ascii="Calibri" w:hAnsi="Calibri" w:cs="Calibri"/>
          <w:sz w:val="22"/>
          <w:szCs w:val="22"/>
        </w:rPr>
      </w:pPr>
    </w:p>
    <w:p w14:paraId="24EEA057" w14:textId="77777777" w:rsidR="00D03709" w:rsidRDefault="00EE7BD3">
      <w:pPr>
        <w:pStyle w:val="Ttulo1"/>
        <w:jc w:val="both"/>
        <w:rPr>
          <w:rFonts w:ascii="Calibri" w:hAnsi="Calibri" w:cs="Calibri"/>
        </w:rPr>
      </w:pPr>
      <w:bookmarkStart w:id="9" w:name="_Toc9209110"/>
      <w:r>
        <w:rPr>
          <w:rFonts w:ascii="Calibri" w:hAnsi="Calibri" w:cs="Calibri"/>
        </w:rPr>
        <w:t>10. Conclusión</w:t>
      </w:r>
      <w:bookmarkEnd w:id="9"/>
    </w:p>
    <w:p w14:paraId="7189DF07" w14:textId="77777777" w:rsidR="00D03709" w:rsidRDefault="00EE7BD3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Sprint 01 cumplió su Sprint Goal y entregó la primera versión funcional del monitoreo de actividad y del aviso de uso prolongado. El principal aprendizaje fue que inyectar el reloj permite probar de forma rápida y confiable los comportamientos que dependen del tiempo, práctica que se aplicará también a las pausas por inactividad. Para el Sprint 02, el foco de mejora está en repartir el trabajo entre ambos integrantes y en preparar el entorno de Docker antes de comenzar con el servidor.</w:t>
      </w:r>
    </w:p>
    <w:sectPr w:rsidR="00D03709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38F7B" w14:textId="77777777" w:rsidR="004C4FB4" w:rsidRDefault="004C4FB4" w:rsidP="00610EEE">
      <w:pPr>
        <w:spacing w:after="0"/>
      </w:pPr>
      <w:r>
        <w:separator/>
      </w:r>
    </w:p>
  </w:endnote>
  <w:endnote w:type="continuationSeparator" w:id="0">
    <w:p w14:paraId="057F9AFA" w14:textId="77777777" w:rsidR="004C4FB4" w:rsidRDefault="004C4FB4" w:rsidP="00610E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8A18" w14:textId="77777777" w:rsidR="00C7343F" w:rsidRDefault="008874F0">
    <w:pPr>
      <w:jc w:val="right"/>
    </w:pPr>
    <w:r>
      <w:rPr>
        <w:rFonts w:ascii="Calibri" w:hAnsi="Calibri" w:cs="Calibri"/>
        <w:color w:val="595959"/>
        <w:sz w:val="22"/>
        <w:szCs w:val="22"/>
      </w:rPr>
      <w:fldChar w:fldCharType="begin"/>
    </w:r>
    <w:r>
      <w:rPr>
        <w:rFonts w:ascii="Calibri" w:hAnsi="Calibri" w:cs="Calibri"/>
        <w:color w:val="595959"/>
        <w:sz w:val="22"/>
        <w:szCs w:val="22"/>
      </w:rPr>
      <w:instrText xml:space="preserve"> PAGE </w:instrText>
    </w:r>
    <w:r>
      <w:rPr>
        <w:rFonts w:ascii="Calibri" w:hAnsi="Calibri" w:cs="Calibri"/>
        <w:color w:val="595959"/>
        <w:sz w:val="22"/>
        <w:szCs w:val="22"/>
      </w:rPr>
      <w:fldChar w:fldCharType="separate"/>
    </w:r>
    <w:r>
      <w:rPr>
        <w:rFonts w:ascii="Calibri" w:hAnsi="Calibri" w:cs="Calibri"/>
        <w:color w:val="595959"/>
        <w:sz w:val="22"/>
        <w:szCs w:val="22"/>
      </w:rPr>
      <w:t>1</w:t>
    </w:r>
    <w:r>
      <w:rPr>
        <w:rFonts w:ascii="Calibri" w:hAnsi="Calibri" w:cs="Calibri"/>
        <w:color w:val="595959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D065" w14:textId="77777777" w:rsidR="004C4FB4" w:rsidRDefault="004C4FB4" w:rsidP="00610EEE">
      <w:pPr>
        <w:spacing w:after="0"/>
      </w:pPr>
      <w:r>
        <w:separator/>
      </w:r>
    </w:p>
  </w:footnote>
  <w:footnote w:type="continuationSeparator" w:id="0">
    <w:p w14:paraId="27498A9D" w14:textId="77777777" w:rsidR="004C4FB4" w:rsidRDefault="004C4FB4" w:rsidP="00610EE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38ADE" w14:textId="77777777" w:rsidR="00610EEE" w:rsidRDefault="00CB175B">
    <w:pPr>
      <w:pStyle w:val="Encabezado"/>
    </w:pPr>
    <w:r w:rsidRPr="00CB175B">
      <w:rPr>
        <w:noProof/>
      </w:rPr>
      <w:drawing>
        <wp:anchor distT="0" distB="0" distL="114300" distR="114300" simplePos="0" relativeHeight="251658240" behindDoc="0" locked="0" layoutInCell="1" allowOverlap="1" wp14:anchorId="268CD72F" wp14:editId="6E7EAD4E">
          <wp:simplePos x="0" y="0"/>
          <wp:positionH relativeFrom="margin">
            <wp:posOffset>-1028700</wp:posOffset>
          </wp:positionH>
          <wp:positionV relativeFrom="paragraph">
            <wp:posOffset>-449580</wp:posOffset>
          </wp:positionV>
          <wp:extent cx="3096260" cy="762000"/>
          <wp:effectExtent l="0" t="0" r="8890" b="0"/>
          <wp:wrapSquare wrapText="bothSides"/>
          <wp:docPr id="19621500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215005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96260" cy="76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4FA"/>
    <w:multiLevelType w:val="multilevel"/>
    <w:tmpl w:val="8DB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46E93"/>
    <w:multiLevelType w:val="multilevel"/>
    <w:tmpl w:val="9F02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655A9"/>
    <w:multiLevelType w:val="multilevel"/>
    <w:tmpl w:val="1B38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118D"/>
    <w:multiLevelType w:val="multilevel"/>
    <w:tmpl w:val="F992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E71BE"/>
    <w:multiLevelType w:val="multilevel"/>
    <w:tmpl w:val="A08C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15956"/>
    <w:multiLevelType w:val="multilevel"/>
    <w:tmpl w:val="FBC4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F29C1"/>
    <w:multiLevelType w:val="multilevel"/>
    <w:tmpl w:val="1938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B5BA4"/>
    <w:multiLevelType w:val="multilevel"/>
    <w:tmpl w:val="BC38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16F67"/>
    <w:multiLevelType w:val="multilevel"/>
    <w:tmpl w:val="19F8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20FE3"/>
    <w:multiLevelType w:val="multilevel"/>
    <w:tmpl w:val="5726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7672">
    <w:abstractNumId w:val="1"/>
  </w:num>
  <w:num w:numId="2" w16cid:durableId="1557858915">
    <w:abstractNumId w:val="7"/>
  </w:num>
  <w:num w:numId="3" w16cid:durableId="373234757">
    <w:abstractNumId w:val="3"/>
  </w:num>
  <w:num w:numId="4" w16cid:durableId="176045114">
    <w:abstractNumId w:val="8"/>
  </w:num>
  <w:num w:numId="5" w16cid:durableId="1192844454">
    <w:abstractNumId w:val="9"/>
  </w:num>
  <w:num w:numId="6" w16cid:durableId="1808083453">
    <w:abstractNumId w:val="6"/>
  </w:num>
  <w:num w:numId="7" w16cid:durableId="592058483">
    <w:abstractNumId w:val="4"/>
  </w:num>
  <w:num w:numId="8" w16cid:durableId="447504293">
    <w:abstractNumId w:val="0"/>
  </w:num>
  <w:num w:numId="9" w16cid:durableId="203255231">
    <w:abstractNumId w:val="5"/>
  </w:num>
  <w:num w:numId="10" w16cid:durableId="481776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DE"/>
    <w:rsid w:val="00090766"/>
    <w:rsid w:val="000D06BC"/>
    <w:rsid w:val="001536BC"/>
    <w:rsid w:val="00230E09"/>
    <w:rsid w:val="002365F5"/>
    <w:rsid w:val="00264C81"/>
    <w:rsid w:val="002B24F3"/>
    <w:rsid w:val="00330654"/>
    <w:rsid w:val="00460E56"/>
    <w:rsid w:val="004C4FB4"/>
    <w:rsid w:val="00544E62"/>
    <w:rsid w:val="00610EEE"/>
    <w:rsid w:val="006631BD"/>
    <w:rsid w:val="008874F0"/>
    <w:rsid w:val="009A1A15"/>
    <w:rsid w:val="00A566ED"/>
    <w:rsid w:val="00B04EDA"/>
    <w:rsid w:val="00C7343F"/>
    <w:rsid w:val="00CB175B"/>
    <w:rsid w:val="00D03709"/>
    <w:rsid w:val="00D054BF"/>
    <w:rsid w:val="00DF00C4"/>
    <w:rsid w:val="00EE7BD3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C2F71"/>
  <w15:chartTrackingRefBased/>
  <w15:docId w15:val="{A0F4DBBA-6F4B-4E36-87D8-8D22C88F1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E7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9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9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9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9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9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9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9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9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9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9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9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9D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10EE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10EE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10EEE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10EE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10EEE"/>
  </w:style>
  <w:style w:type="paragraph" w:styleId="Piedepgina">
    <w:name w:val="footer"/>
    <w:basedOn w:val="Normal"/>
    <w:link w:val="PiedepginaCar"/>
    <w:uiPriority w:val="99"/>
    <w:unhideWhenUsed/>
    <w:rsid w:val="00610EEE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10E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2F6802-3787-4849-9533-87EEB4307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618</Words>
  <Characters>3404</Characters>
  <Application>Microsoft Office Word</Application>
  <DocSecurity>0</DocSecurity>
  <Lines>28</Lines>
  <Paragraphs>8</Paragraphs>
  <ScaleCrop>false</ScaleCrop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Bastian Pino Caldera</dc:creator>
  <cp:keywords/>
  <dc:description/>
  <cp:lastModifiedBy>Alejandro Silva</cp:lastModifiedBy>
  <cp:revision>9</cp:revision>
  <dcterms:created xsi:type="dcterms:W3CDTF">2026-10-03T16:10:00Z</dcterms:created>
  <dcterms:modified xsi:type="dcterms:W3CDTF">2026-10-03T23:16:00Z</dcterms:modified>
</cp:coreProperties>
</file>